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C218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0DF3BF01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5AF34A40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42745EA1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055F171D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41DBF44D" w14:textId="77777777" w:rsidTr="007B3E81">
        <w:trPr>
          <w:jc w:val="center"/>
        </w:trPr>
        <w:tc>
          <w:tcPr>
            <w:tcW w:w="2745" w:type="dxa"/>
            <w:vAlign w:val="center"/>
          </w:tcPr>
          <w:p w14:paraId="2C067819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F3A1247" w14:textId="5DB3225D" w:rsidR="00AF4EBE" w:rsidRPr="00BE4119" w:rsidRDefault="00AE6255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Yaşlıda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 w:rsidR="00142835">
              <w:rPr>
                <w:rFonts w:ascii="Times New Roman" w:hAnsi="Times New Roman"/>
                <w:szCs w:val="18"/>
                <w:lang w:val="en-AU"/>
              </w:rPr>
              <w:t>malnütrisyona</w:t>
            </w:r>
            <w:proofErr w:type="spellEnd"/>
            <w:r w:rsidR="00142835">
              <w:rPr>
                <w:rFonts w:ascii="Times New Roman" w:hAnsi="Times New Roman"/>
                <w:szCs w:val="18"/>
                <w:lang w:val="en-AU"/>
              </w:rPr>
              <w:t xml:space="preserve"> yaklaşım</w:t>
            </w:r>
          </w:p>
        </w:tc>
      </w:tr>
      <w:tr w:rsidR="00AF4EBE" w:rsidRPr="00BE4119" w14:paraId="150D1D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3804E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6206D47" w14:textId="01DDE334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Prof. Dr. Murat Varlı</w:t>
            </w:r>
          </w:p>
        </w:tc>
      </w:tr>
      <w:tr w:rsidR="00AF4EBE" w:rsidRPr="00BE4119" w14:paraId="64C3BF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2FAAC1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6B6901F" w14:textId="7EC52271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Tıp Fakültesi öğrencileri</w:t>
            </w:r>
          </w:p>
        </w:tc>
      </w:tr>
      <w:tr w:rsidR="00AF4EBE" w:rsidRPr="00BE4119" w14:paraId="77082C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8B8589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78EA978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7E8D20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917EB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BB65FFC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7CEE46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3466BC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055F6EB" w14:textId="793AE5C9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Yaşlıda sık görülen </w:t>
            </w:r>
            <w:proofErr w:type="spellStart"/>
            <w:r w:rsidR="00142835">
              <w:rPr>
                <w:rFonts w:ascii="Times New Roman" w:hAnsi="Times New Roman"/>
                <w:sz w:val="22"/>
                <w:szCs w:val="16"/>
              </w:rPr>
              <w:t>malnütrisyonun</w:t>
            </w:r>
            <w:proofErr w:type="spellEnd"/>
            <w:r>
              <w:rPr>
                <w:rFonts w:ascii="Times New Roman" w:hAnsi="Times New Roman"/>
                <w:sz w:val="22"/>
                <w:szCs w:val="16"/>
              </w:rPr>
              <w:t xml:space="preserve"> tanısı ve tedavisi</w:t>
            </w:r>
          </w:p>
        </w:tc>
      </w:tr>
      <w:tr w:rsidR="00AF4EBE" w:rsidRPr="00BE4119" w14:paraId="4FB781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1FE1F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E2DD7AA" w14:textId="796C6477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E6255">
              <w:rPr>
                <w:rFonts w:ascii="Times New Roman" w:hAnsi="Times New Roman"/>
                <w:sz w:val="22"/>
                <w:szCs w:val="16"/>
              </w:rPr>
              <w:t xml:space="preserve">Yaşlıda sık görülen </w:t>
            </w:r>
            <w:proofErr w:type="spellStart"/>
            <w:r w:rsidR="00142835">
              <w:rPr>
                <w:rFonts w:ascii="Times New Roman" w:hAnsi="Times New Roman"/>
                <w:sz w:val="22"/>
                <w:szCs w:val="16"/>
              </w:rPr>
              <w:t>malnütrisyonun</w:t>
            </w:r>
            <w:proofErr w:type="spellEnd"/>
            <w:r w:rsidRPr="00AE6255">
              <w:rPr>
                <w:rFonts w:ascii="Times New Roman" w:hAnsi="Times New Roman"/>
                <w:sz w:val="22"/>
                <w:szCs w:val="16"/>
              </w:rPr>
              <w:t xml:space="preserve"> tanısı ve tedavisi</w:t>
            </w:r>
            <w:r>
              <w:rPr>
                <w:rFonts w:ascii="Times New Roman" w:hAnsi="Times New Roman"/>
                <w:sz w:val="22"/>
                <w:szCs w:val="16"/>
              </w:rPr>
              <w:t>nin pratisyen hekim düzeyinde anl</w:t>
            </w:r>
            <w:r w:rsidR="00142835">
              <w:rPr>
                <w:rFonts w:ascii="Times New Roman" w:hAnsi="Times New Roman"/>
                <w:sz w:val="22"/>
                <w:szCs w:val="16"/>
              </w:rPr>
              <w:t>a</w:t>
            </w:r>
            <w:r>
              <w:rPr>
                <w:rFonts w:ascii="Times New Roman" w:hAnsi="Times New Roman"/>
                <w:sz w:val="22"/>
                <w:szCs w:val="16"/>
              </w:rPr>
              <w:t>şılması</w:t>
            </w:r>
          </w:p>
        </w:tc>
      </w:tr>
      <w:tr w:rsidR="00AF4EBE" w:rsidRPr="00BE4119" w14:paraId="43178F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EC34CB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B22A8E" w14:textId="2CC093AE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14:paraId="7BB4F5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8524C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60AA2E09" w14:textId="51547CF4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40334B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4E1299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162C6534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68A355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EE69C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75DE83D" w14:textId="09B14C76" w:rsidR="00AF4EBE" w:rsidRPr="00BE4119" w:rsidRDefault="00AE6255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Hazzard’s</w:t>
            </w:r>
            <w:proofErr w:type="spellEnd"/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principles</w:t>
            </w:r>
            <w:proofErr w:type="spellEnd"/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geriatrics</w:t>
            </w:r>
            <w:proofErr w:type="spellEnd"/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textbook</w:t>
            </w:r>
            <w:proofErr w:type="spellEnd"/>
          </w:p>
        </w:tc>
      </w:tr>
      <w:tr w:rsidR="00AF4EBE" w:rsidRPr="00BE4119" w14:paraId="3123EC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0BA55D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22D3C471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479440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42642D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009EB49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41782D3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81780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AE655D9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14:paraId="3A6C5AF9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9EAC5D1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EB3C814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020F895A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2914EC55" w14:textId="77777777" w:rsidR="00EB0AE2" w:rsidRPr="00721E6B" w:rsidRDefault="00142835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2835"/>
    <w:rsid w:val="00166DFA"/>
    <w:rsid w:val="00721E6B"/>
    <w:rsid w:val="00832BE3"/>
    <w:rsid w:val="00910641"/>
    <w:rsid w:val="00AE6255"/>
    <w:rsid w:val="00AF4EBE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D05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HP</cp:lastModifiedBy>
  <cp:revision>2</cp:revision>
  <dcterms:created xsi:type="dcterms:W3CDTF">2021-04-30T09:41:00Z</dcterms:created>
  <dcterms:modified xsi:type="dcterms:W3CDTF">2021-04-30T09:41:00Z</dcterms:modified>
</cp:coreProperties>
</file>