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E92B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43BA876" w14:textId="21D571E7" w:rsidR="00BC32DD" w:rsidRPr="005261BF" w:rsidRDefault="00BC32DD" w:rsidP="005261BF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FBA952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3F7D9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65552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6B339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9A7D2F8" w14:textId="42C173AE" w:rsidR="00BC32DD" w:rsidRPr="001A2552" w:rsidRDefault="004A05B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SBUS1010 Anadolu’da Hitit Medeniyeti</w:t>
            </w:r>
          </w:p>
        </w:tc>
      </w:tr>
      <w:tr w:rsidR="00BC32DD" w:rsidRPr="001A2552" w14:paraId="036904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3C94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9105A66" w14:textId="7A17E38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</w:t>
            </w:r>
            <w:r w:rsidR="005261BF">
              <w:rPr>
                <w:szCs w:val="16"/>
              </w:rPr>
              <w:t xml:space="preserve"> </w:t>
            </w:r>
            <w:r>
              <w:rPr>
                <w:szCs w:val="16"/>
              </w:rPr>
              <w:t>Dr.</w:t>
            </w:r>
            <w:r w:rsidR="005261BF">
              <w:rPr>
                <w:szCs w:val="16"/>
              </w:rPr>
              <w:t xml:space="preserve"> </w:t>
            </w:r>
            <w:r>
              <w:rPr>
                <w:szCs w:val="16"/>
              </w:rPr>
              <w:t>İbrahim Tunç Sipahi</w:t>
            </w:r>
          </w:p>
        </w:tc>
      </w:tr>
      <w:tr w:rsidR="00BC32DD" w:rsidRPr="001A2552" w14:paraId="372EDD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E3347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D614208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E3DA5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EFE67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D688831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5628B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FF45F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52B3378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0F792B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998E5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DF65DCC" w14:textId="040ADE06" w:rsidR="00BC32DD" w:rsidRPr="001A2552" w:rsidRDefault="004A05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Anadolu’da tarih sahnesine çıkan Hitit Medeniyeti’nin </w:t>
            </w:r>
            <w:r w:rsidR="00E64BC5">
              <w:rPr>
                <w:szCs w:val="16"/>
              </w:rPr>
              <w:t>o</w:t>
            </w:r>
            <w:r>
              <w:rPr>
                <w:szCs w:val="16"/>
              </w:rPr>
              <w:t xml:space="preserve">rtaya çıkışı, gelişimi ve diğer kültürlerle olan ilişkileri </w:t>
            </w:r>
          </w:p>
        </w:tc>
      </w:tr>
      <w:tr w:rsidR="00BC32DD" w:rsidRPr="001A2552" w14:paraId="6A0C61D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927B3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8E4C28" w14:textId="512CBB8E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30157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1332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376E379" w14:textId="1E7B3755" w:rsidR="00BC32DD" w:rsidRPr="001A2552" w:rsidRDefault="000922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913962">
              <w:rPr>
                <w:szCs w:val="16"/>
              </w:rPr>
              <w:t xml:space="preserve"> ders saati</w:t>
            </w:r>
          </w:p>
        </w:tc>
      </w:tr>
      <w:tr w:rsidR="00BC32DD" w:rsidRPr="001A2552" w14:paraId="1485CF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877C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9CDBAD8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A0416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83C0C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58853D0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79AD5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D563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1AC9BB4" w14:textId="77777777" w:rsidR="00A60E94" w:rsidRDefault="00A60E94" w:rsidP="006F614D">
            <w:pPr>
              <w:spacing w:before="120" w:after="120" w:line="360" w:lineRule="auto"/>
              <w:ind w:left="2878" w:hanging="2300"/>
              <w:rPr>
                <w:rFonts w:asciiTheme="majorBidi" w:hAnsiTheme="majorBidi" w:cstheme="majorBidi"/>
                <w:szCs w:val="20"/>
              </w:rPr>
            </w:pPr>
          </w:p>
          <w:p w14:paraId="0FFE6F88" w14:textId="4EE50086" w:rsidR="00A60E94" w:rsidRDefault="00A60E94" w:rsidP="00A60E94">
            <w:pPr>
              <w:spacing w:before="120" w:after="120" w:line="360" w:lineRule="auto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Alp 1999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 xml:space="preserve">S.Alp, Hititlerde Şarkı, Müzik ve </w:t>
            </w:r>
            <w:r>
              <w:rPr>
                <w:rFonts w:asciiTheme="majorBidi" w:hAnsiTheme="majorBidi" w:cstheme="majorBidi"/>
                <w:bCs/>
                <w:szCs w:val="20"/>
              </w:rPr>
              <w:t xml:space="preserve">  </w:t>
            </w:r>
          </w:p>
          <w:p w14:paraId="2F097FC9" w14:textId="77777777" w:rsidR="00A60E94" w:rsidRPr="00A60E94" w:rsidRDefault="00A60E94" w:rsidP="00A60E94">
            <w:pPr>
              <w:spacing w:before="120" w:after="120" w:line="360" w:lineRule="auto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                                      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 xml:space="preserve">Dans, Hitit Çağında   </w:t>
            </w:r>
          </w:p>
          <w:p w14:paraId="1A781185" w14:textId="77777777" w:rsidR="00A60E94" w:rsidRPr="00A60E94" w:rsidRDefault="00A60E94" w:rsidP="00A60E94">
            <w:pPr>
              <w:spacing w:before="120" w:after="120" w:line="360" w:lineRule="auto"/>
              <w:ind w:left="2160" w:firstLine="720"/>
              <w:rPr>
                <w:rFonts w:asciiTheme="majorBidi" w:hAnsiTheme="majorBidi" w:cstheme="majorBidi"/>
                <w:bCs/>
                <w:szCs w:val="20"/>
              </w:rPr>
            </w:pPr>
            <w:r w:rsidRPr="00A60E94">
              <w:rPr>
                <w:rFonts w:asciiTheme="majorBidi" w:hAnsiTheme="majorBidi" w:cstheme="majorBidi"/>
                <w:bCs/>
                <w:szCs w:val="20"/>
              </w:rPr>
              <w:t>Anadolu’da  Üzüm ve Şarap, Ankara.</w:t>
            </w:r>
          </w:p>
          <w:p w14:paraId="0B44EA72" w14:textId="2617595C" w:rsidR="00A60E94" w:rsidRPr="00A60E94" w:rsidRDefault="00A60E94" w:rsidP="00A60E94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Alp 2001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>Hitit Çağında Anadolu-Çiviyazılı ve Hiyeroglif Yazılı Kaynaklar, Ankara.</w:t>
            </w:r>
          </w:p>
          <w:p w14:paraId="633C00FA" w14:textId="3B8B406F" w:rsidR="00A60E94" w:rsidRPr="005A1628" w:rsidRDefault="00063C21" w:rsidP="005A1628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Beckman 2011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>G.Beckman, “Blood in Hittite Ritual”, Journal of Cuneiform Studies 63, 95-102.</w:t>
            </w:r>
          </w:p>
          <w:p w14:paraId="59BD7B41" w14:textId="5086C855" w:rsidR="006F614D" w:rsidRDefault="006F614D" w:rsidP="006F614D">
            <w:pPr>
              <w:spacing w:before="120" w:after="120" w:line="360" w:lineRule="auto"/>
              <w:ind w:left="2878" w:hanging="2300"/>
              <w:rPr>
                <w:rFonts w:asciiTheme="majorBidi" w:hAnsiTheme="majorBidi" w:cstheme="majorBidi"/>
                <w:szCs w:val="20"/>
              </w:rPr>
            </w:pPr>
            <w:r w:rsidRPr="00A60E94">
              <w:rPr>
                <w:rFonts w:asciiTheme="majorBidi" w:hAnsiTheme="majorBidi" w:cstheme="majorBidi"/>
                <w:szCs w:val="20"/>
              </w:rPr>
              <w:t>Collins 2007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B.J. Collins, </w:t>
            </w:r>
            <w:r w:rsidRPr="00A60E94">
              <w:rPr>
                <w:rFonts w:asciiTheme="majorBidi" w:hAnsiTheme="majorBidi" w:cstheme="majorBidi"/>
                <w:i/>
                <w:szCs w:val="20"/>
              </w:rPr>
              <w:t>Hittites and Their World</w:t>
            </w:r>
            <w:r w:rsidRPr="00A60E94">
              <w:rPr>
                <w:rFonts w:asciiTheme="majorBidi" w:hAnsiTheme="majorBidi" w:cstheme="majorBidi"/>
                <w:szCs w:val="20"/>
              </w:rPr>
              <w:t>, Atlanta.</w:t>
            </w:r>
          </w:p>
          <w:p w14:paraId="38811BDF" w14:textId="6F3013AA" w:rsidR="00CD2A0E" w:rsidRPr="00A60E94" w:rsidRDefault="00CD2A0E" w:rsidP="00CD2A0E">
            <w:pPr>
              <w:spacing w:before="120" w:after="120" w:line="360" w:lineRule="auto"/>
              <w:ind w:left="2160" w:hanging="216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szCs w:val="20"/>
              </w:rPr>
              <w:t>Darga 1992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M.Darga, Hitit Sanatı, İstanbul.</w:t>
            </w:r>
          </w:p>
          <w:p w14:paraId="4C1713ED" w14:textId="3F95B715" w:rsidR="00CD2A0E" w:rsidRDefault="00CD2A0E" w:rsidP="00CD2A0E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szCs w:val="20"/>
              </w:rPr>
              <w:t>Darga 2011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A.M.Darga, Anadolu’da Kadın On Bin Yıldır Eş, Anne, Tüccar, Kraliçe, YKY:3779, İstanbul.</w:t>
            </w:r>
            <w:r>
              <w:rPr>
                <w:rFonts w:asciiTheme="majorBidi" w:hAnsiTheme="majorBidi" w:cstheme="majorBidi"/>
                <w:szCs w:val="20"/>
              </w:rPr>
              <w:t xml:space="preserve"> </w:t>
            </w:r>
          </w:p>
          <w:p w14:paraId="1A7E698C" w14:textId="0CBB4633" w:rsidR="00CD2A0E" w:rsidRPr="00A60E94" w:rsidRDefault="00CD2A0E" w:rsidP="00CD2A0E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Del Monte 1995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>G.F. del Monte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>“Bier und Wein bei den Hethitern” Studio Historiae Aedens Fs. H. ten Cate, 211-224.</w:t>
            </w:r>
          </w:p>
          <w:p w14:paraId="7050C07F" w14:textId="7DD86DCA" w:rsidR="00CD2A0E" w:rsidRPr="00A60E94" w:rsidRDefault="00CD2A0E" w:rsidP="00CD2A0E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</w:t>
            </w:r>
            <w:r w:rsidRPr="00A60E94">
              <w:rPr>
                <w:rFonts w:asciiTheme="majorBidi" w:hAnsiTheme="majorBidi" w:cstheme="majorBidi"/>
                <w:szCs w:val="20"/>
              </w:rPr>
              <w:t>Dinçol 1982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A.M. Dinçol, “Hititler”, Anadolu Uygarlıkları Görsel Anadolu Tarihi Ansiklopedisi 1, İstanbul.</w:t>
            </w:r>
          </w:p>
          <w:p w14:paraId="5DC053EC" w14:textId="5C4F66EB" w:rsidR="00CD2A0E" w:rsidRPr="00A60E94" w:rsidRDefault="00CD2A0E" w:rsidP="00CD2A0E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</w:t>
            </w:r>
            <w:r w:rsidRPr="00A60E94">
              <w:rPr>
                <w:rFonts w:asciiTheme="majorBidi" w:hAnsiTheme="majorBidi" w:cstheme="majorBidi"/>
                <w:szCs w:val="20"/>
              </w:rPr>
              <w:t>Emre 2011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K.Emre, “Hitit Sanatında Kültepe/Kaniş’in İzleri”,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 xml:space="preserve">Anadolu’nun Önsözü Kültepe Kaniş Karumu, Asurlular İstanbul’da, (Haz. F.Kulakoğlu vd.), İstanbul, </w:t>
            </w:r>
            <w:r w:rsidRPr="00A60E94">
              <w:rPr>
                <w:rFonts w:asciiTheme="majorBidi" w:hAnsiTheme="majorBidi" w:cstheme="majorBidi"/>
                <w:szCs w:val="20"/>
              </w:rPr>
              <w:t>154-159.</w:t>
            </w:r>
          </w:p>
          <w:p w14:paraId="552E6147" w14:textId="77777777" w:rsidR="006F614D" w:rsidRPr="00A60E94" w:rsidRDefault="006F614D" w:rsidP="006F614D">
            <w:pPr>
              <w:spacing w:before="120" w:after="120" w:line="360" w:lineRule="auto"/>
              <w:ind w:left="2878" w:hanging="2300"/>
              <w:rPr>
                <w:rFonts w:asciiTheme="majorBidi" w:hAnsiTheme="majorBidi" w:cstheme="majorBidi"/>
                <w:szCs w:val="20"/>
              </w:rPr>
            </w:pPr>
            <w:r w:rsidRPr="00A60E94">
              <w:rPr>
                <w:rFonts w:asciiTheme="majorBidi" w:hAnsiTheme="majorBidi" w:cstheme="majorBidi"/>
                <w:szCs w:val="20"/>
              </w:rPr>
              <w:lastRenderedPageBreak/>
              <w:t>Emre  1993,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K.Emre, “A Group of Hittite Stauettes from Alaca Höyük”, </w:t>
            </w:r>
            <w:r w:rsidRPr="00A60E94">
              <w:rPr>
                <w:rFonts w:asciiTheme="majorBidi" w:hAnsiTheme="majorBidi" w:cstheme="majorBidi"/>
                <w:i/>
                <w:szCs w:val="20"/>
              </w:rPr>
              <w:t>Istanbuler Mitteilungen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 43, 235-242.</w:t>
            </w:r>
          </w:p>
          <w:p w14:paraId="392655AE" w14:textId="7CCCE865" w:rsidR="00CD2A0E" w:rsidRPr="00A60E94" w:rsidRDefault="00CD2A0E" w:rsidP="00CD2A0E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Ertem 1974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>H.Ertem, Boğazköy Metinlerine Göre Hititler Devri Anadolu’sunun Florası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,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TTK Basımevi, Ankara.</w:t>
            </w:r>
          </w:p>
          <w:p w14:paraId="20A25EED" w14:textId="6A413160" w:rsidR="00CD2A0E" w:rsidRDefault="00CD2A0E" w:rsidP="00CD2A0E">
            <w:pPr>
              <w:spacing w:before="120" w:after="120" w:line="360" w:lineRule="auto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 xml:space="preserve">Friedrich 1959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 xml:space="preserve"> J.Friedrich, Die Hethitischen </w:t>
            </w:r>
            <w:r>
              <w:rPr>
                <w:rFonts w:asciiTheme="majorBidi" w:hAnsiTheme="majorBidi" w:cstheme="majorBidi"/>
                <w:bCs/>
                <w:szCs w:val="20"/>
              </w:rPr>
              <w:t xml:space="preserve">   </w:t>
            </w:r>
          </w:p>
          <w:p w14:paraId="0EB1C8F5" w14:textId="52E1DCFA" w:rsidR="00CD2A0E" w:rsidRPr="00A60E94" w:rsidRDefault="00CD2A0E" w:rsidP="00CD2A0E">
            <w:pPr>
              <w:spacing w:before="120" w:after="120" w:line="360" w:lineRule="auto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                                      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Gesetze, Leiden.</w:t>
            </w:r>
          </w:p>
          <w:p w14:paraId="1A6BE93B" w14:textId="74CF4DBC" w:rsidR="009A023B" w:rsidRDefault="009A023B" w:rsidP="009A023B">
            <w:pPr>
              <w:spacing w:before="120" w:after="120" w:line="360" w:lineRule="auto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Gurney  2001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</w:r>
            <w:r>
              <w:rPr>
                <w:rFonts w:asciiTheme="majorBidi" w:hAnsiTheme="majorBidi" w:cstheme="majorBidi"/>
                <w:bCs/>
                <w:szCs w:val="20"/>
              </w:rPr>
              <w:t xml:space="preserve">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 xml:space="preserve">O.R.Gurney, Hititler, Dost </w:t>
            </w:r>
            <w:r>
              <w:rPr>
                <w:rFonts w:asciiTheme="majorBidi" w:hAnsiTheme="majorBidi" w:cstheme="majorBidi"/>
                <w:bCs/>
                <w:szCs w:val="20"/>
              </w:rPr>
              <w:t xml:space="preserve">  </w:t>
            </w:r>
          </w:p>
          <w:p w14:paraId="258FCBB4" w14:textId="5BA68C1A" w:rsidR="008D1697" w:rsidRPr="00A60E94" w:rsidRDefault="008D1697" w:rsidP="008D169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Hodder 2006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>I.Hodder, Çatalhöyük Leopar’ın Öyküsü, YKY:2343, İstanbul.</w:t>
            </w:r>
          </w:p>
          <w:p w14:paraId="188682F2" w14:textId="57D19018" w:rsidR="008D1697" w:rsidRPr="00A60E94" w:rsidRDefault="008D1697" w:rsidP="008D169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szCs w:val="20"/>
              </w:rPr>
              <w:t>Hoffner 1974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Alimenta Hethaeorum. Food Production in Hittite Asia Minor, New Haven.</w:t>
            </w:r>
          </w:p>
          <w:p w14:paraId="5DA28E78" w14:textId="77777777" w:rsidR="008D1697" w:rsidRDefault="008D1697" w:rsidP="008D1697">
            <w:pPr>
              <w:spacing w:before="120" w:after="120" w:line="360" w:lineRule="auto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Hoffner 1997 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</w:r>
            <w:r>
              <w:rPr>
                <w:rFonts w:asciiTheme="majorBidi" w:hAnsiTheme="majorBidi" w:cstheme="majorBidi"/>
                <w:szCs w:val="20"/>
              </w:rPr>
              <w:t xml:space="preserve">               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H.A. Hoffner, The Laws of the </w:t>
            </w:r>
            <w:r>
              <w:rPr>
                <w:rFonts w:asciiTheme="majorBidi" w:hAnsiTheme="majorBidi" w:cstheme="majorBidi"/>
                <w:szCs w:val="20"/>
              </w:rPr>
              <w:t xml:space="preserve"> </w:t>
            </w:r>
          </w:p>
          <w:p w14:paraId="7B5A4D7C" w14:textId="50256BC4" w:rsidR="008D1697" w:rsidRPr="00A60E94" w:rsidRDefault="008D1697" w:rsidP="008D1697">
            <w:pPr>
              <w:spacing w:before="120" w:after="120" w:line="360" w:lineRule="auto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                                              </w:t>
            </w:r>
            <w:r w:rsidRPr="00A60E94">
              <w:rPr>
                <w:rFonts w:asciiTheme="majorBidi" w:hAnsiTheme="majorBidi" w:cstheme="majorBidi"/>
                <w:szCs w:val="20"/>
              </w:rPr>
              <w:t>Hittites, New York.</w:t>
            </w:r>
          </w:p>
          <w:p w14:paraId="21F109D0" w14:textId="3CAF03A9" w:rsidR="009A023B" w:rsidRPr="00461CE8" w:rsidRDefault="008D1697" w:rsidP="00461CE8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szCs w:val="20"/>
              </w:rPr>
              <w:t>Hoffner 2003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H.A., Hoffner, 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“Daily Life Among The Hittites”, Life and Culture in the Ancient Near East, (ed. R.Averbeck, M.W.Chalavas ve D.B.Weisberg), Bethesda, MD:, CDL Press.</w:t>
            </w:r>
            <w:r w:rsidR="009A023B">
              <w:rPr>
                <w:rFonts w:asciiTheme="majorBidi" w:hAnsiTheme="majorBidi" w:cstheme="majorBidi"/>
                <w:bCs/>
                <w:szCs w:val="20"/>
              </w:rPr>
              <w:t xml:space="preserve">                                    </w:t>
            </w:r>
          </w:p>
          <w:p w14:paraId="30C97594" w14:textId="77777777" w:rsidR="009A023B" w:rsidRDefault="009A023B" w:rsidP="009A023B">
            <w:pPr>
              <w:spacing w:before="120" w:after="120" w:line="360" w:lineRule="auto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Hoffner 1997 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</w:r>
            <w:r w:rsidRPr="00A60E94">
              <w:rPr>
                <w:rFonts w:asciiTheme="majorBidi" w:hAnsiTheme="majorBidi" w:cstheme="majorBidi"/>
                <w:szCs w:val="20"/>
              </w:rPr>
              <w:tab/>
            </w:r>
            <w:r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H.A. Hoffner, The Laws of the </w:t>
            </w:r>
            <w:r>
              <w:rPr>
                <w:rFonts w:asciiTheme="majorBidi" w:hAnsiTheme="majorBidi" w:cstheme="majorBidi"/>
                <w:szCs w:val="20"/>
              </w:rPr>
              <w:t xml:space="preserve"> </w:t>
            </w:r>
          </w:p>
          <w:p w14:paraId="1AF0EB9A" w14:textId="7BC675CB" w:rsidR="009A023B" w:rsidRPr="00A60E94" w:rsidRDefault="009A023B" w:rsidP="009A023B">
            <w:pPr>
              <w:spacing w:before="120" w:after="120" w:line="360" w:lineRule="auto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                                             </w:t>
            </w:r>
            <w:r w:rsidR="008D1697"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Hittites, </w:t>
            </w:r>
            <w:r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A60E94">
              <w:rPr>
                <w:rFonts w:asciiTheme="majorBidi" w:hAnsiTheme="majorBidi" w:cstheme="majorBidi"/>
                <w:szCs w:val="20"/>
              </w:rPr>
              <w:t>New York.</w:t>
            </w:r>
          </w:p>
          <w:p w14:paraId="54BB5230" w14:textId="1DC58BCE" w:rsidR="008D1697" w:rsidRPr="00A60E94" w:rsidRDefault="009A023B" w:rsidP="008D1697">
            <w:pPr>
              <w:spacing w:before="120" w:after="120" w:line="360" w:lineRule="auto"/>
              <w:ind w:left="2160" w:hanging="216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</w:t>
            </w:r>
            <w:r w:rsidR="00461CE8">
              <w:rPr>
                <w:rFonts w:asciiTheme="majorBidi" w:hAnsiTheme="majorBidi" w:cstheme="majorBidi"/>
                <w:szCs w:val="20"/>
              </w:rPr>
              <w:t>I</w:t>
            </w:r>
            <w:r w:rsidRPr="00A60E94">
              <w:rPr>
                <w:rFonts w:asciiTheme="majorBidi" w:hAnsiTheme="majorBidi" w:cstheme="majorBidi"/>
                <w:szCs w:val="20"/>
              </w:rPr>
              <w:t>mparati 1992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</w:r>
            <w:r w:rsidRPr="00A60E94">
              <w:rPr>
                <w:rFonts w:asciiTheme="majorBidi" w:hAnsiTheme="majorBidi" w:cstheme="majorBidi"/>
                <w:szCs w:val="20"/>
              </w:rPr>
              <w:tab/>
            </w:r>
            <w:r w:rsidR="008D1697"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A60E94">
              <w:rPr>
                <w:rFonts w:asciiTheme="majorBidi" w:hAnsiTheme="majorBidi" w:cstheme="majorBidi"/>
                <w:szCs w:val="20"/>
              </w:rPr>
              <w:t>F.Imparati, Hitit Yasaları, Roma.</w:t>
            </w:r>
          </w:p>
          <w:p w14:paraId="314CDFC5" w14:textId="75ACF671" w:rsidR="008D1697" w:rsidRPr="00A60E94" w:rsidRDefault="008D1697" w:rsidP="008D169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Karauğuz 2006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>G.Karauğuz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>Hititler Dönemi’nde Anadolu’da Ekmek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Arkeoloji Sanat Yayınları, İstanbul.</w:t>
            </w:r>
          </w:p>
          <w:p w14:paraId="67E6F0A6" w14:textId="28E0CBCC" w:rsidR="008D1697" w:rsidRPr="008D1697" w:rsidRDefault="008D1697" w:rsidP="008D169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Müller-Karpe, V.  2006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 xml:space="preserve">V.Müller-Karpe, “Anadolu’da Bronz Çağında Bira”, </w:t>
            </w:r>
            <w:r w:rsidRPr="00A60E94">
              <w:rPr>
                <w:rFonts w:asciiTheme="majorBidi" w:hAnsiTheme="majorBidi" w:cstheme="majorBidi"/>
                <w:szCs w:val="20"/>
              </w:rPr>
              <w:t>Uluburun Gemisi 3000 Yıl Önce Dünya Ticareti, (Ed. Ü,Yalçın, C.Pulak&amp;R.Slotta), Bochum, 173-186.</w:t>
            </w:r>
          </w:p>
          <w:p w14:paraId="7D05F642" w14:textId="18486739" w:rsidR="008D1697" w:rsidRDefault="008D1697" w:rsidP="008D169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 xml:space="preserve">Müller-Karpe  2013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>A.Müller-Karpe-V.Müller-Karpe, “Kuşaklı–Sarissa”,  Hititler Bir Anadolu İmparatorluğu, (Yay Haz. M. Doğan Alparslan-M.Alparslan), YKY:4017, İstanbul, 220-227</w:t>
            </w:r>
          </w:p>
          <w:p w14:paraId="5C878BB3" w14:textId="6CAFC65E" w:rsidR="008D1697" w:rsidRDefault="008D1697" w:rsidP="008D1697">
            <w:pPr>
              <w:spacing w:before="120" w:after="120" w:line="360" w:lineRule="auto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Otten 1958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 xml:space="preserve">H.Otten, Hethitische Totenrituale, </w:t>
            </w:r>
            <w:r>
              <w:rPr>
                <w:rFonts w:asciiTheme="majorBidi" w:hAnsiTheme="majorBidi" w:cstheme="majorBidi"/>
                <w:bCs/>
                <w:szCs w:val="20"/>
              </w:rPr>
              <w:t xml:space="preserve"> </w:t>
            </w:r>
          </w:p>
          <w:p w14:paraId="68C539C9" w14:textId="0186AA09" w:rsidR="008D1697" w:rsidRPr="00A60E94" w:rsidRDefault="008D1697" w:rsidP="008D1697">
            <w:pPr>
              <w:spacing w:before="120" w:after="120" w:line="360" w:lineRule="auto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                                      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Berlin.</w:t>
            </w:r>
          </w:p>
          <w:p w14:paraId="52AA55C9" w14:textId="1B28254F" w:rsidR="00CD2A0E" w:rsidRDefault="008D1697" w:rsidP="00800A09">
            <w:pPr>
              <w:widowControl w:val="0"/>
              <w:autoSpaceDE w:val="0"/>
              <w:autoSpaceDN w:val="0"/>
              <w:adjustRightInd w:val="0"/>
              <w:spacing w:before="120" w:after="120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lastRenderedPageBreak/>
              <w:t xml:space="preserve">          </w:t>
            </w:r>
            <w:r w:rsidRPr="00A60E94">
              <w:rPr>
                <w:rFonts w:asciiTheme="majorBidi" w:hAnsiTheme="majorBidi" w:cstheme="majorBidi"/>
                <w:szCs w:val="20"/>
              </w:rPr>
              <w:t>Ökse 2006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T. Ökse, “Eski Önasya’dan Günümüze Yeni Yıl Bayramları ve Yağmur Yağdırma Törenleri”, Bilig 36, 47-68.</w:t>
            </w:r>
          </w:p>
          <w:p w14:paraId="20B68031" w14:textId="77777777" w:rsidR="008D1697" w:rsidRPr="00A60E94" w:rsidRDefault="008D1697" w:rsidP="008D1697">
            <w:pPr>
              <w:spacing w:before="120" w:after="120" w:line="360" w:lineRule="auto"/>
              <w:ind w:left="2878" w:hanging="2300"/>
              <w:rPr>
                <w:rFonts w:asciiTheme="majorBidi" w:hAnsiTheme="majorBidi" w:cstheme="majorBidi"/>
                <w:szCs w:val="20"/>
              </w:rPr>
            </w:pPr>
            <w:r w:rsidRPr="00A60E94">
              <w:rPr>
                <w:rFonts w:asciiTheme="majorBidi" w:hAnsiTheme="majorBidi" w:cstheme="majorBidi"/>
                <w:szCs w:val="20"/>
              </w:rPr>
              <w:t>Özgüç 1959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T.Özgüç, </w:t>
            </w:r>
            <w:r w:rsidRPr="00A60E94">
              <w:rPr>
                <w:rFonts w:asciiTheme="majorBidi" w:hAnsiTheme="majorBidi" w:cstheme="majorBidi"/>
                <w:i/>
                <w:szCs w:val="20"/>
              </w:rPr>
              <w:t>Kültepe-Kaniş, New Researches at the Assyrian Trade Colonies</w:t>
            </w:r>
            <w:r w:rsidRPr="00A60E94">
              <w:rPr>
                <w:rFonts w:asciiTheme="majorBidi" w:hAnsiTheme="majorBidi" w:cstheme="majorBidi"/>
                <w:szCs w:val="20"/>
              </w:rPr>
              <w:t>, Ankara.</w:t>
            </w:r>
          </w:p>
          <w:p w14:paraId="76E48D72" w14:textId="77777777" w:rsidR="006F614D" w:rsidRPr="00A60E94" w:rsidRDefault="006F614D" w:rsidP="006F614D">
            <w:pPr>
              <w:spacing w:before="120" w:after="120" w:line="360" w:lineRule="auto"/>
              <w:ind w:left="2878" w:hanging="2300"/>
              <w:rPr>
                <w:rFonts w:asciiTheme="majorBidi" w:hAnsiTheme="majorBidi" w:cstheme="majorBidi"/>
                <w:szCs w:val="20"/>
              </w:rPr>
            </w:pPr>
            <w:r w:rsidRPr="00A60E94">
              <w:rPr>
                <w:rFonts w:asciiTheme="majorBidi" w:hAnsiTheme="majorBidi" w:cstheme="majorBidi"/>
                <w:szCs w:val="20"/>
              </w:rPr>
              <w:t>Özgüç 1982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T.Özgüç, </w:t>
            </w:r>
            <w:r w:rsidRPr="00A60E94">
              <w:rPr>
                <w:rFonts w:asciiTheme="majorBidi" w:hAnsiTheme="majorBidi" w:cstheme="majorBidi"/>
                <w:i/>
                <w:szCs w:val="20"/>
              </w:rPr>
              <w:t>Maşat Höyük II, Boğazköy’ün Kuzeydoğusunda Bir Hitit Merkezi</w:t>
            </w:r>
            <w:r w:rsidRPr="00A60E94">
              <w:rPr>
                <w:rFonts w:asciiTheme="majorBidi" w:hAnsiTheme="majorBidi" w:cstheme="majorBidi"/>
                <w:szCs w:val="20"/>
              </w:rPr>
              <w:t>,  TTKY V-38, Ankara.</w:t>
            </w:r>
          </w:p>
          <w:p w14:paraId="100FAFE6" w14:textId="065B6DAC" w:rsidR="008D1697" w:rsidRPr="00A60E94" w:rsidRDefault="006F614D" w:rsidP="00461CE8">
            <w:pPr>
              <w:spacing w:before="120" w:after="120" w:line="360" w:lineRule="auto"/>
              <w:ind w:left="2873" w:hanging="2295"/>
              <w:rPr>
                <w:rFonts w:asciiTheme="majorBidi" w:hAnsiTheme="majorBidi" w:cstheme="majorBidi"/>
                <w:szCs w:val="20"/>
              </w:rPr>
            </w:pPr>
            <w:r w:rsidRPr="00A60E94">
              <w:rPr>
                <w:rFonts w:asciiTheme="majorBidi" w:hAnsiTheme="majorBidi" w:cstheme="majorBidi"/>
                <w:szCs w:val="20"/>
              </w:rPr>
              <w:t>Özgüç 1986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T.Özgüç, </w:t>
            </w:r>
            <w:r w:rsidRPr="00A60E94">
              <w:rPr>
                <w:rFonts w:asciiTheme="majorBidi" w:hAnsiTheme="majorBidi" w:cstheme="majorBidi"/>
                <w:i/>
                <w:szCs w:val="20"/>
              </w:rPr>
              <w:t>Kültepe-Kaniş II</w:t>
            </w:r>
            <w:r w:rsidRPr="00A60E94">
              <w:rPr>
                <w:rFonts w:asciiTheme="majorBidi" w:hAnsiTheme="majorBidi" w:cstheme="majorBidi"/>
                <w:szCs w:val="20"/>
              </w:rPr>
              <w:t>, TTKY V-41, Ankara.</w:t>
            </w:r>
          </w:p>
          <w:p w14:paraId="549DE4F7" w14:textId="24434567" w:rsidR="00CD2A0E" w:rsidRPr="00A60E94" w:rsidRDefault="00CD2A0E" w:rsidP="00CD2A0E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</w:t>
            </w:r>
            <w:r w:rsidR="006F614D" w:rsidRPr="00A60E94">
              <w:rPr>
                <w:rFonts w:asciiTheme="majorBidi" w:hAnsiTheme="majorBidi" w:cstheme="majorBidi"/>
                <w:szCs w:val="20"/>
              </w:rPr>
              <w:t>Özgüç 1994</w:t>
            </w:r>
            <w:r w:rsidR="006F614D" w:rsidRPr="00A60E94">
              <w:rPr>
                <w:rFonts w:asciiTheme="majorBidi" w:hAnsiTheme="majorBidi" w:cstheme="majorBidi"/>
                <w:szCs w:val="20"/>
              </w:rPr>
              <w:tab/>
              <w:t xml:space="preserve">T.Özgüç, “A Cult Vessel Discovered at Kanesh”, içinde: P. Calmeyer ve diğ. (ed.), </w:t>
            </w:r>
            <w:r w:rsidR="006F614D" w:rsidRPr="00A60E94">
              <w:rPr>
                <w:rFonts w:asciiTheme="majorBidi" w:hAnsiTheme="majorBidi" w:cstheme="majorBidi"/>
                <w:i/>
                <w:szCs w:val="20"/>
              </w:rPr>
              <w:t>Festchrift für Barthel Hrouda zum 65. Geburtstag</w:t>
            </w:r>
            <w:r w:rsidR="006F614D" w:rsidRPr="00A60E94">
              <w:rPr>
                <w:rFonts w:asciiTheme="majorBidi" w:hAnsiTheme="majorBidi" w:cstheme="majorBidi"/>
                <w:szCs w:val="20"/>
              </w:rPr>
              <w:t>, 221-227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A60E94">
              <w:rPr>
                <w:rFonts w:asciiTheme="majorBidi" w:hAnsiTheme="majorBidi" w:cstheme="majorBidi"/>
                <w:szCs w:val="20"/>
              </w:rPr>
              <w:t>Erkut-Reyhan 2012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S.Erkut-E.Reyhan, “Hititlerde Toprak Edinme ve Arazi Bağış  Belgelerinden Örnekler”, Acta Turcica IV/1, 80-86.</w:t>
            </w:r>
          </w:p>
          <w:p w14:paraId="3DF6407E" w14:textId="47662F97" w:rsidR="008D1697" w:rsidRDefault="008D1697" w:rsidP="008D169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szCs w:val="20"/>
              </w:rPr>
              <w:t>Özgüç 1998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T.Özgüç, İnandıktepe, Eski Hitit Çağı’nda Önemli Bir Kült Merkezi, Ankara.</w:t>
            </w:r>
          </w:p>
          <w:p w14:paraId="31719B1D" w14:textId="088F2D17" w:rsidR="006F614D" w:rsidRPr="00A60E94" w:rsidRDefault="008D1697" w:rsidP="008D169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szCs w:val="20"/>
              </w:rPr>
              <w:t>Özgüç 2004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T.Özgüç; Kültepe Kanis/Nesa, YKY:2210, İstanbul.</w:t>
            </w:r>
            <w:r w:rsidR="006F614D" w:rsidRPr="00A60E94">
              <w:rPr>
                <w:rFonts w:asciiTheme="majorBidi" w:hAnsiTheme="majorBidi" w:cstheme="majorBidi"/>
                <w:szCs w:val="20"/>
              </w:rPr>
              <w:tab/>
            </w:r>
          </w:p>
          <w:p w14:paraId="6E587AB4" w14:textId="1B20FDFB" w:rsidR="006F614D" w:rsidRDefault="006F614D" w:rsidP="006F614D">
            <w:pPr>
              <w:spacing w:before="120" w:after="120" w:line="360" w:lineRule="auto"/>
              <w:ind w:left="2873" w:hanging="2295"/>
              <w:rPr>
                <w:rFonts w:asciiTheme="majorBidi" w:hAnsiTheme="majorBidi" w:cstheme="majorBidi"/>
                <w:szCs w:val="20"/>
              </w:rPr>
            </w:pPr>
            <w:r w:rsidRPr="00A60E94">
              <w:rPr>
                <w:rFonts w:asciiTheme="majorBidi" w:hAnsiTheme="majorBidi" w:cstheme="majorBidi"/>
                <w:szCs w:val="20"/>
              </w:rPr>
              <w:t>Özgüç 2005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T.Özgüç, </w:t>
            </w:r>
            <w:r w:rsidRPr="00A60E94">
              <w:rPr>
                <w:rFonts w:asciiTheme="majorBidi" w:hAnsiTheme="majorBidi" w:cstheme="majorBidi"/>
                <w:i/>
                <w:szCs w:val="20"/>
              </w:rPr>
              <w:t>Kültepe, Kaniş/Neşa</w:t>
            </w:r>
            <w:r w:rsidRPr="00A60E94">
              <w:rPr>
                <w:rFonts w:asciiTheme="majorBidi" w:hAnsiTheme="majorBidi" w:cstheme="majorBidi"/>
                <w:szCs w:val="20"/>
              </w:rPr>
              <w:t>, YKY 2210/122, İstanbul.</w:t>
            </w:r>
          </w:p>
          <w:p w14:paraId="79D86F38" w14:textId="37176CC9" w:rsidR="008D1697" w:rsidRDefault="008D1697" w:rsidP="008D1697">
            <w:pPr>
              <w:spacing w:before="120" w:after="120" w:line="360" w:lineRule="auto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</w:t>
            </w:r>
            <w:r w:rsidRPr="00A60E94">
              <w:rPr>
                <w:rFonts w:asciiTheme="majorBidi" w:hAnsiTheme="majorBidi" w:cstheme="majorBidi"/>
                <w:szCs w:val="20"/>
              </w:rPr>
              <w:t>Popko 1995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M. Popko, Religions of Asia </w:t>
            </w:r>
            <w:r>
              <w:rPr>
                <w:rFonts w:asciiTheme="majorBidi" w:hAnsiTheme="majorBidi" w:cstheme="majorBidi"/>
                <w:szCs w:val="20"/>
              </w:rPr>
              <w:t xml:space="preserve"> </w:t>
            </w:r>
          </w:p>
          <w:p w14:paraId="79A57D17" w14:textId="703EFB08" w:rsidR="008D1697" w:rsidRDefault="008D1697" w:rsidP="008D1697">
            <w:pPr>
              <w:spacing w:before="120" w:after="120" w:line="360" w:lineRule="auto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                                            </w:t>
            </w:r>
            <w:r w:rsidRPr="00A60E94">
              <w:rPr>
                <w:rFonts w:asciiTheme="majorBidi" w:hAnsiTheme="majorBidi" w:cstheme="majorBidi"/>
                <w:szCs w:val="20"/>
              </w:rPr>
              <w:t>Minor,</w:t>
            </w:r>
            <w:r>
              <w:rPr>
                <w:rFonts w:asciiTheme="majorBidi" w:hAnsiTheme="majorBidi" w:cstheme="majorBidi"/>
                <w:szCs w:val="20"/>
              </w:rPr>
              <w:t xml:space="preserve">  </w:t>
            </w:r>
            <w:r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A60E94">
              <w:rPr>
                <w:rFonts w:asciiTheme="majorBidi" w:hAnsiTheme="majorBidi" w:cstheme="majorBidi"/>
                <w:szCs w:val="20"/>
              </w:rPr>
              <w:t>Warsaw.</w:t>
            </w:r>
          </w:p>
          <w:p w14:paraId="3B3150A7" w14:textId="26796BC5" w:rsidR="008D1697" w:rsidRPr="00800A09" w:rsidRDefault="008D1697" w:rsidP="00800A09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bCs/>
                <w:szCs w:val="20"/>
              </w:rPr>
              <w:t xml:space="preserve">            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Reyhan 1998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>E. Reyhan, Hititlerde Toprak Tahsisi,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III. Uluslararası Hititoloji   Kongresi,  481-489.</w:t>
            </w:r>
          </w:p>
          <w:p w14:paraId="3F89F601" w14:textId="745CE17C" w:rsidR="008D1697" w:rsidRPr="00A60E94" w:rsidRDefault="008D1697" w:rsidP="008D169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</w:t>
            </w:r>
            <w:r w:rsidRPr="00A60E94">
              <w:rPr>
                <w:rFonts w:asciiTheme="majorBidi" w:hAnsiTheme="majorBidi" w:cstheme="majorBidi"/>
                <w:szCs w:val="20"/>
              </w:rPr>
              <w:t>Salih,Sipahi 2009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B.Salih, T.Sipahi, E.Oybak Dönmez 2009“Ancient nigella seeds from Boyalı Höyük in North-central Turkey”, Journal of Ethnopharmacology 124, 416-420.</w:t>
            </w:r>
          </w:p>
          <w:p w14:paraId="1DD22FFA" w14:textId="26CB5974" w:rsidR="008D1697" w:rsidRPr="00A60E94" w:rsidRDefault="008D1697" w:rsidP="008D169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Schachner 2013        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A.Schachner, “”Hattusa, the Capital City of the Hittite Empire”,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Hititler Bir Anadolu İmparatorluğu, (Yay Haz. M.  Doğan Alparslan-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lastRenderedPageBreak/>
              <w:t>M.Alparslan), YKY:4017, İstanbul, 150-175.</w:t>
            </w:r>
          </w:p>
          <w:p w14:paraId="23873F3F" w14:textId="71A5ADA5" w:rsidR="008D1697" w:rsidRPr="00A60E94" w:rsidRDefault="00B23347" w:rsidP="008D169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</w:t>
            </w:r>
            <w:r w:rsidR="008D1697" w:rsidRPr="00A60E94">
              <w:rPr>
                <w:rFonts w:asciiTheme="majorBidi" w:hAnsiTheme="majorBidi" w:cstheme="majorBidi"/>
                <w:szCs w:val="20"/>
              </w:rPr>
              <w:t>Schoop  2013</w:t>
            </w:r>
            <w:r w:rsidR="008D1697" w:rsidRPr="00A60E94">
              <w:rPr>
                <w:rFonts w:asciiTheme="majorBidi" w:hAnsiTheme="majorBidi" w:cstheme="majorBidi"/>
                <w:szCs w:val="20"/>
              </w:rPr>
              <w:tab/>
              <w:t xml:space="preserve">U.-D. Schoop, “Gündelik Hayatın ve Ayrıcalığın Nesneleri: Hitit Çanak Çömleği”, </w:t>
            </w:r>
            <w:r w:rsidR="008D1697" w:rsidRPr="00A60E94">
              <w:rPr>
                <w:rFonts w:asciiTheme="majorBidi" w:hAnsiTheme="majorBidi" w:cstheme="majorBidi"/>
                <w:bCs/>
                <w:szCs w:val="20"/>
              </w:rPr>
              <w:t>Hititler Bir Anadolu İmparatorluğu, (Yay Haz. M.Doğan Alparslan-M.Alparslan), YKY:4017, İstanbul</w:t>
            </w:r>
            <w:r w:rsidR="008D1697" w:rsidRPr="00A60E94">
              <w:rPr>
                <w:rFonts w:asciiTheme="majorBidi" w:hAnsiTheme="majorBidi" w:cstheme="majorBidi"/>
                <w:szCs w:val="20"/>
              </w:rPr>
              <w:t>,  356-371.</w:t>
            </w:r>
          </w:p>
          <w:p w14:paraId="16921AEC" w14:textId="3E8E2955" w:rsidR="008D1697" w:rsidRPr="00A60E94" w:rsidRDefault="00B23347" w:rsidP="008D169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</w:t>
            </w:r>
            <w:r w:rsidR="008D1697" w:rsidRPr="00A60E94">
              <w:rPr>
                <w:rFonts w:asciiTheme="majorBidi" w:hAnsiTheme="majorBidi" w:cstheme="majorBidi"/>
                <w:szCs w:val="20"/>
              </w:rPr>
              <w:t>Schoop-Seeher 2006</w:t>
            </w:r>
            <w:r w:rsidR="008D1697" w:rsidRPr="00A60E94">
              <w:rPr>
                <w:rFonts w:asciiTheme="majorBidi" w:hAnsiTheme="majorBidi" w:cstheme="majorBidi"/>
                <w:szCs w:val="20"/>
              </w:rPr>
              <w:tab/>
              <w:t xml:space="preserve">U.-D. Schoop-J.Seeher, “Strukturierung und Datierung in der hethitischen Arhaologie. Vorraussetzungen-Probleme-Neue Ansatze. Structuring and Dating in Hittite Archaeology. Requirements-Problems-New Approaches, Byzas 4, İstanbul, 215-239. </w:t>
            </w:r>
          </w:p>
          <w:p w14:paraId="7E1F8AB3" w14:textId="38A5529D" w:rsidR="008D1697" w:rsidRPr="00A60E94" w:rsidRDefault="00B23347" w:rsidP="008D169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</w:t>
            </w:r>
            <w:r w:rsidR="008D1697" w:rsidRPr="00A60E94">
              <w:rPr>
                <w:rFonts w:asciiTheme="majorBidi" w:hAnsiTheme="majorBidi" w:cstheme="majorBidi"/>
                <w:szCs w:val="20"/>
              </w:rPr>
              <w:t>Seeher 2001</w:t>
            </w:r>
            <w:r w:rsidR="008D1697" w:rsidRPr="00A60E94">
              <w:rPr>
                <w:rFonts w:asciiTheme="majorBidi" w:hAnsiTheme="majorBidi" w:cstheme="majorBidi"/>
                <w:szCs w:val="20"/>
              </w:rPr>
              <w:tab/>
              <w:t>J.Seeher, “Boğazköy-Hattuşa 1999 Yılı Çalışmaları”, KST 22/1, 303-314.</w:t>
            </w:r>
          </w:p>
          <w:p w14:paraId="5BBC55E8" w14:textId="3D873079" w:rsidR="008D1697" w:rsidRPr="00A60E94" w:rsidRDefault="00B23347" w:rsidP="00461CE8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</w:t>
            </w:r>
            <w:r w:rsidR="008D1697" w:rsidRPr="00A60E94">
              <w:rPr>
                <w:rFonts w:asciiTheme="majorBidi" w:hAnsiTheme="majorBidi" w:cstheme="majorBidi"/>
                <w:szCs w:val="20"/>
              </w:rPr>
              <w:t>Seeher 2002</w:t>
            </w:r>
            <w:r w:rsidR="008D1697" w:rsidRPr="00A60E94">
              <w:rPr>
                <w:rFonts w:asciiTheme="majorBidi" w:hAnsiTheme="majorBidi" w:cstheme="majorBidi"/>
                <w:szCs w:val="20"/>
              </w:rPr>
              <w:tab/>
              <w:t>J.Seeher, “Kutsal Alanlar-Kült Yerleri-İşlevli Kuruluşlar”,  Hititler Bin Tanrılı Halk, Stuttgart, 450-452.</w:t>
            </w:r>
          </w:p>
          <w:p w14:paraId="53683D0E" w14:textId="18B8EE3A" w:rsidR="006F614D" w:rsidRPr="00A60E94" w:rsidRDefault="006F614D" w:rsidP="006F614D">
            <w:pPr>
              <w:spacing w:before="120" w:after="120" w:line="360" w:lineRule="auto"/>
              <w:ind w:left="2878" w:hanging="2300"/>
              <w:rPr>
                <w:rFonts w:asciiTheme="majorBidi" w:hAnsiTheme="majorBidi" w:cstheme="majorBidi"/>
                <w:szCs w:val="20"/>
              </w:rPr>
            </w:pPr>
            <w:r w:rsidRPr="00A60E94">
              <w:rPr>
                <w:rFonts w:asciiTheme="majorBidi" w:hAnsiTheme="majorBidi" w:cstheme="majorBidi"/>
                <w:szCs w:val="20"/>
              </w:rPr>
              <w:t>Sipahi 2011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T.Sipahi, “Eskiyapar Kazıları”, </w:t>
            </w:r>
            <w:r w:rsidRPr="00A60E94">
              <w:rPr>
                <w:rFonts w:asciiTheme="majorBidi" w:hAnsiTheme="majorBidi" w:cstheme="majorBidi"/>
                <w:i/>
                <w:szCs w:val="20"/>
              </w:rPr>
              <w:t>1. Çorum Kazı ve Araştırmalar Sempozyumu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, 79-92. </w:t>
            </w:r>
          </w:p>
          <w:p w14:paraId="60FB310E" w14:textId="555D5117" w:rsidR="006F614D" w:rsidRDefault="006F614D" w:rsidP="006F614D">
            <w:pPr>
              <w:spacing w:before="120" w:after="120" w:line="360" w:lineRule="auto"/>
              <w:ind w:left="2878" w:hanging="2300"/>
              <w:rPr>
                <w:rFonts w:asciiTheme="majorBidi" w:hAnsiTheme="majorBidi" w:cstheme="majorBidi"/>
                <w:szCs w:val="20"/>
              </w:rPr>
            </w:pPr>
            <w:r w:rsidRPr="00A60E94">
              <w:rPr>
                <w:rFonts w:asciiTheme="majorBidi" w:hAnsiTheme="majorBidi" w:cstheme="majorBidi"/>
                <w:szCs w:val="20"/>
              </w:rPr>
              <w:t>Sipahi 2013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T.Sipahi, Hitit Çağında Eskiyapar, </w:t>
            </w:r>
            <w:r w:rsidRPr="00A60E94">
              <w:rPr>
                <w:rFonts w:asciiTheme="majorBidi" w:hAnsiTheme="majorBidi" w:cstheme="majorBidi"/>
                <w:i/>
                <w:szCs w:val="20"/>
              </w:rPr>
              <w:t>3. Çorum Kazı ve Araştırmalar Sempozyumu</w:t>
            </w:r>
            <w:r w:rsidRPr="00A60E94">
              <w:rPr>
                <w:rFonts w:asciiTheme="majorBidi" w:hAnsiTheme="majorBidi" w:cstheme="majorBidi"/>
                <w:szCs w:val="20"/>
              </w:rPr>
              <w:t>, 61-74.</w:t>
            </w:r>
          </w:p>
          <w:p w14:paraId="34794EED" w14:textId="59A30DA6" w:rsidR="00B23347" w:rsidRPr="00A60E94" w:rsidRDefault="00B23347" w:rsidP="00B2334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szCs w:val="20"/>
              </w:rPr>
              <w:t>Sipahi 2013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T.Sipahi, “Eski Hitit Çağında Boyalı Höyük ve Eskiyapar”, Çorum Kültür ve Sanat Dergisi 14 (Çorum İl Özel Sayısı), 4-22.</w:t>
            </w:r>
          </w:p>
          <w:p w14:paraId="77FCB359" w14:textId="25D0900D" w:rsidR="00B23347" w:rsidRPr="00B23347" w:rsidRDefault="00B23347" w:rsidP="00B2334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bCs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</w:t>
            </w:r>
            <w:r w:rsidRPr="00A60E94">
              <w:rPr>
                <w:rFonts w:asciiTheme="majorBidi" w:hAnsiTheme="majorBidi" w:cstheme="majorBidi"/>
                <w:szCs w:val="20"/>
              </w:rPr>
              <w:t>Sipahi 2013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T.Sipahi, “Boyalı Höyük ve Çevresi”,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>Hititler Bir Anadolu İmparatorluğu, (Yay. Haz. M.Doğan Alparslan-M.Alparslan), YKY:4017, İstanbul, 252-263.</w:t>
            </w:r>
          </w:p>
          <w:p w14:paraId="1F95C04D" w14:textId="35FBAE0B" w:rsidR="006F614D" w:rsidRDefault="006F614D" w:rsidP="006F614D">
            <w:pPr>
              <w:spacing w:before="120" w:after="120" w:line="360" w:lineRule="auto"/>
              <w:ind w:left="2878" w:hanging="2300"/>
              <w:rPr>
                <w:rFonts w:asciiTheme="majorBidi" w:hAnsiTheme="majorBidi" w:cstheme="majorBidi"/>
                <w:szCs w:val="20"/>
              </w:rPr>
            </w:pPr>
            <w:r w:rsidRPr="00A60E94">
              <w:rPr>
                <w:rFonts w:asciiTheme="majorBidi" w:hAnsiTheme="majorBidi" w:cstheme="majorBidi"/>
                <w:szCs w:val="20"/>
              </w:rPr>
              <w:t>Sipahi 2014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T.Sipahi, “Son Yıllardaki Buluntuların Işığında Eski Hitit Kabartmalı Vazoları Üzerine Değerlendirmeler”, Anadolu/</w:t>
            </w:r>
            <w:r w:rsidRPr="00A60E94">
              <w:rPr>
                <w:rFonts w:asciiTheme="majorBidi" w:hAnsiTheme="majorBidi" w:cstheme="majorBidi"/>
                <w:i/>
                <w:szCs w:val="20"/>
              </w:rPr>
              <w:t>Anatolia</w:t>
            </w:r>
            <w:r w:rsidRPr="00A60E94">
              <w:rPr>
                <w:rFonts w:asciiTheme="majorBidi" w:hAnsiTheme="majorBidi" w:cstheme="majorBidi"/>
                <w:szCs w:val="20"/>
              </w:rPr>
              <w:t xml:space="preserve"> 40, 21-43. </w:t>
            </w:r>
          </w:p>
          <w:p w14:paraId="1350B40A" w14:textId="750DAB8D" w:rsidR="00B23347" w:rsidRPr="00A60E94" w:rsidRDefault="00B23347" w:rsidP="00B23347">
            <w:pPr>
              <w:spacing w:before="120" w:after="120" w:line="360" w:lineRule="auto"/>
              <w:ind w:left="2878" w:hanging="2300"/>
              <w:rPr>
                <w:rFonts w:asciiTheme="majorBidi" w:hAnsiTheme="majorBidi" w:cstheme="majorBidi"/>
                <w:szCs w:val="20"/>
              </w:rPr>
            </w:pPr>
            <w:r w:rsidRPr="00A60E94">
              <w:rPr>
                <w:rFonts w:asciiTheme="majorBidi" w:hAnsiTheme="majorBidi" w:cstheme="majorBidi"/>
                <w:bCs/>
                <w:szCs w:val="20"/>
              </w:rPr>
              <w:lastRenderedPageBreak/>
              <w:t>Sipahi 2014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ab/>
              <w:t>“2013 Yılı Kazılarının Işığında Eskiyapar Kazıları”, 4. Çorum Kazı ve Araştırmalar Sempozyumu, 45-58.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</w:r>
          </w:p>
          <w:p w14:paraId="6B6BEF80" w14:textId="298FAC9B" w:rsidR="00B23347" w:rsidRDefault="00B23347" w:rsidP="00B23347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</w:t>
            </w:r>
            <w:r w:rsidR="00893453"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A60E94">
              <w:rPr>
                <w:rFonts w:asciiTheme="majorBidi" w:hAnsiTheme="majorBidi" w:cstheme="majorBidi"/>
                <w:szCs w:val="20"/>
              </w:rPr>
              <w:t>Süel 1985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A.Süel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Hitit Kaynaklarında Tapınak Görevlileri ile İlgili Bir Direktif Metni, Ankara.</w:t>
            </w:r>
          </w:p>
          <w:p w14:paraId="6311410D" w14:textId="3A442EF2" w:rsidR="00893453" w:rsidRDefault="00893453" w:rsidP="00893453">
            <w:pPr>
              <w:spacing w:before="120" w:after="120" w:line="360" w:lineRule="auto"/>
              <w:ind w:left="2878" w:hanging="230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Cs w:val="20"/>
              </w:rPr>
              <w:t>S</w:t>
            </w:r>
            <w:r w:rsidRPr="00A60E94">
              <w:rPr>
                <w:rFonts w:asciiTheme="majorBidi" w:hAnsiTheme="majorBidi" w:cstheme="majorBidi"/>
                <w:szCs w:val="20"/>
              </w:rPr>
              <w:t>üel ve Süel 2011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A.Süel, M.Süel, “Başkent Şapinuva, Hitit Dünyasındaki Yeri ve Önemi”, </w:t>
            </w:r>
            <w:r w:rsidRPr="00A60E94">
              <w:rPr>
                <w:rFonts w:asciiTheme="majorBidi" w:hAnsiTheme="majorBidi" w:cstheme="majorBidi"/>
                <w:i/>
                <w:szCs w:val="20"/>
              </w:rPr>
              <w:t>1. Çorum Kazı ve Araştırmalar Sempozyumu</w:t>
            </w:r>
            <w:r w:rsidRPr="00A60E94">
              <w:rPr>
                <w:rFonts w:asciiTheme="majorBidi" w:hAnsiTheme="majorBidi" w:cstheme="majorBidi"/>
                <w:szCs w:val="20"/>
              </w:rPr>
              <w:t>,  93-106.</w:t>
            </w:r>
          </w:p>
          <w:p w14:paraId="566C1BF4" w14:textId="2E34E021" w:rsidR="00893453" w:rsidRPr="00A60E94" w:rsidRDefault="00893453" w:rsidP="00893453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 </w:t>
            </w:r>
            <w:r w:rsidRPr="00A60E94">
              <w:rPr>
                <w:rFonts w:asciiTheme="majorBidi" w:hAnsiTheme="majorBidi" w:cstheme="majorBidi"/>
                <w:szCs w:val="20"/>
              </w:rPr>
              <w:t>Süel-Süel 2013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A.Süel-M.Süel, “Sapinuwa: Hitit Devleti’nin Bir Başka Başkenti”, </w:t>
            </w:r>
            <w:r w:rsidRPr="00A60E94">
              <w:rPr>
                <w:rFonts w:asciiTheme="majorBidi" w:hAnsiTheme="majorBidi" w:cstheme="majorBidi"/>
                <w:bCs/>
                <w:szCs w:val="20"/>
              </w:rPr>
              <w:t xml:space="preserve">Hititler Bir Anadolu İmparatorluğu, (Yay Haz. M.  Doğan Alparslan-M.Alparslan), YKY:4017, İstanbul </w:t>
            </w:r>
            <w:r w:rsidRPr="00A60E94">
              <w:rPr>
                <w:rFonts w:asciiTheme="majorBidi" w:hAnsiTheme="majorBidi" w:cstheme="majorBidi"/>
                <w:szCs w:val="20"/>
              </w:rPr>
              <w:t>178-193.</w:t>
            </w:r>
          </w:p>
          <w:p w14:paraId="50127AA0" w14:textId="773B917C" w:rsidR="00893453" w:rsidRDefault="00893453" w:rsidP="009D5B52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   </w:t>
            </w:r>
            <w:r w:rsidRPr="00A60E94">
              <w:rPr>
                <w:rFonts w:asciiTheme="majorBidi" w:hAnsiTheme="majorBidi" w:cstheme="majorBidi"/>
                <w:szCs w:val="20"/>
              </w:rPr>
              <w:t>Ünal 1990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A.Ünal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“Hititler Devri Anadolu’sunda Temizlikle İlgili Araştırmalar: Çivi Yazılı Metinler ve Arkeolojik Verilere Göre Kentlerde Halk Sağlığı ve Temizlikle İlgili Yapılar”, I. Uluslararası Hititoloji Kongresi, 186-223.</w:t>
            </w:r>
          </w:p>
          <w:p w14:paraId="5BB54287" w14:textId="6B39F758" w:rsidR="00893453" w:rsidRDefault="00893453" w:rsidP="00893453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 </w:t>
            </w:r>
            <w:r w:rsidRPr="00A60E94">
              <w:rPr>
                <w:rFonts w:asciiTheme="majorBidi" w:hAnsiTheme="majorBidi" w:cstheme="majorBidi"/>
                <w:szCs w:val="20"/>
              </w:rPr>
              <w:t>Ünal 2003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>A.Ünal</w:t>
            </w:r>
            <w:r w:rsidRPr="00A60E94">
              <w:rPr>
                <w:rFonts w:asciiTheme="majorBidi" w:hAnsiTheme="majorBidi" w:cstheme="majorBidi"/>
                <w:szCs w:val="20"/>
              </w:rPr>
              <w:tab/>
              <w:t xml:space="preserve">“Hititler, Akdeniz ve Liman Kenti Ura”, Olba 7, 13-40. </w:t>
            </w:r>
          </w:p>
          <w:p w14:paraId="31373125" w14:textId="6A498CC9" w:rsidR="00A60E94" w:rsidRPr="00A60E94" w:rsidRDefault="00893453" w:rsidP="00893453">
            <w:pPr>
              <w:spacing w:before="120" w:after="120" w:line="360" w:lineRule="auto"/>
              <w:ind w:left="2878" w:hanging="230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</w:t>
            </w:r>
            <w:r w:rsidR="006F614D" w:rsidRPr="00A60E94">
              <w:rPr>
                <w:rFonts w:asciiTheme="majorBidi" w:hAnsiTheme="majorBidi" w:cstheme="majorBidi"/>
                <w:szCs w:val="20"/>
              </w:rPr>
              <w:t>Ünal  2005</w:t>
            </w:r>
            <w:r w:rsidR="006F614D" w:rsidRPr="00A60E94">
              <w:rPr>
                <w:rFonts w:asciiTheme="majorBidi" w:hAnsiTheme="majorBidi" w:cstheme="majorBidi"/>
                <w:szCs w:val="20"/>
              </w:rPr>
              <w:tab/>
              <w:t xml:space="preserve">A.Ünal, </w:t>
            </w:r>
            <w:r w:rsidR="006F614D" w:rsidRPr="00A60E94">
              <w:rPr>
                <w:rFonts w:asciiTheme="majorBidi" w:hAnsiTheme="majorBidi" w:cstheme="majorBidi"/>
                <w:i/>
                <w:szCs w:val="20"/>
              </w:rPr>
              <w:t>Hititler Devrinde Anadolu</w:t>
            </w:r>
            <w:r w:rsidR="006F614D" w:rsidRPr="00A60E94">
              <w:rPr>
                <w:rFonts w:asciiTheme="majorBidi" w:hAnsiTheme="majorBidi" w:cstheme="majorBidi"/>
                <w:szCs w:val="20"/>
              </w:rPr>
              <w:t>, Kitap 3, İstanbul.</w:t>
            </w:r>
          </w:p>
          <w:p w14:paraId="6C5EA1D3" w14:textId="608F0EDC" w:rsidR="00A60E94" w:rsidRPr="00A60E94" w:rsidRDefault="00893453" w:rsidP="00A60E94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 </w:t>
            </w:r>
            <w:r w:rsidR="00A60E94" w:rsidRPr="00A60E94">
              <w:rPr>
                <w:rFonts w:asciiTheme="majorBidi" w:hAnsiTheme="majorBidi" w:cstheme="majorBidi"/>
                <w:szCs w:val="20"/>
              </w:rPr>
              <w:t>Ünal 2006</w:t>
            </w:r>
            <w:r w:rsidR="00A60E94" w:rsidRPr="00A60E94">
              <w:rPr>
                <w:rFonts w:asciiTheme="majorBidi" w:hAnsiTheme="majorBidi" w:cstheme="majorBidi"/>
                <w:szCs w:val="20"/>
              </w:rPr>
              <w:tab/>
              <w:t>A.Ünal,  “Erken Anadolu Toplumlarında Günlük Yaşamda ve Kült Yaşamında Bira”, Uluburun Gemisi 3000 Yıl Önce Dünya Ticareti, (Ed. Ü.Yalçın, C.Pulak&amp;R.Slotta), Bochum, 169-172.</w:t>
            </w:r>
          </w:p>
          <w:p w14:paraId="2BFF0269" w14:textId="1D73337B" w:rsidR="00A60E94" w:rsidRPr="00A60E94" w:rsidRDefault="00893453" w:rsidP="00A60E94">
            <w:pPr>
              <w:spacing w:before="120" w:after="120" w:line="360" w:lineRule="auto"/>
              <w:ind w:left="2880" w:hanging="2880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 xml:space="preserve">             </w:t>
            </w:r>
            <w:r w:rsidR="00A60E94" w:rsidRPr="00A60E94">
              <w:rPr>
                <w:rFonts w:asciiTheme="majorBidi" w:hAnsiTheme="majorBidi" w:cstheme="majorBidi"/>
                <w:szCs w:val="20"/>
              </w:rPr>
              <w:t>Ünal 2014</w:t>
            </w:r>
            <w:r w:rsidR="00A60E94" w:rsidRPr="00A60E94">
              <w:rPr>
                <w:rFonts w:asciiTheme="majorBidi" w:hAnsiTheme="majorBidi" w:cstheme="majorBidi"/>
                <w:szCs w:val="20"/>
              </w:rPr>
              <w:tab/>
              <w:t>A.Ünal, Eskiçağ Toplumlarında Puduhepa ve Zamanı, Kadın Anayanlı Bir Hitit Kraliçesi, Hitit Üniversitesi Rektörlüğü Yayını, Ankara.</w:t>
            </w:r>
          </w:p>
          <w:p w14:paraId="77128F07" w14:textId="77777777" w:rsidR="006F614D" w:rsidRPr="00A60E94" w:rsidRDefault="006F614D" w:rsidP="006F614D">
            <w:pPr>
              <w:spacing w:before="120" w:after="120" w:line="360" w:lineRule="auto"/>
              <w:ind w:left="2878" w:hanging="2300"/>
              <w:rPr>
                <w:rFonts w:asciiTheme="majorBidi" w:hAnsiTheme="majorBidi" w:cstheme="majorBidi"/>
                <w:szCs w:val="20"/>
              </w:rPr>
            </w:pPr>
          </w:p>
          <w:p w14:paraId="44965591" w14:textId="66575D78" w:rsidR="004A05B3" w:rsidRPr="00A60E94" w:rsidRDefault="004A05B3" w:rsidP="004A05B3">
            <w:pPr>
              <w:pStyle w:val="Kaynakca"/>
              <w:rPr>
                <w:rFonts w:asciiTheme="majorBidi" w:hAnsiTheme="majorBidi" w:cstheme="majorBidi"/>
                <w:sz w:val="20"/>
                <w:lang w:val="tr-TR"/>
              </w:rPr>
            </w:pPr>
          </w:p>
          <w:p w14:paraId="0A52051D" w14:textId="7D6EE08B" w:rsidR="005E7758" w:rsidRPr="001A2552" w:rsidRDefault="00867758" w:rsidP="004A05B3">
            <w:pPr>
              <w:pStyle w:val="Kaynakca"/>
              <w:rPr>
                <w:szCs w:val="16"/>
                <w:lang w:val="tr-TR"/>
              </w:rPr>
            </w:pPr>
            <w:r w:rsidRPr="006F614D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14:paraId="032030C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03DA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0DFC1F1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62295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FC80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5ED27F3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4F2FD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CA257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14:paraId="710C6E5E" w14:textId="77777777" w:rsidR="00BC32DD" w:rsidRPr="001A2552" w:rsidRDefault="00913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8E344D2" w14:textId="77777777" w:rsidR="00BC32DD" w:rsidRPr="001A2552" w:rsidRDefault="00BC32DD" w:rsidP="00BC32DD">
      <w:pPr>
        <w:rPr>
          <w:sz w:val="16"/>
          <w:szCs w:val="16"/>
        </w:rPr>
      </w:pPr>
    </w:p>
    <w:p w14:paraId="41D42FB7" w14:textId="77777777" w:rsidR="00BC32DD" w:rsidRPr="001A2552" w:rsidRDefault="00BC32DD" w:rsidP="00BC32DD">
      <w:pPr>
        <w:rPr>
          <w:sz w:val="16"/>
          <w:szCs w:val="16"/>
        </w:rPr>
      </w:pPr>
    </w:p>
    <w:p w14:paraId="04374A0A" w14:textId="77777777" w:rsidR="00BC32DD" w:rsidRPr="001A2552" w:rsidRDefault="00BC32DD" w:rsidP="00BC32DD">
      <w:pPr>
        <w:rPr>
          <w:sz w:val="16"/>
          <w:szCs w:val="16"/>
        </w:rPr>
      </w:pPr>
    </w:p>
    <w:p w14:paraId="58200AD8" w14:textId="77777777" w:rsidR="00BC32DD" w:rsidRDefault="00BC32DD" w:rsidP="00BC32DD"/>
    <w:p w14:paraId="604CD68F" w14:textId="77777777" w:rsidR="00EB0AE2" w:rsidRDefault="00800A09"/>
    <w:sectPr w:rsidR="00EB0AE2" w:rsidSect="00867758">
      <w:pgSz w:w="11906" w:h="16838"/>
      <w:pgMar w:top="717" w:right="1417" w:bottom="3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3C21"/>
    <w:rsid w:val="00092218"/>
    <w:rsid w:val="000A48ED"/>
    <w:rsid w:val="00461CE8"/>
    <w:rsid w:val="004A05B3"/>
    <w:rsid w:val="005261BF"/>
    <w:rsid w:val="005A1628"/>
    <w:rsid w:val="005E7758"/>
    <w:rsid w:val="006F614D"/>
    <w:rsid w:val="00736A6E"/>
    <w:rsid w:val="0079024D"/>
    <w:rsid w:val="00800A09"/>
    <w:rsid w:val="00832BE3"/>
    <w:rsid w:val="00867758"/>
    <w:rsid w:val="00893453"/>
    <w:rsid w:val="008D1697"/>
    <w:rsid w:val="00913962"/>
    <w:rsid w:val="009A023B"/>
    <w:rsid w:val="009D5B52"/>
    <w:rsid w:val="00A60E94"/>
    <w:rsid w:val="00B23347"/>
    <w:rsid w:val="00BC32DD"/>
    <w:rsid w:val="00CD2A0E"/>
    <w:rsid w:val="00E30ED0"/>
    <w:rsid w:val="00E64BC5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8D1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1125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Tunc.Sipahi</cp:lastModifiedBy>
  <cp:revision>16</cp:revision>
  <dcterms:created xsi:type="dcterms:W3CDTF">2017-12-12T15:50:00Z</dcterms:created>
  <dcterms:modified xsi:type="dcterms:W3CDTF">2021-05-15T16:40:00Z</dcterms:modified>
</cp:coreProperties>
</file>