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b/>
                <w:bCs/>
                <w:szCs w:val="16"/>
              </w:rPr>
            </w:pPr>
            <w:r w:rsidRPr="00F133FB">
              <w:rPr>
                <w:b/>
                <w:bCs/>
                <w:szCs w:val="16"/>
              </w:rPr>
              <w:t>DIS 345 PERİODONTAL HASTALIK SINIFLAMASI: SINIFLAMANIN TANIMLANMASI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 w:rsidRPr="00AB7A0A">
              <w:rPr>
                <w:szCs w:val="16"/>
              </w:rPr>
              <w:t>Doç. Dr. Canan ÖNDER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B7A0A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Periodontal</w:t>
            </w:r>
            <w:proofErr w:type="spellEnd"/>
            <w:r>
              <w:rPr>
                <w:szCs w:val="16"/>
              </w:rPr>
              <w:t xml:space="preserve"> Hastalıkların 2017 Sınıflaması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33F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Periodontal</w:t>
            </w:r>
            <w:proofErr w:type="spellEnd"/>
            <w:r>
              <w:rPr>
                <w:szCs w:val="16"/>
              </w:rPr>
              <w:t xml:space="preserve"> Hastalıkların 2017 Sınıflaması</w:t>
            </w:r>
            <w:r>
              <w:rPr>
                <w:szCs w:val="16"/>
              </w:rPr>
              <w:t>nın önemi ve klinikte sınıflamanın kullanımının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B7A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33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B7A0A"/>
    <w:rsid w:val="00BC32D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5E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3</cp:revision>
  <dcterms:created xsi:type="dcterms:W3CDTF">2021-05-17T09:01:00Z</dcterms:created>
  <dcterms:modified xsi:type="dcterms:W3CDTF">2021-05-17T09:06:00Z</dcterms:modified>
</cp:coreProperties>
</file>