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DF349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BTR </w:t>
            </w:r>
            <w:r w:rsidR="00DF3490">
              <w:rPr>
                <w:b/>
                <w:bCs/>
                <w:szCs w:val="16"/>
              </w:rPr>
              <w:t>130 FOLKLOR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1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3490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Türkiye Halk Edebiyatının ana hatlarıyla anlatılması, geleneksel seyirlikler Ortaoyunu, Meddah, Karagöz Hacivat, Halk Dansları, Halk Müziği ve </w:t>
            </w:r>
            <w:proofErr w:type="gramStart"/>
            <w:r>
              <w:rPr>
                <w:szCs w:val="16"/>
              </w:rPr>
              <w:t>enstrümanları</w:t>
            </w:r>
            <w:proofErr w:type="gramEnd"/>
            <w:r>
              <w:rPr>
                <w:szCs w:val="16"/>
              </w:rPr>
              <w:t xml:space="preserve"> hakkında bilgi vermek ve Doğumdan ölüme kadar halk gelenek ve göreneklerin anlatılması.</w:t>
            </w:r>
            <w:r w:rsidR="00241CD3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3490" w:rsidP="00241C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Türkiye halk bilimi konularından olan halk edebiyatı, geleneksel seyirlik oyunlar, halk dansları ve halk müziği ile gelenek ve göreneklerin öğrencilerimiz tarafından anlaşılır bir şekilde öğrenilmesi. </w:t>
            </w:r>
            <w:r w:rsidR="00A80BDA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3490" w:rsidRDefault="00DF3490" w:rsidP="00DF3490">
            <w:proofErr w:type="spellStart"/>
            <w:r>
              <w:t>Pertev</w:t>
            </w:r>
            <w:proofErr w:type="spellEnd"/>
            <w:r>
              <w:t xml:space="preserve"> Naili </w:t>
            </w:r>
            <w:proofErr w:type="spellStart"/>
            <w:r>
              <w:t>Boratav</w:t>
            </w:r>
            <w:proofErr w:type="spellEnd"/>
            <w:r>
              <w:t>; 100 Soruda Türk Halk Bilimi. Gerçek Yayınevi. İstanbul.</w:t>
            </w:r>
          </w:p>
          <w:p w:rsidR="00DF3490" w:rsidRDefault="00DF3490" w:rsidP="00DF3490">
            <w:proofErr w:type="spellStart"/>
            <w:r>
              <w:t>Pertev</w:t>
            </w:r>
            <w:proofErr w:type="spellEnd"/>
            <w:r>
              <w:t xml:space="preserve"> Naili </w:t>
            </w:r>
            <w:proofErr w:type="spellStart"/>
            <w:r>
              <w:t>Boratav</w:t>
            </w:r>
            <w:proofErr w:type="spellEnd"/>
            <w:r>
              <w:t>; Folklor ve Edebiyat, Türk Tarih ve Yurt Vakfı. İstanbul.</w:t>
            </w:r>
          </w:p>
          <w:p w:rsidR="00DF3490" w:rsidRDefault="00DF3490" w:rsidP="00DF3490">
            <w:proofErr w:type="spellStart"/>
            <w:r>
              <w:t>Pertev</w:t>
            </w:r>
            <w:proofErr w:type="spellEnd"/>
            <w:r>
              <w:t xml:space="preserve"> Naili </w:t>
            </w:r>
            <w:proofErr w:type="spellStart"/>
            <w:r>
              <w:t>Boratav</w:t>
            </w:r>
            <w:proofErr w:type="spellEnd"/>
            <w:r>
              <w:t>;  Halk Edebiyatı Dersleri I - II, Türk Tarih ve Yurt Vakfı. İstanbul.</w:t>
            </w:r>
          </w:p>
          <w:p w:rsidR="00DF3490" w:rsidRDefault="00DF3490" w:rsidP="00DF3490">
            <w:r>
              <w:t>Ali Rıza Balaman; Gelenekler Töre ve Törenler. 1982. İzmir.</w:t>
            </w:r>
          </w:p>
          <w:p w:rsidR="00DF3490" w:rsidRDefault="00DF3490" w:rsidP="00DF3490">
            <w:r>
              <w:t xml:space="preserve">Şerif </w:t>
            </w:r>
            <w:proofErr w:type="spellStart"/>
            <w:r>
              <w:t>Baykurt</w:t>
            </w:r>
            <w:proofErr w:type="spellEnd"/>
            <w:r>
              <w:t xml:space="preserve">; Türk Halk Bilimi. Kendi </w:t>
            </w:r>
            <w:proofErr w:type="spellStart"/>
            <w:r>
              <w:t>YAynevi</w:t>
            </w:r>
            <w:proofErr w:type="spellEnd"/>
            <w:r>
              <w:t>. Ankara. 1988.</w:t>
            </w:r>
          </w:p>
          <w:p w:rsidR="0002150F" w:rsidRDefault="00DF3490" w:rsidP="00DF3490">
            <w:r>
              <w:t xml:space="preserve">Dergiler (Folklor ve Edebiyat, Folklora Doğru, Türk Arkeoloji ve </w:t>
            </w:r>
            <w:proofErr w:type="spellStart"/>
            <w:r>
              <w:t>Etnoğrafya</w:t>
            </w:r>
            <w:proofErr w:type="spellEnd"/>
            <w:r>
              <w:t xml:space="preserve"> Dergisi)</w:t>
            </w:r>
          </w:p>
          <w:p w:rsidR="00DF3490" w:rsidRDefault="00DF3490" w:rsidP="00DF3490">
            <w:proofErr w:type="gramStart"/>
            <w:r w:rsidRPr="00F60895">
              <w:t xml:space="preserve">Ahmet Özdemir, Bütün Yönleriyle Türk Halk Edebiyatı. Bordo / Siyah Yayınları. </w:t>
            </w:r>
            <w:proofErr w:type="gramEnd"/>
            <w:r w:rsidRPr="00F60895">
              <w:t>İstanbul.</w:t>
            </w:r>
          </w:p>
          <w:p w:rsidR="00DF3490" w:rsidRDefault="00DF3490" w:rsidP="00DF3490">
            <w:r>
              <w:t xml:space="preserve">Sedat </w:t>
            </w:r>
            <w:proofErr w:type="spellStart"/>
            <w:r>
              <w:t>Veyis</w:t>
            </w:r>
            <w:proofErr w:type="spellEnd"/>
            <w:r>
              <w:t xml:space="preserve"> Örnek, Türk Halk Bilimi. T.C. Kültür Bakanlığı Yayınları. Ankara.</w:t>
            </w:r>
          </w:p>
          <w:p w:rsidR="00DF3490" w:rsidRDefault="00DF3490" w:rsidP="00DF3490">
            <w:r w:rsidRPr="00F60895">
              <w:t xml:space="preserve">Yaşar Kalafat, Balkanlardan </w:t>
            </w:r>
            <w:proofErr w:type="spellStart"/>
            <w:r w:rsidRPr="00F60895">
              <w:t>Uluğ</w:t>
            </w:r>
            <w:proofErr w:type="spellEnd"/>
            <w:r w:rsidRPr="00F60895">
              <w:t xml:space="preserve"> Türkistan'a Türk Halk İnançları I. T. C. Kültür Bakanlığı Yayınları. Ankara.</w:t>
            </w:r>
          </w:p>
          <w:p w:rsidR="00DF3490" w:rsidRPr="001A2552" w:rsidRDefault="00DF3490" w:rsidP="00DF3490">
            <w:pPr>
              <w:rPr>
                <w:szCs w:val="16"/>
              </w:rPr>
            </w:pPr>
            <w:r w:rsidRPr="00F60895">
              <w:t xml:space="preserve">Nedim </w:t>
            </w:r>
            <w:proofErr w:type="spellStart"/>
            <w:r w:rsidRPr="00F60895">
              <w:t>Şahhüseyinoğlu</w:t>
            </w:r>
            <w:proofErr w:type="spellEnd"/>
            <w:r w:rsidRPr="00F60895">
              <w:t>, Anadolu Halk Kültüründ</w:t>
            </w:r>
            <w:r>
              <w:t>e İnanç Motifleri. İtalik Yayın</w:t>
            </w:r>
            <w:r w:rsidRPr="00F60895">
              <w:t>l</w:t>
            </w:r>
            <w:r>
              <w:t>a</w:t>
            </w:r>
            <w:r w:rsidRPr="00F60895">
              <w:t>rı.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DF34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3490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66BF"/>
    <w:rsid w:val="0002150F"/>
    <w:rsid w:val="000A48ED"/>
    <w:rsid w:val="001B6ECC"/>
    <w:rsid w:val="00241CD3"/>
    <w:rsid w:val="003905FC"/>
    <w:rsid w:val="004C5D3F"/>
    <w:rsid w:val="005D1DC5"/>
    <w:rsid w:val="00666DB9"/>
    <w:rsid w:val="00832BE3"/>
    <w:rsid w:val="00A80BDA"/>
    <w:rsid w:val="00B541B5"/>
    <w:rsid w:val="00BC32DD"/>
    <w:rsid w:val="00BC3A8E"/>
    <w:rsid w:val="00D91729"/>
    <w:rsid w:val="00DF3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7</cp:revision>
  <dcterms:created xsi:type="dcterms:W3CDTF">2017-02-03T08:50:00Z</dcterms:created>
  <dcterms:modified xsi:type="dcterms:W3CDTF">2017-10-30T18:27:00Z</dcterms:modified>
</cp:coreProperties>
</file>