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A1" w:rsidRPr="004525A1" w:rsidRDefault="004525A1" w:rsidP="004525A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n-US"/>
        </w:rPr>
      </w:pPr>
      <w:bookmarkStart w:id="0" w:name="_GoBack"/>
      <w:r w:rsidRPr="004525A1">
        <w:rPr>
          <w:rFonts w:cs="Times Roman"/>
          <w:color w:val="000000"/>
          <w:sz w:val="32"/>
          <w:szCs w:val="32"/>
          <w:lang w:val="en-US"/>
        </w:rPr>
        <w:t xml:space="preserve">1.2.1.6.1.1.2. D-Race </w:t>
      </w:r>
    </w:p>
    <w:p w:rsidR="004525A1" w:rsidRPr="004525A1" w:rsidRDefault="004525A1" w:rsidP="004525A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n-US"/>
        </w:rPr>
      </w:pPr>
      <w:r w:rsidRPr="004525A1">
        <w:rPr>
          <w:rFonts w:cs="Times New Roman"/>
          <w:color w:val="000000"/>
          <w:sz w:val="32"/>
          <w:szCs w:val="32"/>
          <w:lang w:val="en-US"/>
        </w:rPr>
        <w:t>Race</w:t>
      </w:r>
      <w:r w:rsidRPr="004525A1">
        <w:rPr>
          <w:rFonts w:cs="Times New Roman"/>
          <w:color w:val="FFFFFF"/>
          <w:sz w:val="32"/>
          <w:szCs w:val="32"/>
          <w:lang w:val="en-US"/>
        </w:rPr>
        <w:t xml:space="preserve">.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sistemi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, FKG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Dentaire</w:t>
      </w:r>
      <w:proofErr w:type="spellEnd"/>
      <w:r w:rsidRPr="004525A1">
        <w:rPr>
          <w:rFonts w:cs="Times New Roman"/>
          <w:color w:val="FFFFFF"/>
          <w:sz w:val="32"/>
          <w:szCs w:val="32"/>
          <w:lang w:val="en-US"/>
        </w:rPr>
        <w:t xml:space="preserve">.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firması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tarafından</w:t>
      </w:r>
      <w:proofErr w:type="spellEnd"/>
      <w:r w:rsidRPr="004525A1">
        <w:rPr>
          <w:rFonts w:cs="Times New Roman"/>
          <w:color w:val="FFFFFF"/>
          <w:sz w:val="32"/>
          <w:szCs w:val="32"/>
          <w:lang w:val="en-US"/>
        </w:rPr>
        <w:t xml:space="preserve">..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üretilmiştir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Firma,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kanal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tedavisinin</w:t>
      </w:r>
      <w:proofErr w:type="spellEnd"/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FFFFFF"/>
          <w:sz w:val="32"/>
          <w:szCs w:val="32"/>
          <w:lang w:val="en-US"/>
        </w:rPr>
        <w:t xml:space="preserve">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yenilenmesinde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kullanılmak</w:t>
      </w:r>
      <w:proofErr w:type="spellEnd"/>
      <w:r w:rsidRPr="004525A1">
        <w:rPr>
          <w:rFonts w:cs="Times New Roman"/>
          <w:color w:val="FFFFFF"/>
          <w:sz w:val="32"/>
          <w:szCs w:val="32"/>
          <w:lang w:val="en-US"/>
        </w:rPr>
        <w:t xml:space="preserve">.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üzere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D-Race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eğelerini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üretmiştir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2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farklı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enstrumandan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oluşmaktadır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: DR1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DR2. DR1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kanala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ilk </w:t>
      </w:r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giris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̧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için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eğedir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 ISO 30/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.10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konikliğe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kesici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uç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kısma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sahiptir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Rödig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ark., 2012).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1000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devir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/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dakikada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1.5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Ncm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tork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değerinde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DR2, DR1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enstrumanından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sonra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ISO 25/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.04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konikliğe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yuvarlatılmıs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̧,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kesici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olmayan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uca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sahip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kanal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boyuna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kadar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ikinci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enstrumandır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600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devir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/</w:t>
      </w:r>
      <w:proofErr w:type="spellStart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>dakikada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1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Ncm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tork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değerinde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Firma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eğelerin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kullanımından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sonra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Race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sisteminin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eğelerinin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uzunluğunda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kullanılmasını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önerir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bazı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çalışmalarda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bunu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desteklemektedir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(Marques da Silva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ark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.,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2012).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Yapılan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D- Race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sistemindeki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eğelerin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bıçaklarının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arkasındaki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dentin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kesme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alanının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derin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olduğunu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böylece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dolgu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malzemesinin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koronal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yönde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çıkışı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için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boşluk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sağladığını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belirtmişlerdir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Akhavan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ark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.,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2012). </w:t>
      </w:r>
    </w:p>
    <w:p w:rsidR="004525A1" w:rsidRPr="004525A1" w:rsidRDefault="004525A1" w:rsidP="004525A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n-US"/>
        </w:rPr>
      </w:pPr>
      <w:r w:rsidRPr="004525A1">
        <w:rPr>
          <w:rFonts w:cs="Times Roman"/>
          <w:color w:val="000000"/>
          <w:sz w:val="32"/>
          <w:szCs w:val="32"/>
          <w:lang w:val="en-US"/>
        </w:rPr>
        <w:t xml:space="preserve">1.2.1.6.1.1.3. </w:t>
      </w:r>
      <w:proofErr w:type="spellStart"/>
      <w:r w:rsidRPr="004525A1">
        <w:rPr>
          <w:rFonts w:cs="Times Roman"/>
          <w:color w:val="000000"/>
          <w:sz w:val="32"/>
          <w:szCs w:val="32"/>
          <w:lang w:val="en-US"/>
        </w:rPr>
        <w:t>MTwoR</w:t>
      </w:r>
      <w:proofErr w:type="spellEnd"/>
      <w:r w:rsidRPr="004525A1">
        <w:rPr>
          <w:rFonts w:cs="Times Roman"/>
          <w:color w:val="000000"/>
          <w:sz w:val="32"/>
          <w:szCs w:val="32"/>
          <w:lang w:val="en-US"/>
        </w:rPr>
        <w:t xml:space="preserve"> </w:t>
      </w:r>
    </w:p>
    <w:p w:rsidR="004525A1" w:rsidRPr="004525A1" w:rsidRDefault="004525A1" w:rsidP="004525A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n-US"/>
        </w:rPr>
      </w:pP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VDW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firması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tarafından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üretilen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aktif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kesici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uca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sahip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2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enstrumandan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oluşmaktadır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MtwoR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15/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.05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MtwoR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25/.05’dir.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Her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iki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enstrumanda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boyunda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250-300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devir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/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dakikada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kullanılması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önerilmektedir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çok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az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basınç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uygulayarak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kullanılmalıdır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Alaçam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, 2012, b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:26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).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MtwoR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sisteminin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eğeleri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S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şeklinde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kesit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tasarımına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sahiptir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sistemdeki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2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uzunluğunda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(Lu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ark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.,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2013).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MtwoR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sisteminin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eğeleri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sürekli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rotasyonda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da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debrislerin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koronal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yönde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taşınmasına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katkı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sağlar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Bürklein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Schafer, 2012).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Yapılan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apikal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orta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üçlüde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MtwoR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sisteminin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manuel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enstrumantasyona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göre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guta-perka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kanal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patını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daha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etkin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şekilde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temizlediği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bildirilmiştir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Mollo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ark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.,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2012).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Silva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lastRenderedPageBreak/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ark.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(2015)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yaptıkları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kanal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tedavisinin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yenilenmesi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sırasında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etkin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temizlik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için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MtwoR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eğelerinden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sonra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ekstra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preparasyona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ihtiyaç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duymuşlardır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</w:p>
    <w:p w:rsidR="004525A1" w:rsidRPr="004525A1" w:rsidRDefault="004525A1" w:rsidP="004525A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n-US"/>
        </w:rPr>
      </w:pPr>
      <w:r w:rsidRPr="004525A1">
        <w:rPr>
          <w:rFonts w:cs="Times New Roman"/>
          <w:color w:val="000000"/>
          <w:sz w:val="32"/>
          <w:szCs w:val="32"/>
          <w:lang w:val="en-US"/>
        </w:rPr>
        <w:t xml:space="preserve">9 </w:t>
      </w:r>
    </w:p>
    <w:p w:rsidR="004525A1" w:rsidRPr="004525A1" w:rsidRDefault="004525A1" w:rsidP="004525A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n-US"/>
        </w:rPr>
      </w:pPr>
      <w:r w:rsidRPr="004525A1">
        <w:rPr>
          <w:rFonts w:cs="Times Roman"/>
          <w:color w:val="000000"/>
          <w:sz w:val="32"/>
          <w:szCs w:val="32"/>
          <w:lang w:val="en-US"/>
        </w:rPr>
        <w:t xml:space="preserve">1.2.1.6.1.1.4. R-Endo </w:t>
      </w:r>
    </w:p>
    <w:p w:rsidR="004525A1" w:rsidRPr="004525A1" w:rsidRDefault="004525A1" w:rsidP="004525A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n-US"/>
        </w:rPr>
      </w:pPr>
      <w:r w:rsidRPr="004525A1">
        <w:rPr>
          <w:rFonts w:cs="Times New Roman"/>
          <w:color w:val="000000"/>
          <w:sz w:val="32"/>
          <w:szCs w:val="32"/>
          <w:lang w:val="en-US"/>
        </w:rPr>
        <w:t xml:space="preserve">R-Endo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kanal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dolgusunda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ilk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giris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̧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yolunu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oluşturan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Rm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uzunluğu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17mm, ISO 25/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.04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)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isimli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el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aleti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motorla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kullanılmak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üzere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tasarlanmıs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̧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bes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̧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döner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enstrumandan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oluşmaktadır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Aletler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işlem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sırasına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göre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Rm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, Re (15 mm ISO 25/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.12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>), R1 (15 mm ISO 25/.08), R2 (19 mm, ISO 25/.06) , R3 (23</w:t>
      </w:r>
      <w:r w:rsidRPr="004525A1">
        <w:rPr>
          <w:rFonts w:cs="Times New Roman"/>
          <w:color w:val="FFFFFF"/>
          <w:sz w:val="32"/>
          <w:szCs w:val="32"/>
          <w:lang w:val="en-US"/>
        </w:rPr>
        <w:t xml:space="preserve">. </w:t>
      </w:r>
      <w:r w:rsidRPr="004525A1">
        <w:rPr>
          <w:rFonts w:cs="Times New Roman"/>
          <w:color w:val="000000"/>
          <w:sz w:val="32"/>
          <w:szCs w:val="32"/>
          <w:lang w:val="en-US"/>
        </w:rPr>
        <w:t xml:space="preserve">mm, ISO 25/.04),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Rs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(25 </w:t>
      </w:r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r w:rsidRPr="004525A1">
        <w:rPr>
          <w:rFonts w:cs="Times New Roman"/>
          <w:color w:val="000000"/>
          <w:sz w:val="32"/>
          <w:szCs w:val="32"/>
          <w:lang w:val="en-US"/>
        </w:rPr>
        <w:t xml:space="preserve">mm ISO 30/.04)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olarak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isimlendirilmiştir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Rm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el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apikale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doğru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hafif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basınç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uygulayarak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çeyrek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turlarla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Rm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pulpa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odasının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tabanından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itibaren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ilk 1-3 mm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kısımda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R1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koroner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üçlünün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genişletilerek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orta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üçlünün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genişletilmesini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sağlar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R2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orta</w:t>
      </w:r>
      <w:proofErr w:type="spellEnd"/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FFFFFF"/>
          <w:sz w:val="32"/>
          <w:szCs w:val="32"/>
          <w:lang w:val="en-US"/>
        </w:rPr>
        <w:t xml:space="preserve">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üçlünün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genişletilerek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apikal</w:t>
      </w:r>
      <w:proofErr w:type="spellEnd"/>
      <w:r w:rsidRPr="004525A1">
        <w:rPr>
          <w:rFonts w:cs="Times New Roman"/>
          <w:color w:val="FFFFFF"/>
          <w:sz w:val="32"/>
          <w:szCs w:val="32"/>
          <w:lang w:val="en-US"/>
        </w:rPr>
        <w:t xml:space="preserve">.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üçlünün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de</w:t>
      </w:r>
      <w:r w:rsidRPr="004525A1">
        <w:rPr>
          <w:rFonts w:cs="Times New Roman"/>
          <w:color w:val="FFFFFF"/>
          <w:sz w:val="32"/>
          <w:szCs w:val="32"/>
          <w:lang w:val="en-US"/>
        </w:rPr>
        <w:t xml:space="preserve">.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şekillendirilmesini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, R3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ise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boyunda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Rs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apikal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uçta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isteğe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bağlı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kullanılmaktadır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Topçuoğlu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ark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.,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2014). Bu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enstrumanların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kullanımı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için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Micro-Mega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firması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tarafından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özel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olarak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üretilmis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̧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InGet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isimli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başlık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bulunmaktadır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Alaçam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, 2012, b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:26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). </w:t>
      </w:r>
    </w:p>
    <w:p w:rsidR="004525A1" w:rsidRPr="004525A1" w:rsidRDefault="004525A1" w:rsidP="004525A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n-US"/>
        </w:rPr>
      </w:pPr>
      <w:r w:rsidRPr="004525A1">
        <w:rPr>
          <w:rFonts w:cs="Times Roman"/>
          <w:color w:val="000000"/>
          <w:sz w:val="32"/>
          <w:szCs w:val="32"/>
          <w:lang w:val="en-US"/>
        </w:rPr>
        <w:t xml:space="preserve">1.2.1.6.1.1.5. </w:t>
      </w:r>
      <w:proofErr w:type="spellStart"/>
      <w:r w:rsidRPr="004525A1">
        <w:rPr>
          <w:rFonts w:cs="Times Roman"/>
          <w:color w:val="000000"/>
          <w:sz w:val="32"/>
          <w:szCs w:val="32"/>
          <w:lang w:val="en-US"/>
        </w:rPr>
        <w:t>EdgeFile</w:t>
      </w:r>
      <w:proofErr w:type="spellEnd"/>
      <w:r w:rsidRPr="004525A1">
        <w:rPr>
          <w:rFonts w:cs="Times Roman"/>
          <w:color w:val="000000"/>
          <w:sz w:val="32"/>
          <w:szCs w:val="32"/>
          <w:lang w:val="en-US"/>
        </w:rPr>
        <w:t xml:space="preserve"> XR </w:t>
      </w:r>
    </w:p>
    <w:p w:rsidR="004525A1" w:rsidRPr="004525A1" w:rsidRDefault="004525A1" w:rsidP="004525A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n-US"/>
        </w:rPr>
      </w:pP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Kanal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tedavisinin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yenilenmesi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için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yapılmıs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̧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Ni-Ti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sistemdir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Tork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kontrollü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endodontik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motorla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300-500 rpm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hızlarında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300g/cm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tork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değerinde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kullanılırlar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 xml:space="preserve">Crown-Down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tekniğiyle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R1</w:t>
      </w:r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FFFFFF"/>
          <w:sz w:val="32"/>
          <w:szCs w:val="32"/>
          <w:lang w:val="en-US"/>
        </w:rPr>
        <w:t xml:space="preserve"> </w:t>
      </w:r>
      <w:r w:rsidRPr="004525A1">
        <w:rPr>
          <w:rFonts w:cs="Times New Roman"/>
          <w:color w:val="000000"/>
          <w:sz w:val="32"/>
          <w:szCs w:val="32"/>
          <w:lang w:val="en-US"/>
        </w:rPr>
        <w:t>(25</w:t>
      </w:r>
      <w:proofErr w:type="gramStart"/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r w:rsidRPr="004525A1">
        <w:rPr>
          <w:rFonts w:cs="Times New Roman"/>
          <w:color w:val="000000"/>
          <w:sz w:val="32"/>
          <w:szCs w:val="32"/>
          <w:lang w:val="en-US"/>
        </w:rPr>
        <w:t>/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>12), R2</w:t>
      </w:r>
      <w:r w:rsidRPr="004525A1">
        <w:rPr>
          <w:rFonts w:cs="Times New Roman"/>
          <w:color w:val="FFFFFF"/>
          <w:sz w:val="32"/>
          <w:szCs w:val="32"/>
          <w:lang w:val="en-US"/>
        </w:rPr>
        <w:t xml:space="preserve">. </w:t>
      </w:r>
      <w:r w:rsidRPr="004525A1">
        <w:rPr>
          <w:rFonts w:cs="Times New Roman"/>
          <w:color w:val="000000"/>
          <w:sz w:val="32"/>
          <w:szCs w:val="32"/>
          <w:lang w:val="en-US"/>
        </w:rPr>
        <w:t>(25</w:t>
      </w:r>
      <w:proofErr w:type="gramStart"/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r w:rsidRPr="004525A1">
        <w:rPr>
          <w:rFonts w:cs="Times New Roman"/>
          <w:color w:val="000000"/>
          <w:sz w:val="32"/>
          <w:szCs w:val="32"/>
          <w:lang w:val="en-US"/>
        </w:rPr>
        <w:t>/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>08), R3</w:t>
      </w:r>
      <w:r w:rsidRPr="004525A1">
        <w:rPr>
          <w:rFonts w:cs="Times New Roman"/>
          <w:color w:val="FFFFFF"/>
          <w:sz w:val="32"/>
          <w:szCs w:val="32"/>
          <w:lang w:val="en-US"/>
        </w:rPr>
        <w:t xml:space="preserve">. </w:t>
      </w:r>
      <w:r w:rsidRPr="004525A1">
        <w:rPr>
          <w:rFonts w:cs="Times New Roman"/>
          <w:color w:val="000000"/>
          <w:sz w:val="32"/>
          <w:szCs w:val="32"/>
          <w:lang w:val="en-US"/>
        </w:rPr>
        <w:t>(25</w:t>
      </w:r>
      <w:proofErr w:type="gramStart"/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r w:rsidRPr="004525A1">
        <w:rPr>
          <w:rFonts w:cs="Times New Roman"/>
          <w:color w:val="000000"/>
          <w:sz w:val="32"/>
          <w:szCs w:val="32"/>
          <w:lang w:val="en-US"/>
        </w:rPr>
        <w:t>/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06) </w:t>
      </w:r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R4</w:t>
      </w:r>
      <w:r w:rsidRPr="004525A1">
        <w:rPr>
          <w:rFonts w:cs="Times New Roman"/>
          <w:color w:val="FFFFFF"/>
          <w:sz w:val="32"/>
          <w:szCs w:val="32"/>
          <w:lang w:val="en-US"/>
        </w:rPr>
        <w:t xml:space="preserve">. </w:t>
      </w:r>
      <w:r w:rsidRPr="004525A1">
        <w:rPr>
          <w:rFonts w:cs="Times New Roman"/>
          <w:color w:val="000000"/>
          <w:sz w:val="32"/>
          <w:szCs w:val="32"/>
          <w:lang w:val="en-US"/>
        </w:rPr>
        <w:t>(25</w:t>
      </w:r>
      <w:proofErr w:type="gramStart"/>
      <w:r w:rsidRPr="004525A1">
        <w:rPr>
          <w:rFonts w:cs="Times New Roman"/>
          <w:color w:val="FFFFFF"/>
          <w:sz w:val="32"/>
          <w:szCs w:val="32"/>
          <w:lang w:val="en-US"/>
        </w:rPr>
        <w:t>.</w:t>
      </w:r>
      <w:r w:rsidRPr="004525A1">
        <w:rPr>
          <w:rFonts w:cs="Times New Roman"/>
          <w:color w:val="000000"/>
          <w:sz w:val="32"/>
          <w:szCs w:val="32"/>
          <w:lang w:val="en-US"/>
        </w:rPr>
        <w:t>/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04)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isimlerinde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4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adet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içerir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Her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sırasıyla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kanalda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2-4 mm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ilerledikten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sonra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diğer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eğeye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geçilir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, R4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eğesi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uzunluğuna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ulaşana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kadar</w:t>
      </w:r>
      <w:proofErr w:type="spellEnd"/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işlem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tekrarlanır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. </w:t>
      </w:r>
      <w:proofErr w:type="spellStart"/>
      <w:proofErr w:type="gramStart"/>
      <w:r w:rsidRPr="004525A1">
        <w:rPr>
          <w:rFonts w:cs="Times New Roman"/>
          <w:color w:val="000000"/>
          <w:sz w:val="32"/>
          <w:szCs w:val="32"/>
          <w:lang w:val="en-US"/>
        </w:rPr>
        <w:t>Uzunoğlu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Türker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(2016),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kanal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tedavisi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yenilenmesi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sırasında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apikalden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taşan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debrise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enstrumanların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etkisine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baktıkları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çalışmada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EdgeFile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XR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sistemini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kullanmışlar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ve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apikalden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debris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çıkışına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neden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olduğunu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525A1">
        <w:rPr>
          <w:rFonts w:cs="Times New Roman"/>
          <w:color w:val="000000"/>
          <w:sz w:val="32"/>
          <w:szCs w:val="32"/>
          <w:lang w:val="en-US"/>
        </w:rPr>
        <w:t>görmüşlerdir</w:t>
      </w:r>
      <w:proofErr w:type="spellEnd"/>
      <w:r w:rsidRPr="004525A1">
        <w:rPr>
          <w:rFonts w:cs="Times New Roman"/>
          <w:color w:val="000000"/>
          <w:sz w:val="32"/>
          <w:szCs w:val="32"/>
          <w:lang w:val="en-US"/>
        </w:rPr>
        <w:t>.</w:t>
      </w:r>
      <w:proofErr w:type="gramEnd"/>
      <w:r w:rsidRPr="004525A1">
        <w:rPr>
          <w:rFonts w:cs="Times New Roman"/>
          <w:color w:val="000000"/>
          <w:sz w:val="32"/>
          <w:szCs w:val="32"/>
          <w:lang w:val="en-US"/>
        </w:rPr>
        <w:t xml:space="preserve"> </w:t>
      </w:r>
    </w:p>
    <w:bookmarkEnd w:id="0"/>
    <w:p w:rsidR="00195B7F" w:rsidRDefault="00195B7F"/>
    <w:sectPr w:rsidR="00195B7F" w:rsidSect="00DB69D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A1"/>
    <w:rsid w:val="00195B7F"/>
    <w:rsid w:val="004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39A7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3179</Characters>
  <Application>Microsoft Macintosh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Yılmaz</dc:creator>
  <cp:keywords/>
  <dc:description/>
  <cp:lastModifiedBy>Funda Yılmaz</cp:lastModifiedBy>
  <cp:revision>1</cp:revision>
  <dcterms:created xsi:type="dcterms:W3CDTF">2021-06-06T19:53:00Z</dcterms:created>
  <dcterms:modified xsi:type="dcterms:W3CDTF">2021-06-06T19:55:00Z</dcterms:modified>
</cp:coreProperties>
</file>