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C2B22" w:rsidP="00832AEF">
            <w:pPr>
              <w:pStyle w:val="DersBilgileri"/>
              <w:rPr>
                <w:b/>
                <w:bCs/>
                <w:szCs w:val="16"/>
              </w:rPr>
            </w:pPr>
            <w:r w:rsidRPr="002C2B22">
              <w:rPr>
                <w:b/>
                <w:bCs/>
                <w:szCs w:val="16"/>
              </w:rPr>
              <w:t>MED121 - BASIC ELEKTROPHYSIOLOGICAL APPLICATIONS IN BIOPHYSICS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B5CE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Assoc</w:t>
            </w:r>
            <w:proofErr w:type="spellEnd"/>
            <w:r>
              <w:rPr>
                <w:szCs w:val="16"/>
              </w:rPr>
              <w:t>. Prof.</w:t>
            </w:r>
            <w:r w:rsidR="00BC7FFC">
              <w:rPr>
                <w:szCs w:val="16"/>
              </w:rPr>
              <w:t xml:space="preserve"> Erkan Tuncay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B5CE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Faculty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Medicine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7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7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Seçmeli-Teorik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C2B22" w:rsidP="00A363A4">
            <w:pPr>
              <w:pStyle w:val="DersBilgileri"/>
              <w:rPr>
                <w:szCs w:val="16"/>
              </w:rPr>
            </w:pPr>
            <w:proofErr w:type="spellStart"/>
            <w:r w:rsidRPr="002C2B22">
              <w:rPr>
                <w:szCs w:val="16"/>
              </w:rPr>
              <w:t>The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methods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used</w:t>
            </w:r>
            <w:proofErr w:type="spellEnd"/>
            <w:r w:rsidRPr="002C2B22">
              <w:rPr>
                <w:szCs w:val="16"/>
              </w:rPr>
              <w:t xml:space="preserve"> in </w:t>
            </w:r>
            <w:proofErr w:type="spellStart"/>
            <w:r w:rsidRPr="002C2B22">
              <w:rPr>
                <w:szCs w:val="16"/>
              </w:rPr>
              <w:t>cardiac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electrophysiology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studies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will</w:t>
            </w:r>
            <w:proofErr w:type="spellEnd"/>
            <w:r w:rsidRPr="002C2B22">
              <w:rPr>
                <w:szCs w:val="16"/>
              </w:rPr>
              <w:t xml:space="preserve"> be </w:t>
            </w:r>
            <w:proofErr w:type="spellStart"/>
            <w:r w:rsidRPr="002C2B22">
              <w:rPr>
                <w:szCs w:val="16"/>
              </w:rPr>
              <w:t>evaluated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with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biophysical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proofErr w:type="gramStart"/>
            <w:r w:rsidRPr="002C2B22">
              <w:rPr>
                <w:szCs w:val="16"/>
              </w:rPr>
              <w:t>approaches</w:t>
            </w:r>
            <w:proofErr w:type="spellEnd"/>
            <w:r w:rsidRPr="002C2B22">
              <w:rPr>
                <w:szCs w:val="16"/>
              </w:rPr>
              <w:t xml:space="preserve"> .</w:t>
            </w:r>
            <w:proofErr w:type="gram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The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contribution</w:t>
            </w:r>
            <w:proofErr w:type="spellEnd"/>
            <w:r w:rsidRPr="002C2B22">
              <w:rPr>
                <w:szCs w:val="16"/>
              </w:rPr>
              <w:t xml:space="preserve"> of </w:t>
            </w:r>
            <w:proofErr w:type="spellStart"/>
            <w:r w:rsidRPr="002C2B22">
              <w:rPr>
                <w:szCs w:val="16"/>
              </w:rPr>
              <w:t>biophysical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apporoaches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for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explaining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the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physiological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and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pathophysiological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mechanisms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will</w:t>
            </w:r>
            <w:proofErr w:type="spellEnd"/>
            <w:r w:rsidRPr="002C2B22">
              <w:rPr>
                <w:szCs w:val="16"/>
              </w:rPr>
              <w:t xml:space="preserve"> be </w:t>
            </w:r>
            <w:proofErr w:type="spellStart"/>
            <w:r w:rsidRPr="002C2B22">
              <w:rPr>
                <w:szCs w:val="16"/>
              </w:rPr>
              <w:t>discussed</w:t>
            </w:r>
            <w:proofErr w:type="spellEnd"/>
            <w:r w:rsidRPr="002C2B22">
              <w:rPr>
                <w:szCs w:val="16"/>
              </w:rPr>
              <w:t>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C2B22" w:rsidP="00832AEF">
            <w:pPr>
              <w:pStyle w:val="DersBilgileri"/>
              <w:rPr>
                <w:szCs w:val="16"/>
              </w:rPr>
            </w:pPr>
            <w:proofErr w:type="spellStart"/>
            <w:r w:rsidRPr="002C2B22">
              <w:rPr>
                <w:szCs w:val="16"/>
              </w:rPr>
              <w:t>The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goal</w:t>
            </w:r>
            <w:proofErr w:type="spellEnd"/>
            <w:r w:rsidRPr="002C2B22">
              <w:rPr>
                <w:szCs w:val="16"/>
              </w:rPr>
              <w:t xml:space="preserve"> of </w:t>
            </w:r>
            <w:proofErr w:type="spellStart"/>
            <w:r w:rsidRPr="002C2B22">
              <w:rPr>
                <w:szCs w:val="16"/>
              </w:rPr>
              <w:t>this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course</w:t>
            </w:r>
            <w:proofErr w:type="spellEnd"/>
            <w:r w:rsidRPr="002C2B22">
              <w:rPr>
                <w:szCs w:val="16"/>
              </w:rPr>
              <w:t xml:space="preserve"> is </w:t>
            </w:r>
            <w:proofErr w:type="spellStart"/>
            <w:r w:rsidRPr="002C2B22">
              <w:rPr>
                <w:szCs w:val="16"/>
              </w:rPr>
              <w:t>to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teach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basic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electrophysiological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methods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and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applications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for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all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students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who</w:t>
            </w:r>
            <w:proofErr w:type="spellEnd"/>
            <w:r w:rsidRPr="002C2B22">
              <w:rPr>
                <w:szCs w:val="16"/>
              </w:rPr>
              <w:t xml:space="preserve"> is </w:t>
            </w:r>
            <w:proofErr w:type="spellStart"/>
            <w:r w:rsidRPr="002C2B22">
              <w:rPr>
                <w:szCs w:val="16"/>
              </w:rPr>
              <w:t>interested</w:t>
            </w:r>
            <w:proofErr w:type="spellEnd"/>
            <w:r w:rsidRPr="002C2B22">
              <w:rPr>
                <w:szCs w:val="16"/>
              </w:rPr>
              <w:t xml:space="preserve"> in </w:t>
            </w:r>
            <w:proofErr w:type="spellStart"/>
            <w:r w:rsidRPr="002C2B22">
              <w:rPr>
                <w:szCs w:val="16"/>
              </w:rPr>
              <w:t>biophysics</w:t>
            </w:r>
            <w:proofErr w:type="spellEnd"/>
            <w:r w:rsidRPr="002C2B22">
              <w:rPr>
                <w:szCs w:val="16"/>
              </w:rPr>
              <w:t xml:space="preserve">. </w:t>
            </w:r>
            <w:proofErr w:type="spellStart"/>
            <w:r w:rsidRPr="002C2B22">
              <w:rPr>
                <w:szCs w:val="16"/>
              </w:rPr>
              <w:t>Thereby</w:t>
            </w:r>
            <w:proofErr w:type="spellEnd"/>
            <w:r w:rsidRPr="002C2B22">
              <w:rPr>
                <w:szCs w:val="16"/>
              </w:rPr>
              <w:t xml:space="preserve">, it is </w:t>
            </w:r>
            <w:proofErr w:type="spellStart"/>
            <w:r w:rsidRPr="002C2B22">
              <w:rPr>
                <w:szCs w:val="16"/>
              </w:rPr>
              <w:t>aimed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to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guide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students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about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the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importance</w:t>
            </w:r>
            <w:proofErr w:type="spellEnd"/>
            <w:r w:rsidRPr="002C2B22">
              <w:rPr>
                <w:szCs w:val="16"/>
              </w:rPr>
              <w:t xml:space="preserve"> of </w:t>
            </w:r>
            <w:proofErr w:type="spellStart"/>
            <w:r w:rsidRPr="002C2B22">
              <w:rPr>
                <w:szCs w:val="16"/>
              </w:rPr>
              <w:t>academic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studies</w:t>
            </w:r>
            <w:proofErr w:type="spellEnd"/>
            <w:r w:rsidRPr="002C2B22">
              <w:rPr>
                <w:szCs w:val="16"/>
              </w:rPr>
              <w:t xml:space="preserve">, how </w:t>
            </w:r>
            <w:proofErr w:type="spellStart"/>
            <w:r w:rsidRPr="002C2B22">
              <w:rPr>
                <w:szCs w:val="16"/>
              </w:rPr>
              <w:t>basic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science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research</w:t>
            </w:r>
            <w:proofErr w:type="spellEnd"/>
            <w:r w:rsidRPr="002C2B22">
              <w:rPr>
                <w:szCs w:val="16"/>
              </w:rPr>
              <w:t xml:space="preserve"> is </w:t>
            </w:r>
            <w:proofErr w:type="spellStart"/>
            <w:r w:rsidRPr="002C2B22">
              <w:rPr>
                <w:szCs w:val="16"/>
              </w:rPr>
              <w:t>carried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out</w:t>
            </w:r>
            <w:proofErr w:type="spellEnd"/>
            <w:r w:rsidRPr="002C2B22">
              <w:rPr>
                <w:szCs w:val="16"/>
              </w:rPr>
              <w:t xml:space="preserve"> in </w:t>
            </w:r>
            <w:proofErr w:type="spellStart"/>
            <w:r w:rsidRPr="002C2B22">
              <w:rPr>
                <w:szCs w:val="16"/>
              </w:rPr>
              <w:t>the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Faculty</w:t>
            </w:r>
            <w:proofErr w:type="spellEnd"/>
            <w:r w:rsidRPr="002C2B22">
              <w:rPr>
                <w:szCs w:val="16"/>
              </w:rPr>
              <w:t xml:space="preserve"> of </w:t>
            </w:r>
            <w:proofErr w:type="spellStart"/>
            <w:r w:rsidRPr="002C2B22">
              <w:rPr>
                <w:szCs w:val="16"/>
              </w:rPr>
              <w:t>Medicine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and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writing</w:t>
            </w:r>
            <w:proofErr w:type="spellEnd"/>
            <w:r w:rsidRPr="002C2B22">
              <w:rPr>
                <w:szCs w:val="16"/>
              </w:rPr>
              <w:t xml:space="preserve"> a </w:t>
            </w:r>
            <w:proofErr w:type="spellStart"/>
            <w:r w:rsidRPr="002C2B22">
              <w:rPr>
                <w:szCs w:val="16"/>
              </w:rPr>
              <w:t>scientific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article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and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publishing</w:t>
            </w:r>
            <w:proofErr w:type="spellEnd"/>
            <w:r w:rsidRPr="002C2B22">
              <w:rPr>
                <w:szCs w:val="16"/>
              </w:rPr>
              <w:t xml:space="preserve"> </w:t>
            </w:r>
            <w:proofErr w:type="spellStart"/>
            <w:r w:rsidRPr="002C2B22">
              <w:rPr>
                <w:szCs w:val="16"/>
              </w:rPr>
              <w:t>processes</w:t>
            </w:r>
            <w:proofErr w:type="spellEnd"/>
            <w:r w:rsidRPr="002C2B22">
              <w:rPr>
                <w:szCs w:val="16"/>
              </w:rPr>
              <w:t>.</w:t>
            </w:r>
          </w:p>
        </w:tc>
      </w:tr>
      <w:tr w:rsidR="00BC7FFC" w:rsidRPr="001A2552" w:rsidTr="00832AEF">
        <w:trPr>
          <w:jc w:val="center"/>
        </w:trPr>
        <w:tc>
          <w:tcPr>
            <w:tcW w:w="2745" w:type="dxa"/>
            <w:vAlign w:val="center"/>
          </w:tcPr>
          <w:p w:rsidR="00BC7FFC" w:rsidRPr="001A2552" w:rsidRDefault="00BC7FFC" w:rsidP="00BC7FF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7FFC" w:rsidRDefault="00BC7FFC" w:rsidP="007B5CE2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proofErr w:type="spellStart"/>
            <w:r w:rsidR="007B5CE2">
              <w:rPr>
                <w:szCs w:val="16"/>
              </w:rPr>
              <w:t>hours</w:t>
            </w:r>
            <w:proofErr w:type="spellEnd"/>
          </w:p>
        </w:tc>
      </w:tr>
      <w:tr w:rsidR="00BC7FFC" w:rsidRPr="001A2552" w:rsidTr="00832AEF">
        <w:trPr>
          <w:jc w:val="center"/>
        </w:trPr>
        <w:tc>
          <w:tcPr>
            <w:tcW w:w="2745" w:type="dxa"/>
            <w:vAlign w:val="center"/>
          </w:tcPr>
          <w:p w:rsidR="00BC7FFC" w:rsidRPr="001A2552" w:rsidRDefault="00BC7FFC" w:rsidP="00BC7FF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7FFC" w:rsidRDefault="007B5CE2" w:rsidP="00BC7FFC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363A4" w:rsidRPr="00A363A4" w:rsidRDefault="00A363A4" w:rsidP="00A363A4">
            <w:pPr>
              <w:pStyle w:val="Kaynakca"/>
              <w:rPr>
                <w:szCs w:val="16"/>
                <w:lang w:val="tr-TR"/>
              </w:rPr>
            </w:pPr>
            <w:r w:rsidRPr="00A363A4">
              <w:rPr>
                <w:szCs w:val="16"/>
                <w:lang w:val="tr-TR"/>
              </w:rPr>
              <w:t>Biyofizik; Prof. Dr. Ferit Pehlivan</w:t>
            </w:r>
            <w:r w:rsidRPr="00A363A4">
              <w:rPr>
                <w:szCs w:val="16"/>
                <w:lang w:val="tr-TR"/>
              </w:rPr>
              <w:tab/>
              <w:t xml:space="preserve"> </w:t>
            </w:r>
          </w:p>
          <w:p w:rsidR="00A363A4" w:rsidRPr="00A363A4" w:rsidRDefault="00A363A4" w:rsidP="00A363A4">
            <w:pPr>
              <w:pStyle w:val="Kaynakca"/>
              <w:rPr>
                <w:szCs w:val="16"/>
                <w:lang w:val="tr-TR"/>
              </w:rPr>
            </w:pPr>
            <w:r w:rsidRPr="00A363A4">
              <w:rPr>
                <w:szCs w:val="16"/>
                <w:lang w:val="tr-TR"/>
              </w:rPr>
              <w:t xml:space="preserve">Hücre </w:t>
            </w:r>
            <w:proofErr w:type="spellStart"/>
            <w:r w:rsidRPr="00A363A4">
              <w:rPr>
                <w:szCs w:val="16"/>
                <w:lang w:val="tr-TR"/>
              </w:rPr>
              <w:t>Elektrofizyolojisi</w:t>
            </w:r>
            <w:proofErr w:type="spellEnd"/>
            <w:r w:rsidRPr="00A363A4">
              <w:rPr>
                <w:szCs w:val="16"/>
                <w:lang w:val="tr-TR"/>
              </w:rPr>
              <w:t xml:space="preserve"> ve Görüntülemenin Temelleri; Prof. Dr. </w:t>
            </w:r>
            <w:proofErr w:type="spellStart"/>
            <w:r w:rsidRPr="00A363A4">
              <w:rPr>
                <w:szCs w:val="16"/>
                <w:lang w:val="tr-TR"/>
              </w:rPr>
              <w:t>Nuhan</w:t>
            </w:r>
            <w:proofErr w:type="spellEnd"/>
            <w:r w:rsidRPr="00A363A4">
              <w:rPr>
                <w:szCs w:val="16"/>
                <w:lang w:val="tr-TR"/>
              </w:rPr>
              <w:t xml:space="preserve"> </w:t>
            </w:r>
            <w:proofErr w:type="spellStart"/>
            <w:r w:rsidRPr="00A363A4">
              <w:rPr>
                <w:szCs w:val="16"/>
                <w:lang w:val="tr-TR"/>
              </w:rPr>
              <w:t>Puralı</w:t>
            </w:r>
            <w:proofErr w:type="spellEnd"/>
            <w:r w:rsidRPr="00A363A4">
              <w:rPr>
                <w:szCs w:val="16"/>
                <w:lang w:val="tr-TR"/>
              </w:rPr>
              <w:tab/>
              <w:t xml:space="preserve"> </w:t>
            </w:r>
          </w:p>
          <w:p w:rsidR="00BC32DD" w:rsidRPr="001A2552" w:rsidRDefault="00A363A4" w:rsidP="00A363A4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363A4">
              <w:rPr>
                <w:szCs w:val="16"/>
                <w:lang w:val="tr-TR"/>
              </w:rPr>
              <w:t>Ion</w:t>
            </w:r>
            <w:proofErr w:type="spellEnd"/>
            <w:r w:rsidRPr="00A363A4">
              <w:rPr>
                <w:szCs w:val="16"/>
                <w:lang w:val="tr-TR"/>
              </w:rPr>
              <w:t xml:space="preserve"> </w:t>
            </w:r>
            <w:proofErr w:type="spellStart"/>
            <w:r w:rsidRPr="00A363A4">
              <w:rPr>
                <w:szCs w:val="16"/>
                <w:lang w:val="tr-TR"/>
              </w:rPr>
              <w:t>channels</w:t>
            </w:r>
            <w:proofErr w:type="spellEnd"/>
            <w:r w:rsidRPr="00A363A4">
              <w:rPr>
                <w:szCs w:val="16"/>
                <w:lang w:val="tr-TR"/>
              </w:rPr>
              <w:t xml:space="preserve"> of </w:t>
            </w:r>
            <w:proofErr w:type="spellStart"/>
            <w:r w:rsidRPr="00A363A4">
              <w:rPr>
                <w:szCs w:val="16"/>
                <w:lang w:val="tr-TR"/>
              </w:rPr>
              <w:t>Excitable</w:t>
            </w:r>
            <w:proofErr w:type="spellEnd"/>
            <w:r w:rsidRPr="00A363A4">
              <w:rPr>
                <w:szCs w:val="16"/>
                <w:lang w:val="tr-TR"/>
              </w:rPr>
              <w:t xml:space="preserve"> </w:t>
            </w:r>
            <w:proofErr w:type="spellStart"/>
            <w:r w:rsidRPr="00A363A4">
              <w:rPr>
                <w:szCs w:val="16"/>
                <w:lang w:val="tr-TR"/>
              </w:rPr>
              <w:t>Membranes</w:t>
            </w:r>
            <w:proofErr w:type="spellEnd"/>
            <w:r w:rsidRPr="00A363A4">
              <w:rPr>
                <w:szCs w:val="16"/>
                <w:lang w:val="tr-TR"/>
              </w:rPr>
              <w:t xml:space="preserve">; Bertil </w:t>
            </w:r>
            <w:proofErr w:type="spellStart"/>
            <w:r w:rsidRPr="00A363A4">
              <w:rPr>
                <w:szCs w:val="16"/>
                <w:lang w:val="tr-TR"/>
              </w:rPr>
              <w:t>Hille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7F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C2B2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C2B22"/>
    <w:rsid w:val="007B5CE2"/>
    <w:rsid w:val="00832BE3"/>
    <w:rsid w:val="008E3FCC"/>
    <w:rsid w:val="00A363A4"/>
    <w:rsid w:val="00BC32DD"/>
    <w:rsid w:val="00BC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773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2021-06-24T07:09:00Z</dcterms:created>
  <dcterms:modified xsi:type="dcterms:W3CDTF">2021-06-24T07:09:00Z</dcterms:modified>
</cp:coreProperties>
</file>