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6E" w:rsidRDefault="00305A6E" w:rsidP="00305A6E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>6</w:t>
      </w:r>
      <w:r>
        <w:rPr>
          <w:rFonts w:ascii="TimesNewRomanPS" w:hAnsi="TimesNewRomanPS"/>
          <w:b/>
          <w:bCs/>
          <w:sz w:val="28"/>
          <w:szCs w:val="28"/>
        </w:rPr>
        <w:t xml:space="preserve">. </w:t>
      </w:r>
      <w:proofErr w:type="spellStart"/>
      <w:r>
        <w:rPr>
          <w:rFonts w:ascii="TimesNewRomanPS" w:hAnsi="TimesNewRomanPS"/>
          <w:b/>
          <w:bCs/>
          <w:sz w:val="28"/>
          <w:szCs w:val="28"/>
        </w:rPr>
        <w:t>Ölçmelerdeki</w:t>
      </w:r>
      <w:proofErr w:type="spellEnd"/>
      <w:r>
        <w:rPr>
          <w:rFonts w:ascii="TimesNewRomanPS" w:hAnsi="TimesNewRomanPS"/>
          <w:b/>
          <w:bCs/>
          <w:sz w:val="28"/>
          <w:szCs w:val="28"/>
        </w:rPr>
        <w:t xml:space="preserve"> Kararsızlıklar </w:t>
      </w:r>
    </w:p>
    <w:p w:rsidR="00305A6E" w:rsidRDefault="00305A6E" w:rsidP="00305A6E">
      <w:pPr>
        <w:pStyle w:val="NormalWeb"/>
        <w:jc w:val="both"/>
      </w:pPr>
      <w:bookmarkStart w:id="0" w:name="_GoBack"/>
      <w:r>
        <w:rPr>
          <w:rFonts w:ascii="Arial" w:hAnsi="Arial" w:cs="Arial"/>
        </w:rPr>
        <w:t xml:space="preserve">Fiziksel </w:t>
      </w:r>
      <w:proofErr w:type="spellStart"/>
      <w:r>
        <w:rPr>
          <w:rFonts w:ascii="Arial" w:hAnsi="Arial" w:cs="Arial"/>
        </w:rPr>
        <w:t>ölçmelerden</w:t>
      </w:r>
      <w:proofErr w:type="spellEnd"/>
      <w:r>
        <w:rPr>
          <w:rFonts w:ascii="Arial" w:hAnsi="Arial" w:cs="Arial"/>
        </w:rPr>
        <w:t xml:space="preserve"> elde edilen veriler daima bazı kararsızlıklar veya hatalar </w:t>
      </w:r>
      <w:proofErr w:type="spellStart"/>
      <w:r>
        <w:rPr>
          <w:rFonts w:ascii="Arial" w:hAnsi="Arial" w:cs="Arial"/>
        </w:rPr>
        <w:t>içerir</w:t>
      </w:r>
      <w:proofErr w:type="spellEnd"/>
      <w:r>
        <w:rPr>
          <w:rFonts w:ascii="Arial" w:hAnsi="Arial" w:cs="Arial"/>
        </w:rPr>
        <w:t xml:space="preserve">. Deneysel </w:t>
      </w:r>
      <w:proofErr w:type="spellStart"/>
      <w:r>
        <w:rPr>
          <w:rFonts w:ascii="Arial" w:hAnsi="Arial" w:cs="Arial"/>
        </w:rPr>
        <w:t>sonuçların</w:t>
      </w:r>
      <w:proofErr w:type="spellEnd"/>
      <w:r>
        <w:rPr>
          <w:rFonts w:ascii="Arial" w:hAnsi="Arial" w:cs="Arial"/>
        </w:rPr>
        <w:t xml:space="preserve"> bir anlam </w:t>
      </w:r>
      <w:proofErr w:type="spellStart"/>
      <w:r>
        <w:rPr>
          <w:rFonts w:ascii="Arial" w:hAnsi="Arial" w:cs="Arial"/>
        </w:rPr>
        <w:t>taşıması</w:t>
      </w:r>
      <w:proofErr w:type="spellEnd"/>
      <w:r>
        <w:rPr>
          <w:rFonts w:ascii="Arial" w:hAnsi="Arial" w:cs="Arial"/>
        </w:rPr>
        <w:t xml:space="preserve"> bu kararsızlıkların </w:t>
      </w:r>
      <w:proofErr w:type="spellStart"/>
      <w:r>
        <w:rPr>
          <w:rFonts w:ascii="Arial" w:hAnsi="Arial" w:cs="Arial"/>
        </w:rPr>
        <w:t>büyüklüğünün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yaklaşık</w:t>
      </w:r>
      <w:proofErr w:type="spellEnd"/>
      <w:r>
        <w:rPr>
          <w:rFonts w:ascii="Arial" w:hAnsi="Arial" w:cs="Arial"/>
        </w:rPr>
        <w:t xml:space="preserve"> olarak bilinmesine </w:t>
      </w:r>
      <w:proofErr w:type="spellStart"/>
      <w:r>
        <w:rPr>
          <w:rFonts w:ascii="Arial" w:hAnsi="Arial" w:cs="Arial"/>
        </w:rPr>
        <w:t>bağlıdır</w:t>
      </w:r>
      <w:proofErr w:type="spellEnd"/>
      <w:r>
        <w:rPr>
          <w:rFonts w:ascii="Arial" w:hAnsi="Arial" w:cs="Arial"/>
        </w:rPr>
        <w:t xml:space="preserve">. Verilerin kalitesini </w:t>
      </w:r>
      <w:proofErr w:type="spellStart"/>
      <w:r>
        <w:rPr>
          <w:rFonts w:ascii="Arial" w:hAnsi="Arial" w:cs="Arial"/>
        </w:rPr>
        <w:t>değerlendirme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çalışmaları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çoğu</w:t>
      </w:r>
      <w:proofErr w:type="spellEnd"/>
      <w:r>
        <w:rPr>
          <w:rFonts w:ascii="Arial" w:hAnsi="Arial" w:cs="Arial"/>
        </w:rPr>
        <w:t xml:space="preserve"> kez, elde edilmelerinde uygulanan </w:t>
      </w:r>
      <w:proofErr w:type="spellStart"/>
      <w:r>
        <w:rPr>
          <w:rFonts w:ascii="Arial" w:hAnsi="Arial" w:cs="Arial"/>
        </w:rPr>
        <w:t>yöntemlere</w:t>
      </w:r>
      <w:proofErr w:type="spellEnd"/>
      <w:r>
        <w:rPr>
          <w:rFonts w:ascii="Arial" w:hAnsi="Arial" w:cs="Arial"/>
        </w:rPr>
        <w:t xml:space="preserve"> benzer. Uzman, bir </w:t>
      </w:r>
      <w:proofErr w:type="spellStart"/>
      <w:r>
        <w:rPr>
          <w:rFonts w:ascii="Arial" w:hAnsi="Arial" w:cs="Arial"/>
        </w:rPr>
        <w:t>ölçmenin</w:t>
      </w:r>
      <w:proofErr w:type="spellEnd"/>
      <w:r>
        <w:rPr>
          <w:rFonts w:ascii="Arial" w:hAnsi="Arial" w:cs="Arial"/>
        </w:rPr>
        <w:t xml:space="preserve"> olası </w:t>
      </w:r>
      <w:proofErr w:type="spellStart"/>
      <w:r>
        <w:rPr>
          <w:rFonts w:ascii="Arial" w:hAnsi="Arial" w:cs="Arial"/>
        </w:rPr>
        <w:t>doğruluğuna</w:t>
      </w:r>
      <w:proofErr w:type="spellEnd"/>
      <w:r>
        <w:rPr>
          <w:rFonts w:ascii="Arial" w:hAnsi="Arial" w:cs="Arial"/>
        </w:rPr>
        <w:t xml:space="preserve"> sadece "karar" verebilir; </w:t>
      </w:r>
      <w:proofErr w:type="spellStart"/>
      <w:r>
        <w:rPr>
          <w:rFonts w:ascii="Arial" w:hAnsi="Arial" w:cs="Arial"/>
        </w:rPr>
        <w:t>tecrübeye</w:t>
      </w:r>
      <w:proofErr w:type="spellEnd"/>
      <w:r>
        <w:rPr>
          <w:rFonts w:ascii="Arial" w:hAnsi="Arial" w:cs="Arial"/>
        </w:rPr>
        <w:t xml:space="preserve"> dayanan bu tip kararlar fazla duyar olamaz. </w:t>
      </w:r>
    </w:p>
    <w:p w:rsidR="00305A6E" w:rsidRDefault="00305A6E" w:rsidP="00305A6E">
      <w:pPr>
        <w:pStyle w:val="NormalWeb"/>
        <w:jc w:val="both"/>
      </w:pPr>
      <w:r>
        <w:rPr>
          <w:rFonts w:ascii="TimesNewRomanPS" w:hAnsi="TimesNewRomanPS"/>
          <w:b/>
          <w:bCs/>
          <w:sz w:val="24"/>
          <w:szCs w:val="24"/>
        </w:rPr>
        <w:t xml:space="preserve">1.1. Kesinlik ve </w:t>
      </w:r>
      <w:proofErr w:type="spellStart"/>
      <w:r>
        <w:rPr>
          <w:rFonts w:ascii="TimesNewRomanPS" w:hAnsi="TimesNewRomanPS"/>
          <w:b/>
          <w:bCs/>
          <w:sz w:val="24"/>
          <w:szCs w:val="24"/>
        </w:rPr>
        <w:t>Doğruluk</w:t>
      </w:r>
      <w:proofErr w:type="spellEnd"/>
      <w:r>
        <w:rPr>
          <w:rFonts w:ascii="TimesNewRomanPS" w:hAnsi="TimesNewRomanPS"/>
          <w:b/>
          <w:bCs/>
          <w:sz w:val="24"/>
          <w:szCs w:val="24"/>
        </w:rPr>
        <w:t xml:space="preserve"> </w:t>
      </w:r>
    </w:p>
    <w:p w:rsidR="00305A6E" w:rsidRDefault="00305A6E" w:rsidP="00305A6E">
      <w:pPr>
        <w:pStyle w:val="NormalWeb"/>
        <w:jc w:val="both"/>
      </w:pPr>
      <w:r>
        <w:rPr>
          <w:rFonts w:ascii="Arial" w:hAnsi="Arial" w:cs="Arial"/>
        </w:rPr>
        <w:t xml:space="preserve">Verilerinin </w:t>
      </w:r>
      <w:proofErr w:type="spellStart"/>
      <w:r>
        <w:rPr>
          <w:rFonts w:ascii="Arial" w:hAnsi="Arial" w:cs="Arial"/>
        </w:rPr>
        <w:t>güvenirliklerinin</w:t>
      </w:r>
      <w:proofErr w:type="spellEnd"/>
      <w:r>
        <w:rPr>
          <w:rFonts w:ascii="Arial" w:hAnsi="Arial" w:cs="Arial"/>
        </w:rPr>
        <w:t xml:space="preserve"> incelenmesinde en fazla kullanılan iki terim, "duyarlık" ve "</w:t>
      </w:r>
      <w:proofErr w:type="spellStart"/>
      <w:r>
        <w:rPr>
          <w:rFonts w:ascii="Arial" w:hAnsi="Arial" w:cs="Arial"/>
        </w:rPr>
        <w:t>doğruluktur</w:t>
      </w:r>
      <w:proofErr w:type="spellEnd"/>
      <w:r>
        <w:rPr>
          <w:rFonts w:ascii="Arial" w:hAnsi="Arial" w:cs="Arial"/>
        </w:rPr>
        <w:t xml:space="preserve">" tur. </w:t>
      </w:r>
    </w:p>
    <w:p w:rsidR="00305A6E" w:rsidRDefault="00305A6E" w:rsidP="00305A6E">
      <w:pPr>
        <w:pStyle w:val="NormalWeb"/>
        <w:jc w:val="both"/>
      </w:pPr>
      <w:r>
        <w:rPr>
          <w:rFonts w:ascii="TimesNewRomanPS" w:hAnsi="TimesNewRomanPS"/>
          <w:b/>
          <w:bCs/>
          <w:sz w:val="24"/>
          <w:szCs w:val="24"/>
        </w:rPr>
        <w:t xml:space="preserve">1.2. Hata Tipleri </w:t>
      </w:r>
    </w:p>
    <w:p w:rsidR="00305A6E" w:rsidRDefault="00305A6E" w:rsidP="00305A6E">
      <w:pPr>
        <w:pStyle w:val="NormalWeb"/>
        <w:jc w:val="both"/>
      </w:pPr>
      <w:proofErr w:type="spellStart"/>
      <w:r>
        <w:rPr>
          <w:rFonts w:ascii="Arial" w:hAnsi="Arial" w:cs="Arial"/>
        </w:rPr>
        <w:t>Ölçüm</w:t>
      </w:r>
      <w:proofErr w:type="spellEnd"/>
      <w:r>
        <w:rPr>
          <w:rFonts w:ascii="Arial" w:hAnsi="Arial" w:cs="Arial"/>
        </w:rPr>
        <w:t xml:space="preserve"> kararsızlıkları iki </w:t>
      </w:r>
      <w:proofErr w:type="spellStart"/>
      <w:r>
        <w:rPr>
          <w:rFonts w:ascii="Arial" w:hAnsi="Arial" w:cs="Arial"/>
        </w:rPr>
        <w:t>genis</w:t>
      </w:r>
      <w:proofErr w:type="spellEnd"/>
      <w:r>
        <w:rPr>
          <w:rFonts w:ascii="Arial" w:hAnsi="Arial" w:cs="Arial"/>
        </w:rPr>
        <w:t>̧ gruba girer: "kesin (determinant)" veya "sistematik hatalar" ve "belirsiz (</w:t>
      </w:r>
      <w:proofErr w:type="spellStart"/>
      <w:r>
        <w:rPr>
          <w:rFonts w:ascii="Arial" w:hAnsi="Arial" w:cs="Arial"/>
        </w:rPr>
        <w:t>indeterminant</w:t>
      </w:r>
      <w:proofErr w:type="spellEnd"/>
      <w:r>
        <w:rPr>
          <w:rFonts w:ascii="Arial" w:hAnsi="Arial" w:cs="Arial"/>
        </w:rPr>
        <w:t xml:space="preserve">)" veya "rasgele hatalar". Bazı durumlarda bir hatanın hangi sınıfa </w:t>
      </w:r>
      <w:proofErr w:type="spellStart"/>
      <w:r>
        <w:rPr>
          <w:rFonts w:ascii="Arial" w:hAnsi="Arial" w:cs="Arial"/>
        </w:rPr>
        <w:t>girdiğine</w:t>
      </w:r>
      <w:proofErr w:type="spellEnd"/>
      <w:r>
        <w:rPr>
          <w:rFonts w:ascii="Arial" w:hAnsi="Arial" w:cs="Arial"/>
        </w:rPr>
        <w:t xml:space="preserve"> karar vermek zor veya olanaksızdır; yine de bu kav- ram yararlıdır. </w:t>
      </w:r>
    </w:p>
    <w:p w:rsidR="00305A6E" w:rsidRDefault="00305A6E" w:rsidP="00305A6E">
      <w:pPr>
        <w:pStyle w:val="NormalWeb"/>
        <w:jc w:val="both"/>
      </w:pPr>
      <w:r>
        <w:rPr>
          <w:rFonts w:ascii="Arial" w:hAnsi="Arial" w:cs="Arial"/>
        </w:rPr>
        <w:t xml:space="preserve">2 </w:t>
      </w:r>
      <w:r>
        <w:rPr>
          <w:rFonts w:ascii="Arial" w:hAnsi="Arial" w:cs="Arial"/>
          <w:b/>
          <w:bCs/>
        </w:rPr>
        <w:t xml:space="preserve">Kesin Sistematik Hatalar </w:t>
      </w:r>
    </w:p>
    <w:p w:rsidR="00305A6E" w:rsidRDefault="00305A6E" w:rsidP="00305A6E">
      <w:pPr>
        <w:pStyle w:val="NormalWeb"/>
        <w:jc w:val="both"/>
      </w:pPr>
      <w:r>
        <w:rPr>
          <w:rFonts w:ascii="Arial" w:hAnsi="Arial" w:cs="Arial"/>
        </w:rPr>
        <w:t xml:space="preserve">Kesin hatalar, belirli bir </w:t>
      </w:r>
      <w:proofErr w:type="spellStart"/>
      <w:r>
        <w:rPr>
          <w:rFonts w:ascii="Arial" w:hAnsi="Arial" w:cs="Arial"/>
        </w:rPr>
        <w:t>değeri</w:t>
      </w:r>
      <w:proofErr w:type="spellEnd"/>
      <w:r>
        <w:rPr>
          <w:rFonts w:ascii="Arial" w:hAnsi="Arial" w:cs="Arial"/>
        </w:rPr>
        <w:t xml:space="preserve"> olan ve tayin edilebilen bir nedendir; temelde (fakat pratikte daima yapılamaz), denemeci bu hataları </w:t>
      </w:r>
      <w:proofErr w:type="spellStart"/>
      <w:r>
        <w:rPr>
          <w:rFonts w:ascii="Arial" w:hAnsi="Arial" w:cs="Arial"/>
        </w:rPr>
        <w:t>ölçebilir</w:t>
      </w:r>
      <w:proofErr w:type="spellEnd"/>
      <w:r>
        <w:rPr>
          <w:rFonts w:ascii="Arial" w:hAnsi="Arial" w:cs="Arial"/>
        </w:rPr>
        <w:t xml:space="preserve">, hesaplayabilir, ve </w:t>
      </w:r>
      <w:proofErr w:type="spellStart"/>
      <w:r>
        <w:rPr>
          <w:rFonts w:ascii="Arial" w:hAnsi="Arial" w:cs="Arial"/>
        </w:rPr>
        <w:t>du</w:t>
      </w:r>
      <w:proofErr w:type="spellEnd"/>
      <w:r>
        <w:rPr>
          <w:rFonts w:ascii="Arial" w:hAnsi="Arial" w:cs="Arial"/>
        </w:rPr>
        <w:t xml:space="preserve">̈- </w:t>
      </w:r>
      <w:proofErr w:type="spellStart"/>
      <w:r>
        <w:rPr>
          <w:rFonts w:ascii="Arial" w:hAnsi="Arial" w:cs="Arial"/>
        </w:rPr>
        <w:t>zeltebilir</w:t>
      </w:r>
      <w:proofErr w:type="spellEnd"/>
      <w:r>
        <w:rPr>
          <w:rFonts w:ascii="Arial" w:hAnsi="Arial" w:cs="Arial"/>
        </w:rPr>
        <w:t xml:space="preserve">. Kesin kararsızlıkların </w:t>
      </w:r>
      <w:proofErr w:type="spellStart"/>
      <w:r>
        <w:rPr>
          <w:rFonts w:ascii="Arial" w:hAnsi="Arial" w:cs="Arial"/>
        </w:rPr>
        <w:t>önemli</w:t>
      </w:r>
      <w:proofErr w:type="spellEnd"/>
      <w:r>
        <w:rPr>
          <w:rFonts w:ascii="Arial" w:hAnsi="Arial" w:cs="Arial"/>
        </w:rPr>
        <w:t xml:space="preserve"> bir </w:t>
      </w:r>
      <w:proofErr w:type="spellStart"/>
      <w:r>
        <w:rPr>
          <w:rFonts w:ascii="Arial" w:hAnsi="Arial" w:cs="Arial"/>
        </w:rPr>
        <w:t>kaynağı</w:t>
      </w:r>
      <w:proofErr w:type="spellEnd"/>
      <w:r>
        <w:rPr>
          <w:rFonts w:ascii="Arial" w:hAnsi="Arial" w:cs="Arial"/>
        </w:rPr>
        <w:t xml:space="preserve"> "</w:t>
      </w:r>
      <w:proofErr w:type="spellStart"/>
      <w:r>
        <w:rPr>
          <w:rFonts w:ascii="Arial" w:hAnsi="Arial" w:cs="Arial"/>
        </w:rPr>
        <w:t>enstrümental</w:t>
      </w:r>
      <w:proofErr w:type="spellEnd"/>
      <w:r>
        <w:rPr>
          <w:rFonts w:ascii="Arial" w:hAnsi="Arial" w:cs="Arial"/>
        </w:rPr>
        <w:t xml:space="preserve"> hatalar" </w:t>
      </w:r>
      <w:proofErr w:type="spellStart"/>
      <w:r>
        <w:rPr>
          <w:rFonts w:ascii="Arial" w:hAnsi="Arial" w:cs="Arial"/>
        </w:rPr>
        <w:t>dır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Ör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neğin</w:t>
      </w:r>
      <w:proofErr w:type="spellEnd"/>
      <w:r>
        <w:rPr>
          <w:rFonts w:ascii="Arial" w:hAnsi="Arial" w:cs="Arial"/>
        </w:rPr>
        <w:t xml:space="preserve">, bataryayla </w:t>
      </w:r>
      <w:proofErr w:type="spellStart"/>
      <w:r>
        <w:rPr>
          <w:rFonts w:ascii="Arial" w:hAnsi="Arial" w:cs="Arial"/>
        </w:rPr>
        <w:t>çalışan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güc</w:t>
      </w:r>
      <w:proofErr w:type="spellEnd"/>
      <w:r>
        <w:rPr>
          <w:rFonts w:ascii="Arial" w:hAnsi="Arial" w:cs="Arial"/>
        </w:rPr>
        <w:t xml:space="preserve">̧ kaynaklarında voltaj </w:t>
      </w:r>
      <w:proofErr w:type="spellStart"/>
      <w:r>
        <w:rPr>
          <w:rFonts w:ascii="Arial" w:hAnsi="Arial" w:cs="Arial"/>
        </w:rPr>
        <w:t>düşmesi</w:t>
      </w:r>
      <w:proofErr w:type="spellEnd"/>
      <w:r>
        <w:rPr>
          <w:rFonts w:ascii="Arial" w:hAnsi="Arial" w:cs="Arial"/>
        </w:rPr>
        <w:t xml:space="preserve">, elektrik </w:t>
      </w:r>
      <w:proofErr w:type="spellStart"/>
      <w:r>
        <w:rPr>
          <w:rFonts w:ascii="Arial" w:hAnsi="Arial" w:cs="Arial"/>
        </w:rPr>
        <w:t>bağlantıları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nın</w:t>
      </w:r>
      <w:proofErr w:type="spellEnd"/>
      <w:r>
        <w:rPr>
          <w:rFonts w:ascii="Arial" w:hAnsi="Arial" w:cs="Arial"/>
        </w:rPr>
        <w:t xml:space="preserve"> oksitlenmesiyle devre </w:t>
      </w:r>
      <w:proofErr w:type="spellStart"/>
      <w:r>
        <w:rPr>
          <w:rFonts w:ascii="Arial" w:hAnsi="Arial" w:cs="Arial"/>
        </w:rPr>
        <w:t>dirençlerindeki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yükselmeler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dedektörlerde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sıcaklığın</w:t>
      </w:r>
      <w:proofErr w:type="spellEnd"/>
      <w:r>
        <w:rPr>
          <w:rFonts w:ascii="Arial" w:hAnsi="Arial" w:cs="Arial"/>
        </w:rPr>
        <w:t xml:space="preserve"> etkileri, </w:t>
      </w:r>
      <w:proofErr w:type="spellStart"/>
      <w:r>
        <w:rPr>
          <w:rFonts w:ascii="Arial" w:hAnsi="Arial" w:cs="Arial"/>
        </w:rPr>
        <w:t>gösterge</w:t>
      </w:r>
      <w:proofErr w:type="spellEnd"/>
      <w:r>
        <w:rPr>
          <w:rFonts w:ascii="Arial" w:hAnsi="Arial" w:cs="Arial"/>
        </w:rPr>
        <w:t xml:space="preserve"> konumlarındaki </w:t>
      </w:r>
      <w:proofErr w:type="spellStart"/>
      <w:r>
        <w:rPr>
          <w:rFonts w:ascii="Arial" w:hAnsi="Arial" w:cs="Arial"/>
        </w:rPr>
        <w:t>titreşimler</w:t>
      </w:r>
      <w:proofErr w:type="spellEnd"/>
      <w:r>
        <w:rPr>
          <w:rFonts w:ascii="Arial" w:hAnsi="Arial" w:cs="Arial"/>
        </w:rPr>
        <w:t xml:space="preserve">, ve 110 </w:t>
      </w:r>
      <w:proofErr w:type="spellStart"/>
      <w:r>
        <w:rPr>
          <w:rFonts w:ascii="Arial" w:hAnsi="Arial" w:cs="Arial"/>
        </w:rPr>
        <w:t>V'luk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güc</w:t>
      </w:r>
      <w:proofErr w:type="spellEnd"/>
      <w:r>
        <w:rPr>
          <w:rFonts w:ascii="Arial" w:hAnsi="Arial" w:cs="Arial"/>
        </w:rPr>
        <w:t xml:space="preserve">̧ hatlarından elektro- </w:t>
      </w:r>
      <w:proofErr w:type="spellStart"/>
      <w:r>
        <w:rPr>
          <w:rFonts w:ascii="Arial" w:hAnsi="Arial" w:cs="Arial"/>
        </w:rPr>
        <w:t>nik</w:t>
      </w:r>
      <w:proofErr w:type="spellEnd"/>
      <w:r>
        <w:rPr>
          <w:rFonts w:ascii="Arial" w:hAnsi="Arial" w:cs="Arial"/>
        </w:rPr>
        <w:t xml:space="preserve"> cihazlarda tesirle </w:t>
      </w:r>
      <w:proofErr w:type="spellStart"/>
      <w:r>
        <w:rPr>
          <w:rFonts w:ascii="Arial" w:hAnsi="Arial" w:cs="Arial"/>
        </w:rPr>
        <w:t>oluşan</w:t>
      </w:r>
      <w:proofErr w:type="spellEnd"/>
      <w:r>
        <w:rPr>
          <w:rFonts w:ascii="Arial" w:hAnsi="Arial" w:cs="Arial"/>
        </w:rPr>
        <w:t xml:space="preserve"> akımlar, gibi. Bu hatalar </w:t>
      </w:r>
      <w:proofErr w:type="spellStart"/>
      <w:r>
        <w:rPr>
          <w:rFonts w:ascii="Arial" w:hAnsi="Arial" w:cs="Arial"/>
        </w:rPr>
        <w:t>çoğu</w:t>
      </w:r>
      <w:proofErr w:type="spellEnd"/>
      <w:r>
        <w:rPr>
          <w:rFonts w:ascii="Arial" w:hAnsi="Arial" w:cs="Arial"/>
        </w:rPr>
        <w:t xml:space="preserve"> zaman saptanabilir ve kalibrasyonla </w:t>
      </w:r>
      <w:proofErr w:type="spellStart"/>
      <w:r>
        <w:rPr>
          <w:rFonts w:ascii="Arial" w:hAnsi="Arial" w:cs="Arial"/>
        </w:rPr>
        <w:t>düzeltilebilir</w:t>
      </w:r>
      <w:proofErr w:type="spellEnd"/>
      <w:r>
        <w:rPr>
          <w:rFonts w:ascii="Arial" w:hAnsi="Arial" w:cs="Arial"/>
        </w:rPr>
        <w:t xml:space="preserve">. </w:t>
      </w:r>
    </w:p>
    <w:p w:rsidR="00305A6E" w:rsidRDefault="00305A6E" w:rsidP="00305A6E">
      <w:pPr>
        <w:pStyle w:val="NormalWeb"/>
        <w:jc w:val="both"/>
      </w:pPr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Yöntem</w:t>
      </w:r>
      <w:proofErr w:type="spellEnd"/>
      <w:r>
        <w:rPr>
          <w:rFonts w:ascii="Arial" w:hAnsi="Arial" w:cs="Arial"/>
        </w:rPr>
        <w:t xml:space="preserve"> hataları", bir analizin reaktifleri ve reaksiyonlarının ideal olmayan kimya- sal ve fiziksel </w:t>
      </w:r>
      <w:proofErr w:type="spellStart"/>
      <w:r>
        <w:rPr>
          <w:rFonts w:ascii="Arial" w:hAnsi="Arial" w:cs="Arial"/>
        </w:rPr>
        <w:t>davranışlarından</w:t>
      </w:r>
      <w:proofErr w:type="spellEnd"/>
      <w:r>
        <w:rPr>
          <w:rFonts w:ascii="Arial" w:hAnsi="Arial" w:cs="Arial"/>
        </w:rPr>
        <w:t xml:space="preserve"> ileri gelir. Olası kaynaklar, kimyasal reaksiyonların </w:t>
      </w:r>
      <w:proofErr w:type="spellStart"/>
      <w:r>
        <w:rPr>
          <w:rFonts w:ascii="Arial" w:hAnsi="Arial" w:cs="Arial"/>
        </w:rPr>
        <w:t>yavaşlatılması</w:t>
      </w:r>
      <w:proofErr w:type="spellEnd"/>
      <w:r>
        <w:rPr>
          <w:rFonts w:ascii="Arial" w:hAnsi="Arial" w:cs="Arial"/>
        </w:rPr>
        <w:t xml:space="preserve">, reaktiflerin kararsızlıkları ve </w:t>
      </w:r>
      <w:proofErr w:type="spellStart"/>
      <w:r>
        <w:rPr>
          <w:rFonts w:ascii="Arial" w:hAnsi="Arial" w:cs="Arial"/>
        </w:rPr>
        <w:t>safsızlıkları</w:t>
      </w:r>
      <w:proofErr w:type="spellEnd"/>
      <w:r>
        <w:rPr>
          <w:rFonts w:ascii="Arial" w:hAnsi="Arial" w:cs="Arial"/>
        </w:rPr>
        <w:t xml:space="preserve">, ve kimyasal </w:t>
      </w:r>
      <w:proofErr w:type="spellStart"/>
      <w:r>
        <w:rPr>
          <w:rFonts w:ascii="Arial" w:hAnsi="Arial" w:cs="Arial"/>
        </w:rPr>
        <w:t>girişimlerdir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Yöntem</w:t>
      </w:r>
      <w:proofErr w:type="spellEnd"/>
      <w:r>
        <w:rPr>
          <w:rFonts w:ascii="Arial" w:hAnsi="Arial" w:cs="Arial"/>
        </w:rPr>
        <w:t xml:space="preserve"> hatalarını saptamak ve </w:t>
      </w:r>
      <w:proofErr w:type="spellStart"/>
      <w:r>
        <w:rPr>
          <w:rFonts w:ascii="Arial" w:hAnsi="Arial" w:cs="Arial"/>
        </w:rPr>
        <w:t>düzeltmek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enstrümantal</w:t>
      </w:r>
      <w:proofErr w:type="spellEnd"/>
      <w:r>
        <w:rPr>
          <w:rFonts w:ascii="Arial" w:hAnsi="Arial" w:cs="Arial"/>
        </w:rPr>
        <w:t xml:space="preserve"> hatalardan daha zordur. </w:t>
      </w:r>
    </w:p>
    <w:p w:rsidR="00305A6E" w:rsidRDefault="00305A6E" w:rsidP="00305A6E">
      <w:pPr>
        <w:pStyle w:val="NormalWeb"/>
        <w:jc w:val="both"/>
      </w:pPr>
      <w:r>
        <w:rPr>
          <w:rFonts w:ascii="Arial" w:hAnsi="Arial" w:cs="Arial"/>
        </w:rPr>
        <w:t xml:space="preserve">Bir </w:t>
      </w:r>
      <w:proofErr w:type="spellStart"/>
      <w:r>
        <w:rPr>
          <w:rFonts w:ascii="Arial" w:hAnsi="Arial" w:cs="Arial"/>
        </w:rPr>
        <w:t>ölçümdeki</w:t>
      </w:r>
      <w:proofErr w:type="spellEnd"/>
      <w:r>
        <w:rPr>
          <w:rFonts w:ascii="Arial" w:hAnsi="Arial" w:cs="Arial"/>
        </w:rPr>
        <w:t xml:space="preserve"> "personel hataları", </w:t>
      </w:r>
      <w:proofErr w:type="spellStart"/>
      <w:r>
        <w:rPr>
          <w:rFonts w:ascii="Arial" w:hAnsi="Arial" w:cs="Arial"/>
        </w:rPr>
        <w:t>ölçmeyi</w:t>
      </w:r>
      <w:proofErr w:type="spellEnd"/>
      <w:r>
        <w:rPr>
          <w:rFonts w:ascii="Arial" w:hAnsi="Arial" w:cs="Arial"/>
        </w:rPr>
        <w:t xml:space="preserve"> yapan </w:t>
      </w:r>
      <w:proofErr w:type="spellStart"/>
      <w:r>
        <w:rPr>
          <w:rFonts w:ascii="Arial" w:hAnsi="Arial" w:cs="Arial"/>
        </w:rPr>
        <w:t>kişiden</w:t>
      </w:r>
      <w:proofErr w:type="spellEnd"/>
      <w:r>
        <w:rPr>
          <w:rFonts w:ascii="Arial" w:hAnsi="Arial" w:cs="Arial"/>
        </w:rPr>
        <w:t xml:space="preserve"> kaynaklanır. Bir metre ibresinin konumunu tam olarak belirleyememe, verileri kaydederken sayıları </w:t>
      </w:r>
      <w:proofErr w:type="spellStart"/>
      <w:r>
        <w:rPr>
          <w:rFonts w:ascii="Arial" w:hAnsi="Arial" w:cs="Arial"/>
        </w:rPr>
        <w:t>karıs</w:t>
      </w:r>
      <w:proofErr w:type="spellEnd"/>
      <w:r>
        <w:rPr>
          <w:rFonts w:ascii="Arial" w:hAnsi="Arial" w:cs="Arial"/>
        </w:rPr>
        <w:t xml:space="preserve">̧- </w:t>
      </w:r>
      <w:proofErr w:type="spellStart"/>
      <w:r>
        <w:rPr>
          <w:rFonts w:ascii="Arial" w:hAnsi="Arial" w:cs="Arial"/>
        </w:rPr>
        <w:t>tırma</w:t>
      </w:r>
      <w:proofErr w:type="spellEnd"/>
      <w:r>
        <w:rPr>
          <w:rFonts w:ascii="Arial" w:hAnsi="Arial" w:cs="Arial"/>
        </w:rPr>
        <w:t xml:space="preserve">, dikkatsizlik ve </w:t>
      </w:r>
      <w:proofErr w:type="spellStart"/>
      <w:r>
        <w:rPr>
          <w:rFonts w:ascii="Arial" w:hAnsi="Arial" w:cs="Arial"/>
        </w:rPr>
        <w:t>peşin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hükümlülük</w:t>
      </w:r>
      <w:proofErr w:type="spellEnd"/>
      <w:r>
        <w:rPr>
          <w:rFonts w:ascii="Arial" w:hAnsi="Arial" w:cs="Arial"/>
        </w:rPr>
        <w:t xml:space="preserve">, bu tip hatalara bazı </w:t>
      </w:r>
      <w:proofErr w:type="spellStart"/>
      <w:r>
        <w:rPr>
          <w:rFonts w:ascii="Arial" w:hAnsi="Arial" w:cs="Arial"/>
        </w:rPr>
        <w:t>örneklerdir</w:t>
      </w:r>
      <w:proofErr w:type="spellEnd"/>
      <w:r>
        <w:rPr>
          <w:rFonts w:ascii="Arial" w:hAnsi="Arial" w:cs="Arial"/>
        </w:rPr>
        <w:t xml:space="preserve">. Bunlardan </w:t>
      </w:r>
      <w:proofErr w:type="spellStart"/>
      <w:r>
        <w:rPr>
          <w:rFonts w:ascii="Arial" w:hAnsi="Arial" w:cs="Arial"/>
        </w:rPr>
        <w:t>peşin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hükümlülük</w:t>
      </w:r>
      <w:proofErr w:type="spellEnd"/>
      <w:r>
        <w:rPr>
          <w:rFonts w:ascii="Arial" w:hAnsi="Arial" w:cs="Arial"/>
        </w:rPr>
        <w:t xml:space="preserve"> pek </w:t>
      </w:r>
      <w:proofErr w:type="spellStart"/>
      <w:r>
        <w:rPr>
          <w:rFonts w:ascii="Arial" w:hAnsi="Arial" w:cs="Arial"/>
        </w:rPr>
        <w:t>çok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kişide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görülen</w:t>
      </w:r>
      <w:proofErr w:type="spellEnd"/>
      <w:r>
        <w:rPr>
          <w:rFonts w:ascii="Arial" w:hAnsi="Arial" w:cs="Arial"/>
        </w:rPr>
        <w:t xml:space="preserve"> bir hata </w:t>
      </w:r>
      <w:proofErr w:type="spellStart"/>
      <w:r>
        <w:rPr>
          <w:rFonts w:ascii="Arial" w:hAnsi="Arial" w:cs="Arial"/>
        </w:rPr>
        <w:t>kaynağıdır</w:t>
      </w:r>
      <w:proofErr w:type="spellEnd"/>
      <w:r>
        <w:rPr>
          <w:rFonts w:ascii="Arial" w:hAnsi="Arial" w:cs="Arial"/>
        </w:rPr>
        <w:t xml:space="preserve">. </w:t>
      </w:r>
    </w:p>
    <w:p w:rsidR="00305A6E" w:rsidRDefault="00305A6E" w:rsidP="00305A6E">
      <w:pPr>
        <w:pStyle w:val="NormalWeb"/>
        <w:jc w:val="both"/>
      </w:pPr>
      <w:proofErr w:type="spellStart"/>
      <w:r>
        <w:rPr>
          <w:rFonts w:ascii="Arial" w:hAnsi="Arial" w:cs="Arial"/>
          <w:b/>
          <w:bCs/>
        </w:rPr>
        <w:t>Enstrümantal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Ölçümlerdeki</w:t>
      </w:r>
      <w:proofErr w:type="spellEnd"/>
      <w:r>
        <w:rPr>
          <w:rFonts w:ascii="Arial" w:hAnsi="Arial" w:cs="Arial"/>
          <w:b/>
          <w:bCs/>
        </w:rPr>
        <w:t xml:space="preserve"> Belirsiz (Rasgele) Hatalar </w:t>
      </w:r>
    </w:p>
    <w:p w:rsidR="00305A6E" w:rsidRDefault="00305A6E" w:rsidP="00305A6E">
      <w:pPr>
        <w:pStyle w:val="NormalWeb"/>
        <w:jc w:val="both"/>
      </w:pPr>
      <w:r>
        <w:rPr>
          <w:rFonts w:ascii="Arial" w:hAnsi="Arial" w:cs="Arial"/>
        </w:rPr>
        <w:t xml:space="preserve">Adından da </w:t>
      </w:r>
      <w:proofErr w:type="spellStart"/>
      <w:r>
        <w:rPr>
          <w:rFonts w:ascii="Arial" w:hAnsi="Arial" w:cs="Arial"/>
        </w:rPr>
        <w:t>anlaşıldığı</w:t>
      </w:r>
      <w:proofErr w:type="spellEnd"/>
      <w:r>
        <w:rPr>
          <w:rFonts w:ascii="Arial" w:hAnsi="Arial" w:cs="Arial"/>
        </w:rPr>
        <w:t xml:space="preserve"> gibi belirsiz hatalar, deneyi yapan tarafından bilinmeyen ve kontrol edilemeyen kaynakların bir </w:t>
      </w:r>
      <w:proofErr w:type="spellStart"/>
      <w:r>
        <w:rPr>
          <w:rFonts w:ascii="Arial" w:hAnsi="Arial" w:cs="Arial"/>
        </w:rPr>
        <w:t>ölçümde</w:t>
      </w:r>
      <w:proofErr w:type="spellEnd"/>
      <w:r>
        <w:rPr>
          <w:rFonts w:ascii="Arial" w:hAnsi="Arial" w:cs="Arial"/>
        </w:rPr>
        <w:t xml:space="preserve"> neden </w:t>
      </w:r>
      <w:proofErr w:type="spellStart"/>
      <w:r>
        <w:rPr>
          <w:rFonts w:ascii="Arial" w:hAnsi="Arial" w:cs="Arial"/>
        </w:rPr>
        <w:t>olduğu</w:t>
      </w:r>
      <w:proofErr w:type="spellEnd"/>
      <w:r>
        <w:rPr>
          <w:rFonts w:ascii="Arial" w:hAnsi="Arial" w:cs="Arial"/>
        </w:rPr>
        <w:t xml:space="preserve"> kararsızlıklardan </w:t>
      </w:r>
      <w:proofErr w:type="spellStart"/>
      <w:r>
        <w:rPr>
          <w:rFonts w:ascii="Arial" w:hAnsi="Arial" w:cs="Arial"/>
        </w:rPr>
        <w:t>çıkar</w:t>
      </w:r>
      <w:proofErr w:type="spellEnd"/>
      <w:r>
        <w:rPr>
          <w:rFonts w:ascii="Arial" w:hAnsi="Arial" w:cs="Arial"/>
        </w:rPr>
        <w:t xml:space="preserve">. Belirsiz hatalar daha </w:t>
      </w:r>
      <w:proofErr w:type="spellStart"/>
      <w:r>
        <w:rPr>
          <w:rFonts w:ascii="Arial" w:hAnsi="Arial" w:cs="Arial"/>
        </w:rPr>
        <w:t>çok</w:t>
      </w:r>
      <w:proofErr w:type="spellEnd"/>
      <w:r>
        <w:rPr>
          <w:rFonts w:ascii="Arial" w:hAnsi="Arial" w:cs="Arial"/>
        </w:rPr>
        <w:t xml:space="preserve">, cihazların okuma aletinde </w:t>
      </w:r>
      <w:proofErr w:type="spellStart"/>
      <w:r>
        <w:rPr>
          <w:rFonts w:ascii="Arial" w:hAnsi="Arial" w:cs="Arial"/>
        </w:rPr>
        <w:t>küçük</w:t>
      </w:r>
      <w:proofErr w:type="spellEnd"/>
      <w:r>
        <w:rPr>
          <w:rFonts w:ascii="Arial" w:hAnsi="Arial" w:cs="Arial"/>
        </w:rPr>
        <w:t>, rasgele dalgalanmalar (</w:t>
      </w:r>
      <w:proofErr w:type="spellStart"/>
      <w:r>
        <w:rPr>
          <w:rFonts w:ascii="Arial" w:hAnsi="Arial" w:cs="Arial"/>
        </w:rPr>
        <w:t>gürültu</w:t>
      </w:r>
      <w:proofErr w:type="spellEnd"/>
      <w:r>
        <w:rPr>
          <w:rFonts w:ascii="Arial" w:hAnsi="Arial" w:cs="Arial"/>
        </w:rPr>
        <w:t xml:space="preserve">̈) </w:t>
      </w:r>
      <w:proofErr w:type="spellStart"/>
      <w:r>
        <w:rPr>
          <w:rFonts w:ascii="Arial" w:hAnsi="Arial" w:cs="Arial"/>
        </w:rPr>
        <w:t>şeklinde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görülür</w:t>
      </w:r>
      <w:proofErr w:type="spellEnd"/>
      <w:r>
        <w:rPr>
          <w:rFonts w:ascii="Arial" w:hAnsi="Arial" w:cs="Arial"/>
        </w:rPr>
        <w:t xml:space="preserve">. Bu </w:t>
      </w:r>
      <w:proofErr w:type="spellStart"/>
      <w:r>
        <w:rPr>
          <w:rFonts w:ascii="Arial" w:hAnsi="Arial" w:cs="Arial"/>
        </w:rPr>
        <w:t>küçük</w:t>
      </w:r>
      <w:proofErr w:type="spellEnd"/>
      <w:r>
        <w:rPr>
          <w:rFonts w:ascii="Arial" w:hAnsi="Arial" w:cs="Arial"/>
        </w:rPr>
        <w:t xml:space="preserve"> fakat saptanabilir </w:t>
      </w:r>
      <w:proofErr w:type="spellStart"/>
      <w:r>
        <w:rPr>
          <w:rFonts w:ascii="Arial" w:hAnsi="Arial" w:cs="Arial"/>
        </w:rPr>
        <w:t>değişiklikler</w:t>
      </w:r>
      <w:proofErr w:type="spellEnd"/>
      <w:r>
        <w:rPr>
          <w:rFonts w:ascii="Arial" w:hAnsi="Arial" w:cs="Arial"/>
        </w:rPr>
        <w:t xml:space="preserve">, cihazın ve </w:t>
      </w:r>
      <w:proofErr w:type="spellStart"/>
      <w:r>
        <w:rPr>
          <w:rFonts w:ascii="Arial" w:hAnsi="Arial" w:cs="Arial"/>
        </w:rPr>
        <w:t>çalışılan</w:t>
      </w:r>
      <w:proofErr w:type="spellEnd"/>
      <w:r>
        <w:rPr>
          <w:rFonts w:ascii="Arial" w:hAnsi="Arial" w:cs="Arial"/>
        </w:rPr>
        <w:t xml:space="preserve"> sistemin </w:t>
      </w:r>
      <w:proofErr w:type="spellStart"/>
      <w:r>
        <w:rPr>
          <w:rFonts w:ascii="Arial" w:hAnsi="Arial" w:cs="Arial"/>
        </w:rPr>
        <w:t>çeşitli</w:t>
      </w:r>
      <w:proofErr w:type="spellEnd"/>
      <w:r>
        <w:rPr>
          <w:rFonts w:ascii="Arial" w:hAnsi="Arial" w:cs="Arial"/>
        </w:rPr>
        <w:t xml:space="preserve"> kısımlarında </w:t>
      </w:r>
      <w:proofErr w:type="spellStart"/>
      <w:r>
        <w:rPr>
          <w:rFonts w:ascii="Arial" w:hAnsi="Arial" w:cs="Arial"/>
        </w:rPr>
        <w:t>çok</w:t>
      </w:r>
      <w:proofErr w:type="spellEnd"/>
      <w:r>
        <w:rPr>
          <w:rFonts w:ascii="Arial" w:hAnsi="Arial" w:cs="Arial"/>
        </w:rPr>
        <w:t xml:space="preserve"> sayıda kararsızlıkların </w:t>
      </w:r>
      <w:proofErr w:type="spellStart"/>
      <w:r>
        <w:rPr>
          <w:rFonts w:ascii="Arial" w:hAnsi="Arial" w:cs="Arial"/>
        </w:rPr>
        <w:t>toplandığını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gös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terir</w:t>
      </w:r>
      <w:proofErr w:type="spellEnd"/>
      <w:r>
        <w:rPr>
          <w:rFonts w:ascii="Arial" w:hAnsi="Arial" w:cs="Arial"/>
        </w:rPr>
        <w:t xml:space="preserve">. Bu kararsızlıklar tek </w:t>
      </w:r>
      <w:proofErr w:type="spellStart"/>
      <w:r>
        <w:rPr>
          <w:rFonts w:ascii="Arial" w:hAnsi="Arial" w:cs="Arial"/>
        </w:rPr>
        <w:t>tek</w:t>
      </w:r>
      <w:proofErr w:type="spellEnd"/>
      <w:r>
        <w:rPr>
          <w:rFonts w:ascii="Arial" w:hAnsi="Arial" w:cs="Arial"/>
        </w:rPr>
        <w:t xml:space="preserve"> belirlenemezler, bunların sadece toplam etkileri </w:t>
      </w:r>
      <w:proofErr w:type="spellStart"/>
      <w:r>
        <w:rPr>
          <w:rFonts w:ascii="Arial" w:hAnsi="Arial" w:cs="Arial"/>
        </w:rPr>
        <w:t>gu</w:t>
      </w:r>
      <w:proofErr w:type="spellEnd"/>
      <w:r>
        <w:rPr>
          <w:rFonts w:ascii="Arial" w:hAnsi="Arial" w:cs="Arial"/>
        </w:rPr>
        <w:t xml:space="preserve">̈- </w:t>
      </w:r>
      <w:proofErr w:type="spellStart"/>
      <w:r>
        <w:rPr>
          <w:rFonts w:ascii="Arial" w:hAnsi="Arial" w:cs="Arial"/>
        </w:rPr>
        <w:t>rültu</w:t>
      </w:r>
      <w:proofErr w:type="spellEnd"/>
      <w:r>
        <w:rPr>
          <w:rFonts w:ascii="Arial" w:hAnsi="Arial" w:cs="Arial"/>
        </w:rPr>
        <w:t xml:space="preserve">̈ olarak tanımlanabilir. </w:t>
      </w:r>
    </w:p>
    <w:p w:rsidR="00305A6E" w:rsidRDefault="00305A6E" w:rsidP="00305A6E">
      <w:pPr>
        <w:pStyle w:val="NormalWeb"/>
        <w:jc w:val="both"/>
      </w:pPr>
      <w:r>
        <w:rPr>
          <w:rFonts w:ascii="Arial" w:hAnsi="Arial" w:cs="Arial"/>
        </w:rPr>
        <w:t xml:space="preserve">Belirsiz hataların karakteristik bir etkisi rasgele </w:t>
      </w:r>
      <w:proofErr w:type="spellStart"/>
      <w:r>
        <w:rPr>
          <w:rFonts w:ascii="Arial" w:hAnsi="Arial" w:cs="Arial"/>
        </w:rPr>
        <w:t>oluşudur</w:t>
      </w:r>
      <w:proofErr w:type="spellEnd"/>
      <w:r>
        <w:rPr>
          <w:rFonts w:ascii="Arial" w:hAnsi="Arial" w:cs="Arial"/>
        </w:rPr>
        <w:t xml:space="preserve">. Bazı hallerde kararsızlık- </w:t>
      </w:r>
      <w:proofErr w:type="spellStart"/>
      <w:r>
        <w:rPr>
          <w:rFonts w:ascii="Arial" w:hAnsi="Arial" w:cs="Arial"/>
        </w:rPr>
        <w:t>ların</w:t>
      </w:r>
      <w:proofErr w:type="spellEnd"/>
      <w:r>
        <w:rPr>
          <w:rFonts w:ascii="Arial" w:hAnsi="Arial" w:cs="Arial"/>
        </w:rPr>
        <w:t xml:space="preserve"> her biri, </w:t>
      </w:r>
      <w:proofErr w:type="spellStart"/>
      <w:r>
        <w:rPr>
          <w:rFonts w:ascii="Arial" w:hAnsi="Arial" w:cs="Arial"/>
        </w:rPr>
        <w:t>tesadüfen</w:t>
      </w:r>
      <w:proofErr w:type="spellEnd"/>
      <w:r>
        <w:rPr>
          <w:rFonts w:ascii="Arial" w:hAnsi="Arial" w:cs="Arial"/>
        </w:rPr>
        <w:t xml:space="preserve">, pozitif bir </w:t>
      </w:r>
      <w:proofErr w:type="spellStart"/>
      <w:r>
        <w:rPr>
          <w:rFonts w:ascii="Arial" w:hAnsi="Arial" w:cs="Arial"/>
        </w:rPr>
        <w:t>yönde</w:t>
      </w:r>
      <w:proofErr w:type="spellEnd"/>
      <w:r>
        <w:rPr>
          <w:rFonts w:ascii="Arial" w:hAnsi="Arial" w:cs="Arial"/>
        </w:rPr>
        <w:t xml:space="preserve"> olabilir; bu durumda net etki okuma </w:t>
      </w:r>
      <w:proofErr w:type="spellStart"/>
      <w:r>
        <w:rPr>
          <w:rFonts w:ascii="Arial" w:hAnsi="Arial" w:cs="Arial"/>
        </w:rPr>
        <w:t>ale</w:t>
      </w:r>
      <w:proofErr w:type="spellEnd"/>
      <w:r>
        <w:rPr>
          <w:rFonts w:ascii="Arial" w:hAnsi="Arial" w:cs="Arial"/>
        </w:rPr>
        <w:t xml:space="preserve">- tinde normalden daha </w:t>
      </w:r>
      <w:proofErr w:type="spellStart"/>
      <w:r>
        <w:rPr>
          <w:rFonts w:ascii="Arial" w:hAnsi="Arial" w:cs="Arial"/>
        </w:rPr>
        <w:t>büyük</w:t>
      </w:r>
      <w:proofErr w:type="spellEnd"/>
      <w:r>
        <w:rPr>
          <w:rFonts w:ascii="Arial" w:hAnsi="Arial" w:cs="Arial"/>
        </w:rPr>
        <w:t xml:space="preserve"> pozitif bir sapmaya yol </w:t>
      </w:r>
      <w:proofErr w:type="spellStart"/>
      <w:r>
        <w:rPr>
          <w:rFonts w:ascii="Arial" w:hAnsi="Arial" w:cs="Arial"/>
        </w:rPr>
        <w:t>açar</w:t>
      </w:r>
      <w:proofErr w:type="spellEnd"/>
      <w:r>
        <w:rPr>
          <w:rFonts w:ascii="Arial" w:hAnsi="Arial" w:cs="Arial"/>
        </w:rPr>
        <w:t xml:space="preserve">. Bazı hallerde ise sinyal- </w:t>
      </w:r>
      <w:proofErr w:type="spellStart"/>
      <w:r>
        <w:rPr>
          <w:rFonts w:ascii="Arial" w:hAnsi="Arial" w:cs="Arial"/>
        </w:rPr>
        <w:t>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büyük</w:t>
      </w:r>
      <w:proofErr w:type="spellEnd"/>
      <w:r>
        <w:rPr>
          <w:rFonts w:ascii="Arial" w:hAnsi="Arial" w:cs="Arial"/>
        </w:rPr>
        <w:t xml:space="preserve"> negatif </w:t>
      </w:r>
      <w:proofErr w:type="spellStart"/>
      <w:r>
        <w:rPr>
          <w:rFonts w:ascii="Arial" w:hAnsi="Arial" w:cs="Arial"/>
        </w:rPr>
        <w:t>değerler</w:t>
      </w:r>
      <w:proofErr w:type="spellEnd"/>
      <w:r>
        <w:rPr>
          <w:rFonts w:ascii="Arial" w:hAnsi="Arial" w:cs="Arial"/>
        </w:rPr>
        <w:t xml:space="preserve"> verebilir; </w:t>
      </w:r>
      <w:proofErr w:type="spellStart"/>
      <w:r>
        <w:rPr>
          <w:rFonts w:ascii="Arial" w:hAnsi="Arial" w:cs="Arial"/>
        </w:rPr>
        <w:t>böyle</w:t>
      </w:r>
      <w:proofErr w:type="spellEnd"/>
      <w:r>
        <w:rPr>
          <w:rFonts w:ascii="Arial" w:hAnsi="Arial" w:cs="Arial"/>
        </w:rPr>
        <w:t xml:space="preserve"> bir durumda ortalama net sinyalden daha </w:t>
      </w:r>
      <w:proofErr w:type="spellStart"/>
      <w:r>
        <w:rPr>
          <w:rFonts w:ascii="Arial" w:hAnsi="Arial" w:cs="Arial"/>
        </w:rPr>
        <w:t>küçük</w:t>
      </w:r>
      <w:proofErr w:type="spellEnd"/>
      <w:r>
        <w:rPr>
          <w:rFonts w:ascii="Arial" w:hAnsi="Arial" w:cs="Arial"/>
        </w:rPr>
        <w:t xml:space="preserve"> bir sinyal alınır. En </w:t>
      </w:r>
      <w:proofErr w:type="spellStart"/>
      <w:r>
        <w:rPr>
          <w:rFonts w:ascii="Arial" w:hAnsi="Arial" w:cs="Arial"/>
        </w:rPr>
        <w:t>büyük</w:t>
      </w:r>
      <w:proofErr w:type="spellEnd"/>
      <w:r>
        <w:rPr>
          <w:rFonts w:ascii="Arial" w:hAnsi="Arial" w:cs="Arial"/>
        </w:rPr>
        <w:t xml:space="preserve"> olasılık, yine de, negatif ve pozitif </w:t>
      </w:r>
      <w:proofErr w:type="spellStart"/>
      <w:r>
        <w:rPr>
          <w:rFonts w:ascii="Arial" w:hAnsi="Arial" w:cs="Arial"/>
        </w:rPr>
        <w:t>gürültu</w:t>
      </w:r>
      <w:proofErr w:type="spellEnd"/>
      <w:r>
        <w:rPr>
          <w:rFonts w:ascii="Arial" w:hAnsi="Arial" w:cs="Arial"/>
        </w:rPr>
        <w:t xml:space="preserve">̈ sinyallerinin sayı ve </w:t>
      </w:r>
      <w:proofErr w:type="spellStart"/>
      <w:r>
        <w:rPr>
          <w:rFonts w:ascii="Arial" w:hAnsi="Arial" w:cs="Arial"/>
        </w:rPr>
        <w:t>büyüklük</w:t>
      </w:r>
      <w:proofErr w:type="spellEnd"/>
      <w:r>
        <w:rPr>
          <w:rFonts w:ascii="Arial" w:hAnsi="Arial" w:cs="Arial"/>
        </w:rPr>
        <w:t xml:space="preserve"> olarak birbirine yakın olmasıdır, </w:t>
      </w:r>
      <w:proofErr w:type="spellStart"/>
      <w:r>
        <w:rPr>
          <w:rFonts w:ascii="Arial" w:hAnsi="Arial" w:cs="Arial"/>
        </w:rPr>
        <w:t>böylece</w:t>
      </w:r>
      <w:proofErr w:type="spellEnd"/>
      <w:r>
        <w:rPr>
          <w:rFonts w:ascii="Arial" w:hAnsi="Arial" w:cs="Arial"/>
        </w:rPr>
        <w:t xml:space="preserve"> ortalama </w:t>
      </w:r>
      <w:proofErr w:type="spellStart"/>
      <w:r>
        <w:rPr>
          <w:rFonts w:ascii="Arial" w:hAnsi="Arial" w:cs="Arial"/>
        </w:rPr>
        <w:t>değere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yaklaşan</w:t>
      </w:r>
      <w:proofErr w:type="spellEnd"/>
      <w:r>
        <w:rPr>
          <w:rFonts w:ascii="Arial" w:hAnsi="Arial" w:cs="Arial"/>
        </w:rPr>
        <w:t xml:space="preserve"> bir okuma elde edilir. </w:t>
      </w:r>
    </w:p>
    <w:p w:rsidR="00214CCD" w:rsidRDefault="00305A6E" w:rsidP="00305A6E">
      <w:pPr>
        <w:pStyle w:val="NormalWeb"/>
        <w:jc w:val="both"/>
      </w:pPr>
      <w:r>
        <w:rPr>
          <w:rFonts w:ascii="Arial" w:hAnsi="Arial" w:cs="Arial"/>
        </w:rPr>
        <w:t xml:space="preserve">Belirsiz hataların rasgele </w:t>
      </w:r>
      <w:proofErr w:type="spellStart"/>
      <w:r>
        <w:rPr>
          <w:rFonts w:ascii="Arial" w:hAnsi="Arial" w:cs="Arial"/>
        </w:rPr>
        <w:t>davranışı</w:t>
      </w:r>
      <w:proofErr w:type="spellEnd"/>
      <w:r>
        <w:rPr>
          <w:rFonts w:ascii="Arial" w:hAnsi="Arial" w:cs="Arial"/>
        </w:rPr>
        <w:t xml:space="preserve">, etkilerinin istatistik </w:t>
      </w:r>
      <w:proofErr w:type="spellStart"/>
      <w:r>
        <w:rPr>
          <w:rFonts w:ascii="Arial" w:hAnsi="Arial" w:cs="Arial"/>
        </w:rPr>
        <w:t>yöntemlerle</w:t>
      </w:r>
      <w:proofErr w:type="spellEnd"/>
      <w:r>
        <w:rPr>
          <w:rFonts w:ascii="Arial" w:hAnsi="Arial" w:cs="Arial"/>
        </w:rPr>
        <w:t xml:space="preserve"> incelenmesini gerektirir. Bundan sonraki kısımlarda istatistik teknikler incelenecektir. </w:t>
      </w:r>
    </w:p>
    <w:bookmarkEnd w:id="0"/>
    <w:sectPr w:rsidR="00214CCD" w:rsidSect="00E213C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6E"/>
    <w:rsid w:val="00214CCD"/>
    <w:rsid w:val="00305A6E"/>
    <w:rsid w:val="00E2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FD1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5A6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5A6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7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6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4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8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2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4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4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3081</Characters>
  <Application>Microsoft Macintosh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Sinag</dc:creator>
  <cp:keywords/>
  <dc:description/>
  <cp:lastModifiedBy>Ali Sinag</cp:lastModifiedBy>
  <cp:revision>1</cp:revision>
  <dcterms:created xsi:type="dcterms:W3CDTF">2017-10-31T03:56:00Z</dcterms:created>
  <dcterms:modified xsi:type="dcterms:W3CDTF">2017-10-31T03:59:00Z</dcterms:modified>
</cp:coreProperties>
</file>