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61083" w14:textId="372F1127" w:rsidR="007F7AE4" w:rsidRPr="007F7AE4" w:rsidRDefault="007F7AE4" w:rsidP="007F7AE4">
      <w:pPr>
        <w:tabs>
          <w:tab w:val="num" w:pos="284"/>
        </w:tabs>
        <w:ind w:left="284" w:firstLine="76"/>
        <w:rPr>
          <w:lang w:val="tr-TR"/>
        </w:rPr>
      </w:pPr>
      <w:r>
        <w:rPr>
          <w:lang w:val="tr-TR"/>
        </w:rPr>
        <w:t xml:space="preserve">As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read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week’s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play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look</w:t>
      </w:r>
      <w:proofErr w:type="spellEnd"/>
      <w:r>
        <w:rPr>
          <w:lang w:val="tr-TR"/>
        </w:rPr>
        <w:t xml:space="preserve"> at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historical</w:t>
      </w:r>
      <w:proofErr w:type="spellEnd"/>
      <w:r>
        <w:rPr>
          <w:lang w:val="tr-TR"/>
        </w:rPr>
        <w:t xml:space="preserve"> background of 1950s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race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relations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US.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following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will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used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discussion</w:t>
      </w:r>
      <w:proofErr w:type="spellEnd"/>
      <w:r>
        <w:rPr>
          <w:lang w:val="tr-TR"/>
        </w:rPr>
        <w:t>.</w:t>
      </w:r>
    </w:p>
    <w:p w14:paraId="7FC8C27C" w14:textId="6CBD650B" w:rsidR="007F7AE4" w:rsidRDefault="007F7AE4" w:rsidP="007F7AE4"/>
    <w:p w14:paraId="5BA00A22" w14:textId="77777777" w:rsidR="007F7AE4" w:rsidRPr="007F7AE4" w:rsidRDefault="007F7AE4" w:rsidP="007F7AE4"/>
    <w:p w14:paraId="19E51990" w14:textId="6B643EC3" w:rsidR="007F7AE4" w:rsidRPr="007F7AE4" w:rsidRDefault="007F7AE4" w:rsidP="007F7AE4">
      <w:pPr>
        <w:numPr>
          <w:ilvl w:val="0"/>
          <w:numId w:val="1"/>
        </w:numPr>
      </w:pPr>
      <w:r w:rsidRPr="007F7AE4">
        <w:rPr>
          <w:lang w:val="en-US"/>
        </w:rPr>
        <w:t xml:space="preserve">Redlining—a decades-old practice of marking maps by race to characterize the risks of lending money and providing insurance—made purchasing a home even more difficult for Black veterans. </w:t>
      </w:r>
    </w:p>
    <w:p w14:paraId="05126FAD" w14:textId="77777777" w:rsidR="007F7AE4" w:rsidRPr="007F7AE4" w:rsidRDefault="007F7AE4" w:rsidP="007F7AE4">
      <w:pPr>
        <w:numPr>
          <w:ilvl w:val="0"/>
          <w:numId w:val="1"/>
        </w:numPr>
      </w:pPr>
      <w:r w:rsidRPr="007F7AE4">
        <w:rPr>
          <w:lang w:val="en-US"/>
        </w:rPr>
        <w:t xml:space="preserve">Lenders froze out poorer neighborhoods, ensuring that loan assistance and insurance would be denied. </w:t>
      </w:r>
    </w:p>
    <w:p w14:paraId="2F52E277" w14:textId="23B1D3D8" w:rsidR="007F7AE4" w:rsidRPr="007F7AE4" w:rsidRDefault="007F7AE4" w:rsidP="007F7AE4">
      <w:pPr>
        <w:numPr>
          <w:ilvl w:val="0"/>
          <w:numId w:val="1"/>
        </w:numPr>
      </w:pPr>
      <w:r w:rsidRPr="007F7AE4">
        <w:rPr>
          <w:lang w:val="en-US"/>
        </w:rPr>
        <w:t>And new white suburbs often came with overtly racist covenants that denied entry to Black people.</w:t>
      </w:r>
    </w:p>
    <w:p w14:paraId="17820F24" w14:textId="77777777" w:rsidR="007F7AE4" w:rsidRPr="007F7AE4" w:rsidRDefault="007F7AE4" w:rsidP="007F7AE4">
      <w:pPr>
        <w:numPr>
          <w:ilvl w:val="0"/>
          <w:numId w:val="1"/>
        </w:numPr>
      </w:pPr>
      <w:r w:rsidRPr="007F7AE4">
        <w:rPr>
          <w:lang w:val="en-US"/>
        </w:rPr>
        <w:t>Though the GI Bill guaranteed low-interest mortgages and other loans, they were not administered by the VA itself.</w:t>
      </w:r>
    </w:p>
    <w:p w14:paraId="738BA853" w14:textId="77777777" w:rsidR="007F7AE4" w:rsidRPr="007F7AE4" w:rsidRDefault="007F7AE4" w:rsidP="007F7AE4">
      <w:pPr>
        <w:numPr>
          <w:ilvl w:val="0"/>
          <w:numId w:val="1"/>
        </w:numPr>
      </w:pPr>
      <w:r w:rsidRPr="007F7AE4">
        <w:rPr>
          <w:lang w:val="en-US"/>
        </w:rPr>
        <w:t xml:space="preserve"> Thus, the Veterans Affairs (VA) could cosign, but not actually guarantee the loans. This gave white-run financial institutions free reign to refuse</w:t>
      </w:r>
      <w:r w:rsidRPr="007F7AE4">
        <w:rPr>
          <w:u w:val="single"/>
          <w:lang w:val="en-US"/>
        </w:rPr>
        <w:t xml:space="preserve"> </w:t>
      </w:r>
      <w:r w:rsidRPr="007F7AE4">
        <w:rPr>
          <w:lang w:val="en-US"/>
        </w:rPr>
        <w:t>mortgages and loans to Black people.</w:t>
      </w:r>
    </w:p>
    <w:p w14:paraId="7818D4AA" w14:textId="77777777" w:rsidR="007F7AE4" w:rsidRPr="007F7AE4" w:rsidRDefault="007F7AE4" w:rsidP="007F7AE4">
      <w:pPr>
        <w:ind w:left="360"/>
      </w:pPr>
    </w:p>
    <w:p w14:paraId="4750F66B" w14:textId="77777777" w:rsidR="007F7AE4" w:rsidRDefault="007F7AE4"/>
    <w:sectPr w:rsidR="007F7A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7AA5"/>
    <w:multiLevelType w:val="hybridMultilevel"/>
    <w:tmpl w:val="D9447F96"/>
    <w:lvl w:ilvl="0" w:tplc="2D489B3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DAC5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2EBA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4875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94082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E6F3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70CB3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928D4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2B5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91363"/>
    <w:multiLevelType w:val="hybridMultilevel"/>
    <w:tmpl w:val="058C0988"/>
    <w:lvl w:ilvl="0" w:tplc="FEDAABB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8026E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2EF1A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8AD0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68B1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9C4AC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6B47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4CAA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3E7AF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E4"/>
    <w:rsid w:val="007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FFF336"/>
  <w15:chartTrackingRefBased/>
  <w15:docId w15:val="{2E3F0EC0-2015-3843-83A8-2047EF42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46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8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7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2021-06-28T20:27:00Z</dcterms:created>
  <dcterms:modified xsi:type="dcterms:W3CDTF">2021-06-28T20:29:00Z</dcterms:modified>
</cp:coreProperties>
</file>