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6A100F" w:rsidRDefault="00BC32DD" w:rsidP="00BC32DD">
      <w:pPr>
        <w:jc w:val="center"/>
        <w:rPr>
          <w:rFonts w:ascii="Arial" w:hAnsi="Arial" w:cs="Arial"/>
          <w:sz w:val="18"/>
          <w:szCs w:val="18"/>
        </w:rPr>
      </w:pPr>
      <w:r w:rsidRPr="006A100F">
        <w:rPr>
          <w:rFonts w:ascii="Arial" w:hAnsi="Arial" w:cs="Arial"/>
          <w:b/>
          <w:sz w:val="18"/>
          <w:szCs w:val="18"/>
        </w:rPr>
        <w:t>Ankara Üniversitesi</w:t>
      </w:r>
      <w:r w:rsidRPr="006A100F">
        <w:rPr>
          <w:rFonts w:ascii="Arial" w:hAnsi="Arial" w:cs="Arial"/>
          <w:b/>
          <w:sz w:val="18"/>
          <w:szCs w:val="18"/>
        </w:rPr>
        <w:br/>
        <w:t xml:space="preserve">Kütüphane ve Dokümantasyon Daire Başkanlığı </w:t>
      </w:r>
    </w:p>
    <w:p w:rsidR="00BC32DD" w:rsidRPr="006A100F" w:rsidRDefault="00BC32DD" w:rsidP="00BC32DD">
      <w:pPr>
        <w:jc w:val="center"/>
        <w:rPr>
          <w:rFonts w:ascii="Arial" w:hAnsi="Arial" w:cs="Arial"/>
          <w:b/>
          <w:sz w:val="18"/>
          <w:szCs w:val="18"/>
        </w:rPr>
      </w:pPr>
      <w:r w:rsidRPr="006A100F">
        <w:rPr>
          <w:rFonts w:ascii="Arial" w:hAnsi="Arial" w:cs="Arial"/>
          <w:b/>
          <w:sz w:val="18"/>
          <w:szCs w:val="18"/>
        </w:rPr>
        <w:t>Açık Ders Malzemeleri</w:t>
      </w:r>
    </w:p>
    <w:p w:rsidR="00BC32DD" w:rsidRPr="006A100F" w:rsidRDefault="00BC32DD" w:rsidP="00BC32DD">
      <w:pPr>
        <w:pStyle w:val="Basliklar"/>
        <w:jc w:val="center"/>
        <w:rPr>
          <w:rFonts w:ascii="Arial" w:hAnsi="Arial" w:cs="Arial"/>
          <w:sz w:val="18"/>
          <w:szCs w:val="18"/>
        </w:rPr>
      </w:pPr>
    </w:p>
    <w:p w:rsidR="00BC32DD" w:rsidRPr="006A100F" w:rsidRDefault="00BC32DD" w:rsidP="00BC32DD">
      <w:pPr>
        <w:pStyle w:val="Basliklar"/>
        <w:jc w:val="center"/>
        <w:rPr>
          <w:rFonts w:ascii="Arial" w:hAnsi="Arial" w:cs="Arial"/>
          <w:sz w:val="18"/>
          <w:szCs w:val="18"/>
        </w:rPr>
      </w:pPr>
      <w:r w:rsidRPr="006A100F">
        <w:rPr>
          <w:rFonts w:ascii="Arial" w:hAnsi="Arial" w:cs="Arial"/>
          <w:sz w:val="18"/>
          <w:szCs w:val="18"/>
        </w:rPr>
        <w:t>Ders izlence Formu</w:t>
      </w:r>
    </w:p>
    <w:p w:rsidR="00BC32DD" w:rsidRPr="006A100F" w:rsidRDefault="00BC32DD" w:rsidP="00BC32D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6A100F" w:rsidRDefault="001D1C7F" w:rsidP="001D1C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Arial" w:hAnsi="Arial" w:cs="Arial"/>
                <w:caps/>
                <w:color w:val="555555"/>
                <w:sz w:val="18"/>
                <w:szCs w:val="18"/>
              </w:rPr>
            </w:pPr>
            <w:r w:rsidRPr="001D1C7F">
              <w:t>BAE 003 B</w:t>
            </w:r>
            <w:r>
              <w:t xml:space="preserve">eden Eğitimi Öğretiminde Drama 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6A100F" w:rsidRDefault="00263494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Semiyha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TUNCEL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6A100F" w:rsidRDefault="00263494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Lisans 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6A100F" w:rsidRDefault="001D1C7F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6A100F" w:rsidRDefault="00263494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Kuramsal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BC32DD" w:rsidRPr="006A100F" w:rsidRDefault="006A100F" w:rsidP="001C5AC8">
            <w:pPr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Bu ders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dramanın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kuramsal bilgilerini, drama uygulamalarına girişi ve beden eğitimi öğretiminde drama uygulamalarını içermektedir.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6A100F" w:rsidRDefault="006A100F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Bu dersin amacı öğrencilerin kendi alanlarında drama atölyelerini yazabilmelerini sağlayacak yeterlilik kazandırmak ve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dramanın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bir yöntem olarak beden eğitimi dersinde kullanmasını öğretmektir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6A100F" w:rsidRDefault="00263494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14 hafta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1) Kendini ve Grup Üyelerini Tanıma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2) İletişim ve Etkileşim, Güven Çalışmaları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3) Duyu Duygu Çalışmaları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4)</w:t>
            </w:r>
            <w:r w:rsidRPr="006A100F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 w:rsidRPr="006A100F">
              <w:rPr>
                <w:rFonts w:ascii="Arial" w:hAnsi="Arial" w:cs="Arial"/>
                <w:sz w:val="18"/>
                <w:szCs w:val="18"/>
              </w:rPr>
              <w:t xml:space="preserve">Yaratıcı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Dramanın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Oyunla İlişkisi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5) Rol Oynama ve Doğaçlama(YD Teknikleri -Okuma Ödevi-)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6) Dramatik Kurgunun Bileşenleri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7) Yaratıcı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Dramanın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Kuramsal Boyutu 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8) Yaratıcı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Dramanın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Kuramsal Boyutu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9) Örnek Yaratıcı Drama Planı Uygulaması – Yaratıcı Drama Ders Planın Yapılandırılması “Öğrenme Öğretme Süreçleri"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10) Hazırlık/ Isınma Aşamasının Yapılandırılması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11) Canlandırma Aşamasının Yapılandırılması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12) Ölçme /Değerlendirme Aşamasının Yapılandırılması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13) Ders Planı Hazırlama ve Uygulatma (Atölye Hazırlama) Öğrenci Uygulamaları</w:t>
            </w:r>
          </w:p>
          <w:p w:rsidR="006A100F" w:rsidRPr="006A100F" w:rsidRDefault="006A100F" w:rsidP="006A1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14) Ders Planı Hazırlama ve Uygulatma (Atölye Hazırlama) Öğrenci Uygulamaları</w:t>
            </w:r>
          </w:p>
          <w:p w:rsidR="007A024F" w:rsidRPr="006A100F" w:rsidRDefault="007A024F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6A100F" w:rsidRDefault="00263494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Türkçe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6A100F" w:rsidRDefault="00263494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6A100F" w:rsidRPr="006A100F" w:rsidRDefault="006A100F" w:rsidP="006A100F">
            <w:pPr>
              <w:keepLines/>
              <w:spacing w:before="20" w:after="20"/>
              <w:ind w:left="432" w:hanging="288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Adıgüzel, Ö. (2008). Türkiye'de Eğitimde Yaratıcı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Dramanın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Yakın Tarihi. Yaratıcı Drama Dergisi, 1(5), 7-50.</w:t>
            </w:r>
            <w:r w:rsidRPr="006A100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6A100F" w:rsidRPr="006A100F" w:rsidRDefault="006A100F" w:rsidP="006A100F">
            <w:pPr>
              <w:keepLines/>
              <w:spacing w:before="20" w:after="20"/>
              <w:ind w:left="432" w:hanging="288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Adıgüzel, Ö. (2018). Eğitimde Yaratıcı Drama. Ankara: Yapı Kredi Yayınları.</w:t>
            </w:r>
            <w:r w:rsidRPr="006A100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6A100F" w:rsidRPr="006A100F" w:rsidRDefault="006A100F" w:rsidP="006A100F">
            <w:pPr>
              <w:keepLines/>
              <w:spacing w:before="20" w:after="20"/>
              <w:ind w:left="432" w:hanging="288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Demirhan, G. (2006). Spor eğitiminin temelleri. Ankara: Spor Yayınevi ve Kitabevi–Bağırgan Yayınevi</w:t>
            </w:r>
            <w:r w:rsidRPr="006A100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6A100F" w:rsidRPr="006A100F" w:rsidRDefault="006A100F" w:rsidP="006A100F">
            <w:pPr>
              <w:keepLines/>
              <w:spacing w:before="20" w:after="20"/>
              <w:ind w:left="432" w:hanging="288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Saraç, L. ve Muştu, E. (2013). Öğretmen Adaylarının Beden Eğitimi Öğretim Stillerini Kullanım Düzeyleri İle Stillere İlişkin Değer Algılarının İncelenmesi. Pamukkale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Journal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Sport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Sciences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>, 4(2), 112-124.</w:t>
            </w:r>
            <w:r w:rsidRPr="006A100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BC32DD" w:rsidRPr="006A100F" w:rsidRDefault="006A100F" w:rsidP="006A100F">
            <w:pPr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 xml:space="preserve">Üstündağ, T. (2000). Yaratıcı Drama, Öğretmenin Günlüğü. Ankara: </w:t>
            </w:r>
            <w:proofErr w:type="spellStart"/>
            <w:r w:rsidRPr="006A100F">
              <w:rPr>
                <w:rFonts w:ascii="Arial" w:hAnsi="Arial" w:cs="Arial"/>
                <w:sz w:val="18"/>
                <w:szCs w:val="18"/>
              </w:rPr>
              <w:t>Pegem</w:t>
            </w:r>
            <w:proofErr w:type="spellEnd"/>
            <w:r w:rsidRPr="006A100F">
              <w:rPr>
                <w:rFonts w:ascii="Arial" w:hAnsi="Arial" w:cs="Arial"/>
                <w:sz w:val="18"/>
                <w:szCs w:val="18"/>
              </w:rPr>
              <w:t xml:space="preserve"> Yayıncılık.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Dersin Kredisi</w:t>
            </w:r>
            <w:r w:rsidR="00166DFA" w:rsidRPr="006A100F">
              <w:rPr>
                <w:rFonts w:ascii="Arial" w:hAnsi="Arial" w:cs="Arial"/>
                <w:sz w:val="18"/>
                <w:szCs w:val="18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6A100F" w:rsidRDefault="001D1C7F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946B6" w:rsidRPr="006A100F" w:rsidRDefault="00F946B6" w:rsidP="00F946B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Yok</w:t>
            </w:r>
          </w:p>
        </w:tc>
      </w:tr>
      <w:tr w:rsidR="00BC32DD" w:rsidRPr="006A100F" w:rsidTr="00832AEF">
        <w:trPr>
          <w:jc w:val="center"/>
        </w:trPr>
        <w:tc>
          <w:tcPr>
            <w:tcW w:w="2745" w:type="dxa"/>
            <w:vAlign w:val="center"/>
          </w:tcPr>
          <w:p w:rsidR="00BC32DD" w:rsidRPr="006A100F" w:rsidRDefault="00BC32DD" w:rsidP="00832AEF">
            <w:pPr>
              <w:pStyle w:val="DersBasliklar"/>
              <w:rPr>
                <w:rFonts w:ascii="Arial" w:hAnsi="Arial" w:cs="Arial"/>
                <w:sz w:val="18"/>
                <w:szCs w:val="18"/>
              </w:rPr>
            </w:pPr>
            <w:r w:rsidRPr="006A100F">
              <w:rPr>
                <w:rFonts w:ascii="Arial" w:hAnsi="Arial" w:cs="Arial"/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6A100F" w:rsidRDefault="00BC32DD" w:rsidP="00832AEF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32DD" w:rsidRPr="006A100F" w:rsidRDefault="00BC32DD" w:rsidP="00BC32DD">
      <w:pPr>
        <w:rPr>
          <w:rFonts w:ascii="Arial" w:hAnsi="Arial" w:cs="Arial"/>
          <w:sz w:val="18"/>
          <w:szCs w:val="18"/>
        </w:rPr>
      </w:pPr>
    </w:p>
    <w:p w:rsidR="00BC32DD" w:rsidRPr="006A100F" w:rsidRDefault="00BC32DD" w:rsidP="00BC32DD">
      <w:pPr>
        <w:rPr>
          <w:rFonts w:ascii="Arial" w:hAnsi="Arial" w:cs="Arial"/>
          <w:sz w:val="18"/>
          <w:szCs w:val="18"/>
        </w:rPr>
      </w:pPr>
    </w:p>
    <w:p w:rsidR="00BC32DD" w:rsidRPr="006A100F" w:rsidRDefault="00BC32DD" w:rsidP="00BC32DD">
      <w:pPr>
        <w:rPr>
          <w:rFonts w:ascii="Arial" w:hAnsi="Arial" w:cs="Arial"/>
          <w:sz w:val="18"/>
          <w:szCs w:val="18"/>
        </w:rPr>
      </w:pPr>
    </w:p>
    <w:p w:rsidR="00BC32DD" w:rsidRPr="006A100F" w:rsidRDefault="00BC32DD" w:rsidP="00BC32DD">
      <w:pPr>
        <w:rPr>
          <w:rFonts w:ascii="Arial" w:hAnsi="Arial" w:cs="Arial"/>
          <w:sz w:val="18"/>
          <w:szCs w:val="18"/>
        </w:rPr>
      </w:pPr>
    </w:p>
    <w:p w:rsidR="00EB0AE2" w:rsidRPr="006A100F" w:rsidRDefault="001D1C7F">
      <w:pPr>
        <w:rPr>
          <w:rFonts w:ascii="Arial" w:hAnsi="Arial" w:cs="Arial"/>
          <w:sz w:val="18"/>
          <w:szCs w:val="18"/>
        </w:rPr>
      </w:pPr>
    </w:p>
    <w:sectPr w:rsidR="00EB0AE2" w:rsidRPr="006A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54A1"/>
    <w:multiLevelType w:val="hybridMultilevel"/>
    <w:tmpl w:val="3CD419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34864"/>
    <w:multiLevelType w:val="multilevel"/>
    <w:tmpl w:val="C08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C5AC8"/>
    <w:rsid w:val="001D1C7F"/>
    <w:rsid w:val="001F6957"/>
    <w:rsid w:val="00263494"/>
    <w:rsid w:val="00447DAD"/>
    <w:rsid w:val="00540B3E"/>
    <w:rsid w:val="006A100F"/>
    <w:rsid w:val="007A024F"/>
    <w:rsid w:val="00832BE3"/>
    <w:rsid w:val="00BC32DD"/>
    <w:rsid w:val="00D765AC"/>
    <w:rsid w:val="00E20808"/>
    <w:rsid w:val="00E277E0"/>
    <w:rsid w:val="00F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2CB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447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2021-07-28T05:46:00Z</dcterms:created>
  <dcterms:modified xsi:type="dcterms:W3CDTF">2021-07-28T06:12:00Z</dcterms:modified>
</cp:coreProperties>
</file>