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27A7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MED104 FAMILY MEDICINE AND COVID 19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27A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Ayşe Gülsen Ceyhun Peker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27A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 Tıp 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27A75" w:rsidP="00D27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23E2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Corona</w:t>
            </w:r>
            <w:proofErr w:type="spellEnd"/>
            <w:r>
              <w:rPr>
                <w:szCs w:val="16"/>
              </w:rPr>
              <w:t xml:space="preserve"> virüs ve </w:t>
            </w:r>
            <w:proofErr w:type="spellStart"/>
            <w:r>
              <w:rPr>
                <w:szCs w:val="16"/>
              </w:rPr>
              <w:t>pandemiye</w:t>
            </w:r>
            <w:proofErr w:type="spellEnd"/>
            <w:r>
              <w:rPr>
                <w:szCs w:val="16"/>
              </w:rPr>
              <w:t xml:space="preserve"> aile hekimliği bakış açısından yaklaşım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27A7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Pandemi</w:t>
            </w:r>
            <w:proofErr w:type="spellEnd"/>
            <w:r>
              <w:rPr>
                <w:szCs w:val="16"/>
              </w:rPr>
              <w:t xml:space="preserve"> şartlarında bilgi düzeyinin arttırılması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27A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27A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27A7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Sağlık Bakanlığı İstatistikleri, </w:t>
            </w:r>
            <w:proofErr w:type="spellStart"/>
            <w:r>
              <w:rPr>
                <w:szCs w:val="16"/>
                <w:lang w:val="tr-TR"/>
              </w:rPr>
              <w:t>Pub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Med</w:t>
            </w:r>
            <w:proofErr w:type="spellEnd"/>
            <w:r>
              <w:rPr>
                <w:szCs w:val="16"/>
                <w:lang w:val="tr-TR"/>
              </w:rPr>
              <w:t xml:space="preserve">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23E2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23E2D"/>
    <w:rsid w:val="00832BE3"/>
    <w:rsid w:val="00BC32DD"/>
    <w:rsid w:val="00D2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588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3</cp:revision>
  <dcterms:created xsi:type="dcterms:W3CDTF">2021-09-09T10:41:00Z</dcterms:created>
  <dcterms:modified xsi:type="dcterms:W3CDTF">2021-09-09T10:42:00Z</dcterms:modified>
</cp:coreProperties>
</file>