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 xml:space="preserve">Ders </w:t>
      </w:r>
      <w:r w:rsidR="00315488">
        <w:rPr>
          <w:sz w:val="16"/>
          <w:szCs w:val="16"/>
        </w:rPr>
        <w:t>İ</w:t>
      </w:r>
      <w:bookmarkStart w:id="0" w:name="_GoBack"/>
      <w:bookmarkEnd w:id="0"/>
      <w:r>
        <w:rPr>
          <w:sz w:val="16"/>
          <w:szCs w:val="16"/>
        </w:rPr>
        <w:t>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D84D52" w:rsidP="00832AEF">
            <w:pPr>
              <w:pStyle w:val="DersBilgileri"/>
              <w:rPr>
                <w:b/>
                <w:bCs/>
                <w:szCs w:val="16"/>
              </w:rPr>
            </w:pPr>
            <w:r>
              <w:rPr>
                <w:b/>
                <w:bCs/>
                <w:szCs w:val="16"/>
              </w:rPr>
              <w:t>SBK0203-</w:t>
            </w:r>
            <w:r w:rsidR="00C115EB">
              <w:rPr>
                <w:b/>
                <w:bCs/>
                <w:szCs w:val="16"/>
              </w:rPr>
              <w:t>Borçlar Hukuku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C115EB" w:rsidP="00832AEF">
            <w:pPr>
              <w:pStyle w:val="DersBilgileri"/>
              <w:rPr>
                <w:szCs w:val="16"/>
              </w:rPr>
            </w:pPr>
            <w:r>
              <w:rPr>
                <w:szCs w:val="16"/>
              </w:rPr>
              <w:t>Prof. Dr. Arif Burhanettin Kocaman</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C115EB"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C115EB" w:rsidP="00832AEF">
            <w:pPr>
              <w:pStyle w:val="DersBilgileri"/>
              <w:rPr>
                <w:szCs w:val="16"/>
              </w:rPr>
            </w:pPr>
            <w:r>
              <w:rPr>
                <w:szCs w:val="16"/>
              </w:rPr>
              <w:t>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C115EB" w:rsidP="00832AEF">
            <w:pPr>
              <w:pStyle w:val="DersBilgileri"/>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7005B1" w:rsidP="00832AEF">
            <w:pPr>
              <w:pStyle w:val="DersBilgileri"/>
              <w:rPr>
                <w:szCs w:val="16"/>
              </w:rPr>
            </w:pPr>
            <w:r w:rsidRPr="007005B1">
              <w:rPr>
                <w:szCs w:val="16"/>
              </w:rPr>
              <w:t>Borçlar Hukuku dersinin kapsamına bir borç ilişkisinin kaynağı, doğumu, söz konusu ilişkiden doğan haklar ve bu hakların kullanılması, bu ilişkinin taraflara getirdiği borçlar ve borçların ifası, borca aykırı haller ve bunların sonuçları ile borç ilişkisini sona erdiren haller girmektedir.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742C75" w:rsidP="00832AEF">
            <w:pPr>
              <w:pStyle w:val="DersBilgileri"/>
              <w:rPr>
                <w:szCs w:val="16"/>
              </w:rPr>
            </w:pPr>
            <w:r>
              <w:rPr>
                <w:szCs w:val="16"/>
              </w:rPr>
              <w:t xml:space="preserve">Dersin </w:t>
            </w:r>
            <w:r w:rsidRPr="00742C75">
              <w:rPr>
                <w:szCs w:val="16"/>
              </w:rPr>
              <w:t xml:space="preserve">amacı </w:t>
            </w:r>
            <w:r>
              <w:rPr>
                <w:szCs w:val="16"/>
              </w:rPr>
              <w:t xml:space="preserve">genel olarak </w:t>
            </w:r>
            <w:r w:rsidRPr="00742C75">
              <w:rPr>
                <w:szCs w:val="16"/>
              </w:rPr>
              <w:t>öğrencilerini toplumsal düzenin hukuksal yönünü anlaşılır hale getirecek biçimde hukuk bilimlerini kapsayan siyaset bilimi ve kamu yönetimi alan</w:t>
            </w:r>
            <w:r w:rsidR="005717C1">
              <w:rPr>
                <w:szCs w:val="16"/>
              </w:rPr>
              <w:t>ın</w:t>
            </w:r>
            <w:r w:rsidRPr="00742C75">
              <w:rPr>
                <w:szCs w:val="16"/>
              </w:rPr>
              <w:t>a ilişkin akademik bilgiyle donat</w:t>
            </w:r>
            <w:r>
              <w:rPr>
                <w:szCs w:val="16"/>
              </w:rPr>
              <w:t xml:space="preserve">ırken borçlar hukukuna dair </w:t>
            </w:r>
            <w:r w:rsidR="005717C1" w:rsidRPr="005717C1">
              <w:rPr>
                <w:szCs w:val="16"/>
              </w:rPr>
              <w:t>Siyaset Bilimi ve Kamu Yönetimi, Maliye, Çalışma Ekonomisi ve Endüstri İlişkileri, İşletme ve İktisat Bölümleri öğrencilerinin, Borçlar Hukuku alanında temel bilgi sahibi olmalarını ve bu çerçevede hukuksal değerlendirme yapabilmelerini sağlamaktır.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C115EB" w:rsidP="00832AEF">
            <w:pPr>
              <w:pStyle w:val="DersBilgileri"/>
              <w:rPr>
                <w:szCs w:val="16"/>
              </w:rPr>
            </w:pPr>
            <w:r>
              <w:rPr>
                <w:szCs w:val="16"/>
              </w:rPr>
              <w:t>14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C115EB"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C115EB"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F53345" w:rsidRPr="00F53345" w:rsidRDefault="00F53345" w:rsidP="00F53345">
            <w:pPr>
              <w:pStyle w:val="Kaynakca"/>
              <w:rPr>
                <w:szCs w:val="16"/>
                <w:lang w:val="tr-TR"/>
              </w:rPr>
            </w:pPr>
            <w:r w:rsidRPr="00F53345">
              <w:rPr>
                <w:szCs w:val="16"/>
                <w:lang w:val="tr-TR"/>
              </w:rPr>
              <w:t>Kaplan, İbrahim: Borçlar Hukuku Dersleri (Genel Hükümler), Ankara, 2012</w:t>
            </w:r>
          </w:p>
          <w:p w:rsidR="00F53345" w:rsidRPr="00F53345" w:rsidRDefault="00F53345" w:rsidP="00F53345">
            <w:pPr>
              <w:pStyle w:val="Kaynakca"/>
              <w:rPr>
                <w:szCs w:val="16"/>
                <w:lang w:val="tr-TR"/>
              </w:rPr>
            </w:pPr>
            <w:r w:rsidRPr="00F53345">
              <w:rPr>
                <w:szCs w:val="16"/>
                <w:lang w:val="tr-TR"/>
              </w:rPr>
              <w:t>• 6098 sayılı Türk Borçlar Kanunu</w:t>
            </w:r>
          </w:p>
          <w:p w:rsidR="00F53345" w:rsidRPr="00F53345" w:rsidRDefault="00F53345" w:rsidP="00F53345">
            <w:pPr>
              <w:pStyle w:val="Kaynakca"/>
              <w:rPr>
                <w:szCs w:val="16"/>
                <w:lang w:val="tr-TR"/>
              </w:rPr>
            </w:pPr>
            <w:r w:rsidRPr="00F53345">
              <w:rPr>
                <w:szCs w:val="16"/>
                <w:lang w:val="tr-TR"/>
              </w:rPr>
              <w:t>• Akıntürk, Turgut / Ateş Karaman, Derya: Borçlar Hukuku (Genel Hükümler – Özel Borç İlişkileri), İstanbul, 2016</w:t>
            </w:r>
          </w:p>
          <w:p w:rsidR="00F53345" w:rsidRPr="00F53345" w:rsidRDefault="00F53345" w:rsidP="00F53345">
            <w:pPr>
              <w:pStyle w:val="Kaynakca"/>
              <w:rPr>
                <w:szCs w:val="16"/>
                <w:lang w:val="tr-TR"/>
              </w:rPr>
            </w:pPr>
            <w:r w:rsidRPr="00F53345">
              <w:rPr>
                <w:szCs w:val="16"/>
                <w:lang w:val="tr-TR"/>
              </w:rPr>
              <w:t>• Aybay, Aydın: Borçlar Hukuku Genel Hükümler, İstanbul, 2016</w:t>
            </w:r>
          </w:p>
          <w:p w:rsidR="00F53345" w:rsidRPr="00F53345" w:rsidRDefault="00F53345" w:rsidP="00F53345">
            <w:pPr>
              <w:pStyle w:val="Kaynakca"/>
              <w:rPr>
                <w:szCs w:val="16"/>
                <w:lang w:val="tr-TR"/>
              </w:rPr>
            </w:pPr>
            <w:r w:rsidRPr="00F53345">
              <w:rPr>
                <w:szCs w:val="16"/>
                <w:lang w:val="tr-TR"/>
              </w:rPr>
              <w:t>• Eren, Fikret: Borçlar Hukuku Genel Hükümler, Ankara, 2015</w:t>
            </w:r>
          </w:p>
          <w:p w:rsidR="00F53345" w:rsidRPr="00F53345" w:rsidRDefault="00F53345" w:rsidP="00F53345">
            <w:pPr>
              <w:pStyle w:val="Kaynakca"/>
              <w:rPr>
                <w:szCs w:val="16"/>
                <w:lang w:val="tr-TR"/>
              </w:rPr>
            </w:pPr>
            <w:r w:rsidRPr="00F53345">
              <w:rPr>
                <w:szCs w:val="16"/>
                <w:lang w:val="tr-TR"/>
              </w:rPr>
              <w:t>• Kılıçoğlu, Ahmet M.: Borçlar Hukuku Genel Hükümler, Ankara, 2015</w:t>
            </w:r>
          </w:p>
          <w:p w:rsidR="00F53345" w:rsidRPr="00F53345" w:rsidRDefault="00F53345" w:rsidP="00F53345">
            <w:pPr>
              <w:pStyle w:val="Kaynakca"/>
              <w:rPr>
                <w:szCs w:val="16"/>
                <w:lang w:val="tr-TR"/>
              </w:rPr>
            </w:pPr>
            <w:r w:rsidRPr="00F53345">
              <w:rPr>
                <w:szCs w:val="16"/>
                <w:lang w:val="tr-TR"/>
              </w:rPr>
              <w:t xml:space="preserve">• </w:t>
            </w:r>
            <w:proofErr w:type="spellStart"/>
            <w:r w:rsidRPr="00F53345">
              <w:rPr>
                <w:szCs w:val="16"/>
                <w:lang w:val="tr-TR"/>
              </w:rPr>
              <w:t>Oğuzman</w:t>
            </w:r>
            <w:proofErr w:type="spellEnd"/>
            <w:r w:rsidRPr="00F53345">
              <w:rPr>
                <w:szCs w:val="16"/>
                <w:lang w:val="tr-TR"/>
              </w:rPr>
              <w:t>, M. Kemal / Öz, Turgut: Borçlar Hukuku (Genel Hükümler) Cilt 1, İstanbul, 2015</w:t>
            </w:r>
          </w:p>
          <w:p w:rsidR="00F53345" w:rsidRPr="00F53345" w:rsidRDefault="00F53345" w:rsidP="00F53345">
            <w:pPr>
              <w:pStyle w:val="Kaynakca"/>
              <w:rPr>
                <w:szCs w:val="16"/>
                <w:lang w:val="tr-TR"/>
              </w:rPr>
            </w:pPr>
            <w:r w:rsidRPr="00F53345">
              <w:rPr>
                <w:szCs w:val="16"/>
                <w:lang w:val="tr-TR"/>
              </w:rPr>
              <w:t xml:space="preserve">• </w:t>
            </w:r>
            <w:proofErr w:type="spellStart"/>
            <w:r w:rsidRPr="00F53345">
              <w:rPr>
                <w:szCs w:val="16"/>
                <w:lang w:val="tr-TR"/>
              </w:rPr>
              <w:t>Oğuzman</w:t>
            </w:r>
            <w:proofErr w:type="spellEnd"/>
            <w:r w:rsidRPr="00F53345">
              <w:rPr>
                <w:szCs w:val="16"/>
                <w:lang w:val="tr-TR"/>
              </w:rPr>
              <w:t>, M. Kemal / Öz, Turgut: Borçlar Hukuku (Genel Hükümler) Cilt 2, İstanbul, 2016</w:t>
            </w:r>
          </w:p>
          <w:p w:rsidR="00BC32DD" w:rsidRPr="001A2552" w:rsidRDefault="00F53345" w:rsidP="00F53345">
            <w:pPr>
              <w:pStyle w:val="Kaynakca"/>
              <w:rPr>
                <w:szCs w:val="16"/>
                <w:lang w:val="tr-TR"/>
              </w:rPr>
            </w:pPr>
            <w:r w:rsidRPr="00F53345">
              <w:rPr>
                <w:szCs w:val="16"/>
                <w:lang w:val="tr-TR"/>
              </w:rPr>
              <w:t>• Reisoğlu, Sefa: Borçlar Hukuku Genel Hükümler, İstanbul, 2014</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rsidR="00BC32DD" w:rsidRPr="001A2552" w:rsidRDefault="005A28E2" w:rsidP="00832AEF">
            <w:pPr>
              <w:pStyle w:val="DersBilgileri"/>
              <w:rPr>
                <w:szCs w:val="16"/>
              </w:rPr>
            </w:pPr>
            <w:r>
              <w:rPr>
                <w:szCs w:val="16"/>
              </w:rPr>
              <w:t>4</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C115EB"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C115EB" w:rsidP="00832AEF">
            <w:pPr>
              <w:pStyle w:val="DersBilgileri"/>
              <w:rPr>
                <w:szCs w:val="16"/>
              </w:rPr>
            </w:pPr>
            <w:r>
              <w:rPr>
                <w:szCs w:val="16"/>
              </w:rPr>
              <w:t>Yok</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315488"/>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W0tDA1tTA3NjUyNLZQ0lEKTi0uzszPAykwqgUAukCTlCwAAAA="/>
  </w:docVars>
  <w:rsids>
    <w:rsidRoot w:val="00BC32DD"/>
    <w:rsid w:val="000A48ED"/>
    <w:rsid w:val="00166DFA"/>
    <w:rsid w:val="00315488"/>
    <w:rsid w:val="005717C1"/>
    <w:rsid w:val="005A28E2"/>
    <w:rsid w:val="007005B1"/>
    <w:rsid w:val="00742C75"/>
    <w:rsid w:val="00832BE3"/>
    <w:rsid w:val="00BC32DD"/>
    <w:rsid w:val="00BC6078"/>
    <w:rsid w:val="00C115EB"/>
    <w:rsid w:val="00D84D52"/>
    <w:rsid w:val="00F533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0F94A"/>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277</Words>
  <Characters>1581</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Reside.Adal.Dundar</cp:lastModifiedBy>
  <cp:revision>13</cp:revision>
  <dcterms:created xsi:type="dcterms:W3CDTF">2021-09-13T09:10:00Z</dcterms:created>
  <dcterms:modified xsi:type="dcterms:W3CDTF">2021-09-15T07:35:00Z</dcterms:modified>
</cp:coreProperties>
</file>