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A1A54" w:rsidRDefault="004270D1" w:rsidP="00DA1A54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Kök Türk Adı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Kök Türk Kağanlığı’nın Kuruluşu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4270D1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Kök Türk Kağanlığı’nın Yükselişi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Türk Kağanlığı’nın Zayıflaması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4270D1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 Yeniden Toparlanma Süreci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Yükseliş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Türklerin Altın Çağı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Türk Devleti’nin Yıkılışı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Kök Türklerde Hâkimiyet Anlayışı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OkumaParas"/>
            </w:pPr>
            <w:r>
              <w:t>Boy Düzeni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Devlet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Dinî Hayat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Ekonomik Hayat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270D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Hükümdarların Vazifeleri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270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4270D1"/>
    <w:rsid w:val="00832BE3"/>
    <w:rsid w:val="00DA1A54"/>
    <w:rsid w:val="00F1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E2F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ÜÇLER BULDUK</cp:lastModifiedBy>
  <cp:revision>6</cp:revision>
  <dcterms:created xsi:type="dcterms:W3CDTF">2017-02-03T08:51:00Z</dcterms:created>
  <dcterms:modified xsi:type="dcterms:W3CDTF">2021-09-16T11:30:00Z</dcterms:modified>
</cp:coreProperties>
</file>