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16" w:rsidRPr="008B26F9" w:rsidRDefault="00424110" w:rsidP="000E729B">
      <w:pPr>
        <w:jc w:val="center"/>
        <w:rPr>
          <w:rFonts w:ascii="Arial" w:hAnsi="Arial" w:cs="Arial"/>
          <w:sz w:val="18"/>
          <w:szCs w:val="18"/>
        </w:rPr>
      </w:pPr>
      <w:r w:rsidRPr="008B26F9">
        <w:rPr>
          <w:rFonts w:ascii="Arial" w:hAnsi="Arial" w:cs="Arial"/>
          <w:b/>
          <w:sz w:val="18"/>
          <w:szCs w:val="18"/>
        </w:rPr>
        <w:t xml:space="preserve">Ankara </w:t>
      </w:r>
      <w:r w:rsidR="00F12016" w:rsidRPr="008B26F9">
        <w:rPr>
          <w:rFonts w:ascii="Arial" w:hAnsi="Arial" w:cs="Arial"/>
          <w:b/>
          <w:sz w:val="18"/>
          <w:szCs w:val="18"/>
        </w:rPr>
        <w:t>Üniversitesi</w:t>
      </w:r>
      <w:r w:rsidRPr="008B26F9">
        <w:rPr>
          <w:rFonts w:ascii="Arial" w:hAnsi="Arial" w:cs="Arial"/>
          <w:b/>
          <w:sz w:val="18"/>
          <w:szCs w:val="18"/>
        </w:rPr>
        <w:br/>
        <w:t xml:space="preserve">Kütüphane ve Dokümantasyon Daire Başkanlığı </w:t>
      </w:r>
    </w:p>
    <w:p w:rsidR="00F12016" w:rsidRPr="008B26F9" w:rsidRDefault="00F12016" w:rsidP="000E729B">
      <w:pPr>
        <w:jc w:val="center"/>
        <w:rPr>
          <w:rFonts w:ascii="Arial" w:hAnsi="Arial" w:cs="Arial"/>
          <w:b/>
          <w:sz w:val="18"/>
          <w:szCs w:val="18"/>
        </w:rPr>
      </w:pPr>
      <w:r w:rsidRPr="008B26F9">
        <w:rPr>
          <w:rFonts w:ascii="Arial" w:hAnsi="Arial" w:cs="Arial"/>
          <w:b/>
          <w:sz w:val="18"/>
          <w:szCs w:val="18"/>
        </w:rPr>
        <w:t>Açık Ders Malzemeleri</w:t>
      </w:r>
    </w:p>
    <w:p w:rsidR="00F12016" w:rsidRPr="008B26F9" w:rsidRDefault="00F12016" w:rsidP="000E729B">
      <w:pPr>
        <w:pStyle w:val="Basliklar"/>
        <w:spacing w:before="0" w:after="0"/>
        <w:jc w:val="center"/>
        <w:rPr>
          <w:rFonts w:ascii="Arial" w:hAnsi="Arial" w:cs="Arial"/>
          <w:sz w:val="18"/>
          <w:szCs w:val="18"/>
        </w:rPr>
      </w:pPr>
    </w:p>
    <w:p w:rsidR="00F12016" w:rsidRPr="008B26F9" w:rsidRDefault="00F12016" w:rsidP="000E729B">
      <w:pPr>
        <w:pStyle w:val="Basliklar"/>
        <w:spacing w:before="0" w:after="0"/>
        <w:jc w:val="center"/>
        <w:rPr>
          <w:rFonts w:ascii="Arial" w:hAnsi="Arial" w:cs="Arial"/>
          <w:b w:val="0"/>
          <w:sz w:val="18"/>
          <w:szCs w:val="18"/>
        </w:rPr>
      </w:pPr>
      <w:r w:rsidRPr="008B26F9">
        <w:rPr>
          <w:rFonts w:ascii="Arial" w:hAnsi="Arial" w:cs="Arial"/>
          <w:sz w:val="18"/>
          <w:szCs w:val="18"/>
        </w:rPr>
        <w:t xml:space="preserve">Ders </w:t>
      </w:r>
      <w:r w:rsidR="00877220" w:rsidRPr="008B26F9">
        <w:rPr>
          <w:rFonts w:ascii="Arial" w:hAnsi="Arial" w:cs="Arial"/>
          <w:sz w:val="18"/>
          <w:szCs w:val="18"/>
        </w:rPr>
        <w:t>İ</w:t>
      </w:r>
      <w:r w:rsidRPr="008B26F9">
        <w:rPr>
          <w:rFonts w:ascii="Arial" w:hAnsi="Arial" w:cs="Arial"/>
          <w:sz w:val="18"/>
          <w:szCs w:val="18"/>
        </w:rPr>
        <w:t>zlence Formu</w:t>
      </w:r>
    </w:p>
    <w:p w:rsidR="00F12016" w:rsidRPr="008B26F9" w:rsidRDefault="00F12016" w:rsidP="000E729B">
      <w:pP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9"/>
        <w:gridCol w:w="6674"/>
      </w:tblGrid>
      <w:tr w:rsidR="00F12016" w:rsidRPr="008B26F9" w:rsidTr="008B26F9">
        <w:trPr>
          <w:jc w:val="center"/>
        </w:trPr>
        <w:tc>
          <w:tcPr>
            <w:tcW w:w="2139" w:type="dxa"/>
            <w:vAlign w:val="center"/>
          </w:tcPr>
          <w:p w:rsidR="00F12016" w:rsidRPr="008B26F9" w:rsidRDefault="00F12016" w:rsidP="000E729B">
            <w:pPr>
              <w:pStyle w:val="DersBasliklar"/>
              <w:spacing w:before="0" w:after="0"/>
              <w:ind w:left="0"/>
              <w:rPr>
                <w:rFonts w:ascii="Arial" w:hAnsi="Arial" w:cs="Arial"/>
                <w:i w:val="0"/>
                <w:sz w:val="18"/>
                <w:szCs w:val="18"/>
              </w:rPr>
            </w:pPr>
            <w:r w:rsidRPr="008B26F9">
              <w:rPr>
                <w:rFonts w:ascii="Arial" w:hAnsi="Arial" w:cs="Arial"/>
                <w:i w:val="0"/>
                <w:sz w:val="18"/>
                <w:szCs w:val="18"/>
              </w:rPr>
              <w:t>Dersin Kodu ve İsmi</w:t>
            </w:r>
          </w:p>
        </w:tc>
        <w:tc>
          <w:tcPr>
            <w:tcW w:w="6674" w:type="dxa"/>
          </w:tcPr>
          <w:p w:rsidR="00F12016" w:rsidRPr="008B26F9" w:rsidRDefault="00AC2FEE" w:rsidP="00C523EB">
            <w:pPr>
              <w:pStyle w:val="DersBilgileri"/>
              <w:spacing w:before="0" w:after="0"/>
              <w:ind w:left="171" w:right="0"/>
              <w:rPr>
                <w:rFonts w:ascii="Arial" w:hAnsi="Arial" w:cs="Arial"/>
                <w:bCs/>
                <w:sz w:val="18"/>
                <w:szCs w:val="18"/>
              </w:rPr>
            </w:pPr>
            <w:r w:rsidRPr="008B26F9">
              <w:rPr>
                <w:rFonts w:ascii="Arial" w:hAnsi="Arial" w:cs="Arial"/>
                <w:bCs/>
                <w:sz w:val="18"/>
                <w:szCs w:val="18"/>
              </w:rPr>
              <w:t>Vet</w:t>
            </w:r>
            <w:r w:rsidR="00A7660C">
              <w:rPr>
                <w:rFonts w:ascii="Arial" w:hAnsi="Arial" w:cs="Arial"/>
                <w:bCs/>
                <w:sz w:val="18"/>
                <w:szCs w:val="18"/>
              </w:rPr>
              <w:t>4</w:t>
            </w:r>
            <w:r w:rsidRPr="008B26F9">
              <w:rPr>
                <w:rFonts w:ascii="Arial" w:hAnsi="Arial" w:cs="Arial"/>
                <w:bCs/>
                <w:sz w:val="18"/>
                <w:szCs w:val="18"/>
              </w:rPr>
              <w:t>3</w:t>
            </w:r>
            <w:r w:rsidR="00C523EB">
              <w:rPr>
                <w:rFonts w:ascii="Arial" w:hAnsi="Arial" w:cs="Arial"/>
                <w:bCs/>
                <w:sz w:val="18"/>
                <w:szCs w:val="18"/>
              </w:rPr>
              <w:t>19</w:t>
            </w:r>
            <w:r w:rsidR="00E41149">
              <w:rPr>
                <w:rFonts w:ascii="Arial" w:hAnsi="Arial" w:cs="Arial"/>
                <w:bCs/>
                <w:sz w:val="18"/>
                <w:szCs w:val="18"/>
              </w:rPr>
              <w:t>, Farmakoloji I ve Reçete Bilgisi</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Dersin Sorumlusu</w:t>
            </w:r>
          </w:p>
        </w:tc>
        <w:tc>
          <w:tcPr>
            <w:tcW w:w="6674" w:type="dxa"/>
          </w:tcPr>
          <w:p w:rsidR="00F12016" w:rsidRPr="008B26F9" w:rsidRDefault="006B3D8C" w:rsidP="0022199C">
            <w:pPr>
              <w:pStyle w:val="DersBilgileri"/>
              <w:rPr>
                <w:rFonts w:ascii="Arial" w:hAnsi="Arial" w:cs="Arial"/>
                <w:sz w:val="18"/>
                <w:szCs w:val="18"/>
              </w:rPr>
            </w:pPr>
            <w:r w:rsidRPr="008B26F9">
              <w:rPr>
                <w:rFonts w:ascii="Arial" w:hAnsi="Arial" w:cs="Arial"/>
                <w:sz w:val="18"/>
                <w:szCs w:val="18"/>
              </w:rPr>
              <w:t>Prof.Dr</w:t>
            </w:r>
            <w:r>
              <w:rPr>
                <w:rFonts w:ascii="Arial" w:hAnsi="Arial" w:cs="Arial"/>
                <w:sz w:val="18"/>
                <w:szCs w:val="18"/>
              </w:rPr>
              <w:t xml:space="preserve">. </w:t>
            </w:r>
            <w:r w:rsidR="007A40E6">
              <w:rPr>
                <w:rFonts w:ascii="Arial" w:hAnsi="Arial" w:cs="Arial"/>
                <w:sz w:val="18"/>
                <w:szCs w:val="18"/>
              </w:rPr>
              <w:t>Emine BAYDAN</w:t>
            </w:r>
            <w:r w:rsidR="005C0226" w:rsidRPr="008B26F9">
              <w:rPr>
                <w:rFonts w:ascii="Arial" w:hAnsi="Arial" w:cs="Arial"/>
                <w:sz w:val="18"/>
                <w:szCs w:val="18"/>
              </w:rPr>
              <w:t xml:space="preserve"> </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Dersin Düzeyi</w:t>
            </w:r>
          </w:p>
        </w:tc>
        <w:tc>
          <w:tcPr>
            <w:tcW w:w="6674" w:type="dxa"/>
          </w:tcPr>
          <w:p w:rsidR="00F12016" w:rsidRPr="008B26F9" w:rsidRDefault="00AC2FEE" w:rsidP="00F12016">
            <w:pPr>
              <w:pStyle w:val="DersBilgileri"/>
              <w:rPr>
                <w:rFonts w:ascii="Arial" w:hAnsi="Arial" w:cs="Arial"/>
                <w:sz w:val="18"/>
                <w:szCs w:val="18"/>
              </w:rPr>
            </w:pPr>
            <w:r w:rsidRPr="008B26F9">
              <w:rPr>
                <w:rFonts w:ascii="Arial" w:hAnsi="Arial" w:cs="Arial"/>
                <w:sz w:val="18"/>
                <w:szCs w:val="18"/>
              </w:rPr>
              <w:t xml:space="preserve">Lisans </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Dersin Kredisi</w:t>
            </w:r>
          </w:p>
        </w:tc>
        <w:tc>
          <w:tcPr>
            <w:tcW w:w="6674" w:type="dxa"/>
          </w:tcPr>
          <w:p w:rsidR="00F12016" w:rsidRPr="008B26F9" w:rsidRDefault="00A30691" w:rsidP="00A30691">
            <w:pPr>
              <w:pStyle w:val="DersBilgileri"/>
              <w:rPr>
                <w:rFonts w:ascii="Arial" w:hAnsi="Arial" w:cs="Arial"/>
                <w:sz w:val="18"/>
                <w:szCs w:val="18"/>
              </w:rPr>
            </w:pPr>
            <w:r>
              <w:rPr>
                <w:rFonts w:ascii="Arial" w:hAnsi="Arial" w:cs="Arial"/>
                <w:sz w:val="18"/>
                <w:szCs w:val="18"/>
              </w:rPr>
              <w:t>1</w:t>
            </w:r>
            <w:r w:rsidR="00AC2FEE" w:rsidRPr="008B26F9">
              <w:rPr>
                <w:rFonts w:ascii="Arial" w:hAnsi="Arial" w:cs="Arial"/>
                <w:sz w:val="18"/>
                <w:szCs w:val="18"/>
              </w:rPr>
              <w:t xml:space="preserve"> 0 </w:t>
            </w:r>
            <w:r>
              <w:rPr>
                <w:rFonts w:ascii="Arial" w:hAnsi="Arial" w:cs="Arial"/>
                <w:sz w:val="18"/>
                <w:szCs w:val="18"/>
              </w:rPr>
              <w:t>1</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Dersin Türü</w:t>
            </w:r>
          </w:p>
        </w:tc>
        <w:tc>
          <w:tcPr>
            <w:tcW w:w="6674" w:type="dxa"/>
          </w:tcPr>
          <w:p w:rsidR="00F12016" w:rsidRPr="008B26F9" w:rsidRDefault="00C81F91" w:rsidP="00F12016">
            <w:pPr>
              <w:pStyle w:val="DersBilgileri"/>
              <w:rPr>
                <w:rFonts w:ascii="Arial" w:hAnsi="Arial" w:cs="Arial"/>
                <w:sz w:val="18"/>
                <w:szCs w:val="18"/>
              </w:rPr>
            </w:pPr>
            <w:r w:rsidRPr="008B26F9">
              <w:rPr>
                <w:rFonts w:ascii="Arial" w:hAnsi="Arial" w:cs="Arial"/>
                <w:sz w:val="18"/>
                <w:szCs w:val="18"/>
              </w:rPr>
              <w:t xml:space="preserve">Zorunlu </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Dersin İçeriği</w:t>
            </w:r>
          </w:p>
        </w:tc>
        <w:tc>
          <w:tcPr>
            <w:tcW w:w="6674" w:type="dxa"/>
          </w:tcPr>
          <w:p w:rsidR="00F12016" w:rsidRPr="00B7745C" w:rsidRDefault="002F2B65" w:rsidP="00B7745C">
            <w:pPr>
              <w:rPr>
                <w:rFonts w:ascii="Arial" w:hAnsi="Arial" w:cs="Arial"/>
                <w:sz w:val="18"/>
                <w:szCs w:val="18"/>
              </w:rPr>
            </w:pPr>
            <w:r w:rsidRPr="00B7745C">
              <w:rPr>
                <w:rFonts w:ascii="Arial" w:hAnsi="Arial" w:cs="Arial"/>
                <w:sz w:val="18"/>
                <w:szCs w:val="18"/>
              </w:rPr>
              <w:t xml:space="preserve">Ders; </w:t>
            </w:r>
            <w:r w:rsidR="00B7745C" w:rsidRPr="00B7745C">
              <w:rPr>
                <w:rFonts w:ascii="Arial" w:hAnsi="Arial" w:cs="Arial"/>
                <w:sz w:val="18"/>
                <w:szCs w:val="18"/>
              </w:rPr>
              <w:t xml:space="preserve">Farmakolojiye giriş, İlaç tanımı, kaynakları, isimlendirme ve doz, Farmakokinetik (emilme, dağılma, biyotransformasyon, atılma), İlaçların etki şekilleri ve etkileri, İlaçlar arasında etkileşme, İlaçların etkisini değiştiren faktörler, İlaca direnç-bağımlılık, İlaçların istenemeyen etkileri, MSS ilaçları, Genel anestezikler, Yerel anestezikler, Yatıştırıcı ve uyku ilaçları, Çırpınma önleyici ilaçlar, Nöroleptik/Trankilizanlar, Analeptikler, Aspirin vb ağrı kesiciler, Opioid ağrı kesiciler, OSS ilaçları, Sempatomimetikler, Sempatolitikler, Parasempatomimetikler, Parasempatolitikler, Kas gevşeticiler, Kalp-damar sistemi ilaçları, Kardiyotonikler, Kalpte ritmi düzelten ilaçlar, Ön-göğüs ağrısında kullanılanlar, Çevre damarları genişleten ilaçlar, Kan basıncını düşüren ilaçlar, Pıhtılaşmasını önleyen ilaçlar, Kanamayı dindiren ilaçlar, Anemi ve tedavisi, Yerel hormonlar (Histamin ve Antihistaminikler, Prostanoidler, Serotonin ve antagonistleri, Peptidler), Hormonal sistem ilaçlarından </w:t>
            </w:r>
            <w:r w:rsidRPr="00B7745C">
              <w:rPr>
                <w:rFonts w:ascii="Arial" w:hAnsi="Arial" w:cs="Arial"/>
                <w:sz w:val="18"/>
                <w:szCs w:val="18"/>
              </w:rPr>
              <w:t>oluşmaktadır</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Dersin Amacı</w:t>
            </w:r>
          </w:p>
        </w:tc>
        <w:tc>
          <w:tcPr>
            <w:tcW w:w="6674" w:type="dxa"/>
          </w:tcPr>
          <w:p w:rsidR="00F12016" w:rsidRPr="008B26F9" w:rsidRDefault="00882803" w:rsidP="00B7745C">
            <w:pPr>
              <w:pStyle w:val="DersBilgileri"/>
              <w:ind w:left="0"/>
              <w:rPr>
                <w:rFonts w:ascii="Arial" w:hAnsi="Arial" w:cs="Arial"/>
                <w:sz w:val="18"/>
                <w:szCs w:val="18"/>
              </w:rPr>
            </w:pPr>
            <w:r w:rsidRPr="008B26F9">
              <w:rPr>
                <w:rFonts w:ascii="Arial" w:hAnsi="Arial" w:cs="Arial"/>
                <w:sz w:val="18"/>
                <w:szCs w:val="18"/>
              </w:rPr>
              <w:t>Veteriner hekim adayı öğrenci</w:t>
            </w:r>
            <w:r w:rsidR="00B7745C">
              <w:rPr>
                <w:rFonts w:ascii="Arial" w:hAnsi="Arial" w:cs="Arial"/>
                <w:sz w:val="18"/>
                <w:szCs w:val="18"/>
              </w:rPr>
              <w:t>lere</w:t>
            </w:r>
            <w:r w:rsidRPr="008B26F9">
              <w:rPr>
                <w:rFonts w:ascii="Arial" w:hAnsi="Arial" w:cs="Arial"/>
                <w:sz w:val="18"/>
                <w:szCs w:val="18"/>
              </w:rPr>
              <w:t xml:space="preserve">, özellikle sistem </w:t>
            </w:r>
            <w:r w:rsidR="00B7745C">
              <w:rPr>
                <w:rFonts w:ascii="Arial" w:hAnsi="Arial" w:cs="Arial"/>
                <w:sz w:val="18"/>
                <w:szCs w:val="18"/>
              </w:rPr>
              <w:t xml:space="preserve">ilaçlarına temel oluşturacak farmakoloji / ilaç bilgisinin verilmesi; bununla birlikte bazı sistemlere yönelik ilaçların </w:t>
            </w:r>
            <w:r w:rsidRPr="008B26F9">
              <w:rPr>
                <w:rFonts w:ascii="Arial" w:hAnsi="Arial" w:cs="Arial"/>
                <w:sz w:val="18"/>
                <w:szCs w:val="18"/>
              </w:rPr>
              <w:t>sağaltımında</w:t>
            </w:r>
            <w:r w:rsidR="003F25E5">
              <w:rPr>
                <w:rFonts w:ascii="Arial" w:hAnsi="Arial" w:cs="Arial"/>
                <w:sz w:val="18"/>
                <w:szCs w:val="18"/>
              </w:rPr>
              <w:t xml:space="preserve"> kullanma </w:t>
            </w:r>
            <w:r w:rsidRPr="008B26F9">
              <w:rPr>
                <w:rFonts w:ascii="Arial" w:hAnsi="Arial" w:cs="Arial"/>
                <w:sz w:val="18"/>
                <w:szCs w:val="18"/>
              </w:rPr>
              <w:t>gerekli</w:t>
            </w:r>
            <w:r w:rsidR="003F25E5">
              <w:rPr>
                <w:rFonts w:ascii="Arial" w:hAnsi="Arial" w:cs="Arial"/>
                <w:sz w:val="18"/>
                <w:szCs w:val="18"/>
              </w:rPr>
              <w:t>li</w:t>
            </w:r>
            <w:r w:rsidRPr="008B26F9">
              <w:rPr>
                <w:rFonts w:ascii="Arial" w:hAnsi="Arial" w:cs="Arial"/>
                <w:sz w:val="18"/>
                <w:szCs w:val="18"/>
              </w:rPr>
              <w:t>ği</w:t>
            </w:r>
            <w:r w:rsidR="00B7745C">
              <w:rPr>
                <w:rFonts w:ascii="Arial" w:hAnsi="Arial" w:cs="Arial"/>
                <w:sz w:val="18"/>
                <w:szCs w:val="18"/>
              </w:rPr>
              <w:t>,</w:t>
            </w:r>
            <w:r w:rsidR="003F25E5">
              <w:rPr>
                <w:rFonts w:ascii="Arial" w:hAnsi="Arial" w:cs="Arial"/>
                <w:sz w:val="18"/>
                <w:szCs w:val="18"/>
              </w:rPr>
              <w:t xml:space="preserve"> </w:t>
            </w:r>
            <w:r w:rsidRPr="008B26F9">
              <w:rPr>
                <w:rFonts w:ascii="Arial" w:hAnsi="Arial" w:cs="Arial"/>
                <w:sz w:val="18"/>
                <w:szCs w:val="18"/>
              </w:rPr>
              <w:t>hangi yolla, hangi dozda ve süreyle kullanması gerektiğine karar verebilme beceri</w:t>
            </w:r>
            <w:r w:rsidR="00B7745C">
              <w:rPr>
                <w:rFonts w:ascii="Arial" w:hAnsi="Arial" w:cs="Arial"/>
                <w:sz w:val="18"/>
                <w:szCs w:val="18"/>
              </w:rPr>
              <w:t xml:space="preserve">lerinin kazandırılmasıdır. </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Dersin Süresi</w:t>
            </w:r>
          </w:p>
        </w:tc>
        <w:tc>
          <w:tcPr>
            <w:tcW w:w="6674" w:type="dxa"/>
          </w:tcPr>
          <w:p w:rsidR="00F12016" w:rsidRPr="008B26F9" w:rsidRDefault="00F31546" w:rsidP="00A30691">
            <w:pPr>
              <w:pStyle w:val="DersBilgileri"/>
              <w:rPr>
                <w:rFonts w:ascii="Arial" w:hAnsi="Arial" w:cs="Arial"/>
                <w:sz w:val="18"/>
                <w:szCs w:val="18"/>
              </w:rPr>
            </w:pPr>
            <w:r w:rsidRPr="008B26F9">
              <w:rPr>
                <w:rFonts w:ascii="Arial" w:hAnsi="Arial" w:cs="Arial"/>
                <w:sz w:val="18"/>
                <w:szCs w:val="18"/>
              </w:rPr>
              <w:t>1 yarıyıl (</w:t>
            </w:r>
            <w:r w:rsidR="00A30691">
              <w:rPr>
                <w:rFonts w:ascii="Arial" w:hAnsi="Arial" w:cs="Arial"/>
                <w:sz w:val="18"/>
                <w:szCs w:val="18"/>
              </w:rPr>
              <w:t>1</w:t>
            </w:r>
            <w:r w:rsidRPr="008B26F9">
              <w:rPr>
                <w:rFonts w:ascii="Arial" w:hAnsi="Arial" w:cs="Arial"/>
                <w:sz w:val="18"/>
                <w:szCs w:val="18"/>
              </w:rPr>
              <w:t xml:space="preserve"> saat</w:t>
            </w:r>
            <w:r w:rsidR="00B7745C">
              <w:rPr>
                <w:rFonts w:ascii="Arial" w:hAnsi="Arial" w:cs="Arial"/>
                <w:sz w:val="18"/>
                <w:szCs w:val="18"/>
              </w:rPr>
              <w:t xml:space="preserve"> T ve 2 saat U</w:t>
            </w:r>
            <w:r w:rsidRPr="008B26F9">
              <w:rPr>
                <w:rFonts w:ascii="Arial" w:hAnsi="Arial" w:cs="Arial"/>
                <w:sz w:val="18"/>
                <w:szCs w:val="18"/>
              </w:rPr>
              <w:t>; 14 hafta)</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Eğitim Dili</w:t>
            </w:r>
          </w:p>
        </w:tc>
        <w:tc>
          <w:tcPr>
            <w:tcW w:w="6674" w:type="dxa"/>
          </w:tcPr>
          <w:p w:rsidR="00F12016" w:rsidRPr="008B26F9" w:rsidRDefault="00F31546" w:rsidP="00F12016">
            <w:pPr>
              <w:pStyle w:val="DersBilgileri"/>
              <w:rPr>
                <w:rFonts w:ascii="Arial" w:hAnsi="Arial" w:cs="Arial"/>
                <w:sz w:val="18"/>
                <w:szCs w:val="18"/>
              </w:rPr>
            </w:pPr>
            <w:r w:rsidRPr="008B26F9">
              <w:rPr>
                <w:rFonts w:ascii="Arial" w:hAnsi="Arial" w:cs="Arial"/>
                <w:sz w:val="18"/>
                <w:szCs w:val="18"/>
              </w:rPr>
              <w:t xml:space="preserve">Türkçe </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Ön Koşul</w:t>
            </w:r>
          </w:p>
        </w:tc>
        <w:tc>
          <w:tcPr>
            <w:tcW w:w="6674" w:type="dxa"/>
          </w:tcPr>
          <w:p w:rsidR="00F12016" w:rsidRPr="008B26F9" w:rsidRDefault="00F31546" w:rsidP="00F12016">
            <w:pPr>
              <w:pStyle w:val="DersBilgileri"/>
              <w:rPr>
                <w:rFonts w:ascii="Arial" w:hAnsi="Arial" w:cs="Arial"/>
                <w:sz w:val="18"/>
                <w:szCs w:val="18"/>
              </w:rPr>
            </w:pPr>
            <w:r w:rsidRPr="008B26F9">
              <w:rPr>
                <w:rFonts w:ascii="Arial" w:hAnsi="Arial" w:cs="Arial"/>
                <w:sz w:val="18"/>
                <w:szCs w:val="18"/>
              </w:rPr>
              <w:t xml:space="preserve">Yok </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Önerilen Kaynaklar</w:t>
            </w:r>
          </w:p>
        </w:tc>
        <w:tc>
          <w:tcPr>
            <w:tcW w:w="6674" w:type="dxa"/>
          </w:tcPr>
          <w:p w:rsidR="00576E3A" w:rsidRDefault="00576E3A" w:rsidP="00E438F8">
            <w:pPr>
              <w:pStyle w:val="Kaynakca"/>
              <w:ind w:left="171" w:hanging="27"/>
              <w:rPr>
                <w:rFonts w:ascii="Arial" w:hAnsi="Arial" w:cs="Arial"/>
                <w:sz w:val="18"/>
                <w:szCs w:val="18"/>
              </w:rPr>
            </w:pPr>
            <w:proofErr w:type="spellStart"/>
            <w:r>
              <w:rPr>
                <w:rFonts w:ascii="Arial" w:hAnsi="Arial" w:cs="Arial"/>
                <w:sz w:val="18"/>
                <w:szCs w:val="18"/>
              </w:rPr>
              <w:t>Riviere</w:t>
            </w:r>
            <w:proofErr w:type="spellEnd"/>
            <w:r>
              <w:rPr>
                <w:rFonts w:ascii="Arial" w:hAnsi="Arial" w:cs="Arial"/>
                <w:sz w:val="18"/>
                <w:szCs w:val="18"/>
              </w:rPr>
              <w:t xml:space="preserve">, JE, </w:t>
            </w:r>
            <w:proofErr w:type="spellStart"/>
            <w:r>
              <w:rPr>
                <w:rFonts w:ascii="Arial" w:hAnsi="Arial" w:cs="Arial"/>
                <w:sz w:val="18"/>
                <w:szCs w:val="18"/>
              </w:rPr>
              <w:t>Papich</w:t>
            </w:r>
            <w:proofErr w:type="spellEnd"/>
            <w:r>
              <w:rPr>
                <w:rFonts w:ascii="Arial" w:hAnsi="Arial" w:cs="Arial"/>
                <w:sz w:val="18"/>
                <w:szCs w:val="18"/>
              </w:rPr>
              <w:t>, MG</w:t>
            </w:r>
            <w:r w:rsidR="007E797D">
              <w:rPr>
                <w:rFonts w:ascii="Arial" w:hAnsi="Arial" w:cs="Arial"/>
                <w:sz w:val="18"/>
                <w:szCs w:val="18"/>
              </w:rPr>
              <w:t>. 2009.</w:t>
            </w:r>
            <w:r>
              <w:rPr>
                <w:rFonts w:ascii="Arial" w:hAnsi="Arial" w:cs="Arial"/>
                <w:sz w:val="18"/>
                <w:szCs w:val="18"/>
              </w:rPr>
              <w:t xml:space="preserve"> </w:t>
            </w:r>
            <w:r w:rsidRPr="00D10093">
              <w:rPr>
                <w:rFonts w:ascii="Arial" w:hAnsi="Arial" w:cs="Arial"/>
                <w:sz w:val="18"/>
                <w:szCs w:val="18"/>
              </w:rPr>
              <w:t xml:space="preserve">Veterinary Pharmacology and </w:t>
            </w:r>
            <w:proofErr w:type="spellStart"/>
            <w:r w:rsidRPr="00D10093">
              <w:rPr>
                <w:rFonts w:ascii="Arial" w:hAnsi="Arial" w:cs="Arial"/>
                <w:sz w:val="18"/>
                <w:szCs w:val="18"/>
              </w:rPr>
              <w:t>Therapeutisc</w:t>
            </w:r>
            <w:proofErr w:type="spellEnd"/>
            <w:r w:rsidRPr="00D10093">
              <w:rPr>
                <w:rFonts w:ascii="Arial" w:hAnsi="Arial" w:cs="Arial"/>
                <w:sz w:val="18"/>
                <w:szCs w:val="18"/>
              </w:rPr>
              <w:t>.</w:t>
            </w:r>
            <w:r>
              <w:rPr>
                <w:rFonts w:ascii="Arial" w:hAnsi="Arial" w:cs="Arial"/>
                <w:sz w:val="18"/>
                <w:szCs w:val="18"/>
              </w:rPr>
              <w:t xml:space="preserve"> 9</w:t>
            </w:r>
            <w:r w:rsidRPr="00576E3A">
              <w:rPr>
                <w:rFonts w:ascii="Arial" w:hAnsi="Arial" w:cs="Arial"/>
                <w:sz w:val="18"/>
                <w:szCs w:val="18"/>
                <w:vertAlign w:val="superscript"/>
              </w:rPr>
              <w:t>th</w:t>
            </w:r>
            <w:r>
              <w:rPr>
                <w:rFonts w:ascii="Arial" w:hAnsi="Arial" w:cs="Arial"/>
                <w:sz w:val="18"/>
                <w:szCs w:val="18"/>
              </w:rPr>
              <w:t xml:space="preserve"> Ed. Wiley-Blackwell</w:t>
            </w:r>
          </w:p>
          <w:p w:rsidR="007E797D" w:rsidRDefault="007E797D" w:rsidP="007E797D">
            <w:pPr>
              <w:pStyle w:val="Kaynakca"/>
              <w:ind w:left="171" w:firstLine="0"/>
              <w:rPr>
                <w:rFonts w:ascii="Arial" w:hAnsi="Arial" w:cs="Arial"/>
                <w:sz w:val="18"/>
                <w:szCs w:val="18"/>
              </w:rPr>
            </w:pPr>
            <w:proofErr w:type="spellStart"/>
            <w:proofErr w:type="gramStart"/>
            <w:r w:rsidRPr="00D10093">
              <w:rPr>
                <w:rFonts w:ascii="Arial" w:hAnsi="Arial" w:cs="Arial"/>
                <w:sz w:val="18"/>
                <w:szCs w:val="18"/>
              </w:rPr>
              <w:t>DiPiro,J.T</w:t>
            </w:r>
            <w:proofErr w:type="spellEnd"/>
            <w:r w:rsidRPr="00D10093">
              <w:rPr>
                <w:rFonts w:ascii="Arial" w:hAnsi="Arial" w:cs="Arial"/>
                <w:sz w:val="18"/>
                <w:szCs w:val="18"/>
              </w:rPr>
              <w:t>.</w:t>
            </w:r>
            <w:proofErr w:type="gramEnd"/>
            <w:r w:rsidRPr="00D10093">
              <w:rPr>
                <w:rFonts w:ascii="Arial" w:hAnsi="Arial" w:cs="Arial"/>
                <w:sz w:val="18"/>
                <w:szCs w:val="18"/>
              </w:rPr>
              <w:t xml:space="preserve"> </w:t>
            </w:r>
            <w:proofErr w:type="spellStart"/>
            <w:r w:rsidRPr="00D10093">
              <w:rPr>
                <w:rFonts w:ascii="Arial" w:hAnsi="Arial" w:cs="Arial"/>
                <w:sz w:val="18"/>
                <w:szCs w:val="18"/>
              </w:rPr>
              <w:t>ve</w:t>
            </w:r>
            <w:proofErr w:type="spellEnd"/>
            <w:r w:rsidRPr="00D10093">
              <w:rPr>
                <w:rFonts w:ascii="Arial" w:hAnsi="Arial" w:cs="Arial"/>
                <w:sz w:val="18"/>
                <w:szCs w:val="18"/>
              </w:rPr>
              <w:t xml:space="preserve"> ark. 2005. Pharmacotherapy: A Pathophysiologic Approach. 6</w:t>
            </w:r>
            <w:r w:rsidRPr="00D10093">
              <w:rPr>
                <w:rFonts w:ascii="Arial" w:hAnsi="Arial" w:cs="Arial"/>
                <w:sz w:val="18"/>
                <w:szCs w:val="18"/>
                <w:vertAlign w:val="superscript"/>
              </w:rPr>
              <w:t>th</w:t>
            </w:r>
            <w:r w:rsidRPr="00D10093">
              <w:rPr>
                <w:rFonts w:ascii="Arial" w:hAnsi="Arial" w:cs="Arial"/>
                <w:sz w:val="18"/>
                <w:szCs w:val="18"/>
              </w:rPr>
              <w:t xml:space="preserve"> Ed. McGraw-Hill. USA. </w:t>
            </w:r>
          </w:p>
          <w:p w:rsidR="00C36452" w:rsidRPr="00D10093" w:rsidRDefault="003A70B0" w:rsidP="007E797D">
            <w:pPr>
              <w:pStyle w:val="Kaynakca"/>
              <w:ind w:left="171" w:firstLine="0"/>
              <w:rPr>
                <w:rFonts w:ascii="Arial" w:hAnsi="Arial" w:cs="Arial"/>
                <w:sz w:val="18"/>
                <w:szCs w:val="18"/>
              </w:rPr>
            </w:pPr>
            <w:r>
              <w:rPr>
                <w:rFonts w:ascii="Arial" w:hAnsi="Arial" w:cs="Arial"/>
                <w:sz w:val="18"/>
                <w:szCs w:val="18"/>
              </w:rPr>
              <w:t xml:space="preserve">Plumb, DC. 2005. </w:t>
            </w:r>
            <w:r w:rsidR="00C36452">
              <w:rPr>
                <w:rFonts w:ascii="Arial" w:hAnsi="Arial" w:cs="Arial"/>
                <w:sz w:val="18"/>
                <w:szCs w:val="18"/>
              </w:rPr>
              <w:t xml:space="preserve">Plumb’s Veterinary Drug Handbook. Fifth </w:t>
            </w:r>
            <w:proofErr w:type="spellStart"/>
            <w:r w:rsidR="00C36452">
              <w:rPr>
                <w:rFonts w:ascii="Arial" w:hAnsi="Arial" w:cs="Arial"/>
                <w:sz w:val="18"/>
                <w:szCs w:val="18"/>
              </w:rPr>
              <w:t>Edt</w:t>
            </w:r>
            <w:proofErr w:type="spellEnd"/>
            <w:r w:rsidR="00C36452">
              <w:rPr>
                <w:rFonts w:ascii="Arial" w:hAnsi="Arial" w:cs="Arial"/>
                <w:sz w:val="18"/>
                <w:szCs w:val="18"/>
              </w:rPr>
              <w:t xml:space="preserve">. </w:t>
            </w:r>
            <w:r>
              <w:rPr>
                <w:rFonts w:ascii="Arial" w:hAnsi="Arial" w:cs="Arial"/>
                <w:sz w:val="18"/>
                <w:szCs w:val="18"/>
              </w:rPr>
              <w:t>Blackwell Publishing</w:t>
            </w:r>
          </w:p>
          <w:p w:rsidR="00F31546" w:rsidRPr="00D10093" w:rsidRDefault="00F31546" w:rsidP="00E438F8">
            <w:pPr>
              <w:pStyle w:val="Kaynakca"/>
              <w:ind w:left="171" w:hanging="27"/>
              <w:rPr>
                <w:rFonts w:ascii="Arial" w:hAnsi="Arial" w:cs="Arial"/>
                <w:sz w:val="18"/>
                <w:szCs w:val="18"/>
              </w:rPr>
            </w:pPr>
            <w:proofErr w:type="spellStart"/>
            <w:proofErr w:type="gramStart"/>
            <w:r w:rsidRPr="00D10093">
              <w:rPr>
                <w:rFonts w:ascii="Arial" w:hAnsi="Arial" w:cs="Arial"/>
                <w:sz w:val="18"/>
                <w:szCs w:val="18"/>
              </w:rPr>
              <w:t>Adams,R</w:t>
            </w:r>
            <w:proofErr w:type="spellEnd"/>
            <w:r w:rsidRPr="00D10093">
              <w:rPr>
                <w:rFonts w:ascii="Arial" w:hAnsi="Arial" w:cs="Arial"/>
                <w:sz w:val="18"/>
                <w:szCs w:val="18"/>
              </w:rPr>
              <w:t>.</w:t>
            </w:r>
            <w:proofErr w:type="gramEnd"/>
            <w:r w:rsidRPr="00D10093">
              <w:rPr>
                <w:rFonts w:ascii="Arial" w:hAnsi="Arial" w:cs="Arial"/>
                <w:sz w:val="18"/>
                <w:szCs w:val="18"/>
              </w:rPr>
              <w:t xml:space="preserve"> (Ed). 2001. Veterinary Pharmacology and </w:t>
            </w:r>
            <w:proofErr w:type="spellStart"/>
            <w:r w:rsidRPr="00D10093">
              <w:rPr>
                <w:rFonts w:ascii="Arial" w:hAnsi="Arial" w:cs="Arial"/>
                <w:sz w:val="18"/>
                <w:szCs w:val="18"/>
              </w:rPr>
              <w:t>Therap</w:t>
            </w:r>
            <w:r w:rsidR="00E438F8" w:rsidRPr="00D10093">
              <w:rPr>
                <w:rFonts w:ascii="Arial" w:hAnsi="Arial" w:cs="Arial"/>
                <w:sz w:val="18"/>
                <w:szCs w:val="18"/>
              </w:rPr>
              <w:t>eutisc</w:t>
            </w:r>
            <w:proofErr w:type="spellEnd"/>
            <w:r w:rsidR="00E438F8" w:rsidRPr="00D10093">
              <w:rPr>
                <w:rFonts w:ascii="Arial" w:hAnsi="Arial" w:cs="Arial"/>
                <w:sz w:val="18"/>
                <w:szCs w:val="18"/>
              </w:rPr>
              <w:t xml:space="preserve">. 8th Ed. Iowa </w:t>
            </w:r>
            <w:r w:rsidRPr="00D10093">
              <w:rPr>
                <w:rFonts w:ascii="Arial" w:hAnsi="Arial" w:cs="Arial"/>
                <w:sz w:val="18"/>
                <w:szCs w:val="18"/>
              </w:rPr>
              <w:t xml:space="preserve">State </w:t>
            </w:r>
            <w:proofErr w:type="spellStart"/>
            <w:r w:rsidRPr="00D10093">
              <w:rPr>
                <w:rFonts w:ascii="Arial" w:hAnsi="Arial" w:cs="Arial"/>
                <w:sz w:val="18"/>
                <w:szCs w:val="18"/>
              </w:rPr>
              <w:t>Univ.Press</w:t>
            </w:r>
            <w:proofErr w:type="spellEnd"/>
            <w:r w:rsidRPr="00D10093">
              <w:rPr>
                <w:rFonts w:ascii="Arial" w:hAnsi="Arial" w:cs="Arial"/>
                <w:sz w:val="18"/>
                <w:szCs w:val="18"/>
              </w:rPr>
              <w:t>. Ames.</w:t>
            </w:r>
          </w:p>
          <w:p w:rsidR="00F31ED6" w:rsidRDefault="008478BF" w:rsidP="00E438F8">
            <w:pPr>
              <w:pStyle w:val="Kaynakca"/>
              <w:ind w:left="171" w:firstLine="0"/>
              <w:rPr>
                <w:rFonts w:ascii="Arial" w:hAnsi="Arial" w:cs="Arial"/>
                <w:sz w:val="18"/>
                <w:szCs w:val="18"/>
              </w:rPr>
            </w:pPr>
            <w:proofErr w:type="spellStart"/>
            <w:proofErr w:type="gramStart"/>
            <w:r w:rsidRPr="00D10093">
              <w:rPr>
                <w:rFonts w:ascii="Arial" w:hAnsi="Arial" w:cs="Arial"/>
                <w:sz w:val="18"/>
                <w:szCs w:val="18"/>
              </w:rPr>
              <w:t>Hardman,J.E</w:t>
            </w:r>
            <w:proofErr w:type="spellEnd"/>
            <w:r w:rsidRPr="00D10093">
              <w:rPr>
                <w:rFonts w:ascii="Arial" w:hAnsi="Arial" w:cs="Arial"/>
                <w:sz w:val="18"/>
                <w:szCs w:val="18"/>
              </w:rPr>
              <w:t>.</w:t>
            </w:r>
            <w:proofErr w:type="gramEnd"/>
            <w:r w:rsidRPr="00D10093">
              <w:rPr>
                <w:rFonts w:ascii="Arial" w:hAnsi="Arial" w:cs="Arial"/>
                <w:sz w:val="18"/>
                <w:szCs w:val="18"/>
              </w:rPr>
              <w:t xml:space="preserve">, </w:t>
            </w:r>
            <w:proofErr w:type="spellStart"/>
            <w:r w:rsidRPr="00D10093">
              <w:rPr>
                <w:rFonts w:ascii="Arial" w:hAnsi="Arial" w:cs="Arial"/>
                <w:sz w:val="18"/>
                <w:szCs w:val="18"/>
              </w:rPr>
              <w:t>Limbird,L.E</w:t>
            </w:r>
            <w:proofErr w:type="spellEnd"/>
            <w:r w:rsidRPr="00D10093">
              <w:rPr>
                <w:rFonts w:ascii="Arial" w:hAnsi="Arial" w:cs="Arial"/>
                <w:sz w:val="18"/>
                <w:szCs w:val="18"/>
              </w:rPr>
              <w:t>. (Eds.). 1996. Goodman &amp; Gilman’s The Pharmacological Basis of Therapeutics. 9</w:t>
            </w:r>
            <w:r w:rsidRPr="00D10093">
              <w:rPr>
                <w:rFonts w:ascii="Arial" w:hAnsi="Arial" w:cs="Arial"/>
                <w:sz w:val="18"/>
                <w:szCs w:val="18"/>
                <w:vertAlign w:val="superscript"/>
              </w:rPr>
              <w:t>th</w:t>
            </w:r>
            <w:r w:rsidRPr="00D10093">
              <w:rPr>
                <w:rFonts w:ascii="Arial" w:hAnsi="Arial" w:cs="Arial"/>
                <w:sz w:val="18"/>
                <w:szCs w:val="18"/>
              </w:rPr>
              <w:t xml:space="preserve"> Ed. McGraw-Hill </w:t>
            </w:r>
            <w:proofErr w:type="gramStart"/>
            <w:r w:rsidRPr="00D10093">
              <w:rPr>
                <w:rFonts w:ascii="Arial" w:hAnsi="Arial" w:cs="Arial"/>
                <w:sz w:val="18"/>
                <w:szCs w:val="18"/>
              </w:rPr>
              <w:t>Comp.,</w:t>
            </w:r>
            <w:proofErr w:type="spellStart"/>
            <w:r w:rsidRPr="00D10093">
              <w:rPr>
                <w:rFonts w:ascii="Arial" w:hAnsi="Arial" w:cs="Arial"/>
                <w:sz w:val="18"/>
                <w:szCs w:val="18"/>
              </w:rPr>
              <w:t>Inc</w:t>
            </w:r>
            <w:proofErr w:type="spellEnd"/>
            <w:r w:rsidRPr="00D10093">
              <w:rPr>
                <w:rFonts w:ascii="Arial" w:hAnsi="Arial" w:cs="Arial"/>
                <w:sz w:val="18"/>
                <w:szCs w:val="18"/>
              </w:rPr>
              <w:t>.</w:t>
            </w:r>
            <w:proofErr w:type="gramEnd"/>
            <w:r w:rsidRPr="00D10093">
              <w:rPr>
                <w:rFonts w:ascii="Arial" w:hAnsi="Arial" w:cs="Arial"/>
                <w:sz w:val="18"/>
                <w:szCs w:val="18"/>
              </w:rPr>
              <w:t xml:space="preserve"> USA.</w:t>
            </w:r>
          </w:p>
          <w:p w:rsidR="00F31ED6" w:rsidRPr="00D10093" w:rsidRDefault="00F31ED6" w:rsidP="00F31ED6">
            <w:pPr>
              <w:pStyle w:val="Kaynakca"/>
              <w:ind w:left="171" w:firstLine="0"/>
              <w:rPr>
                <w:rFonts w:ascii="Arial" w:hAnsi="Arial" w:cs="Arial"/>
                <w:sz w:val="18"/>
                <w:szCs w:val="18"/>
              </w:rPr>
            </w:pPr>
            <w:r w:rsidRPr="00D10093">
              <w:rPr>
                <w:rFonts w:ascii="Arial" w:hAnsi="Arial" w:cs="Arial"/>
                <w:sz w:val="18"/>
                <w:szCs w:val="18"/>
              </w:rPr>
              <w:t xml:space="preserve">Brander </w:t>
            </w:r>
            <w:proofErr w:type="spellStart"/>
            <w:r w:rsidRPr="00D10093">
              <w:rPr>
                <w:rFonts w:ascii="Arial" w:hAnsi="Arial" w:cs="Arial"/>
                <w:sz w:val="18"/>
                <w:szCs w:val="18"/>
              </w:rPr>
              <w:t>ve</w:t>
            </w:r>
            <w:proofErr w:type="spellEnd"/>
            <w:r w:rsidRPr="00D10093">
              <w:rPr>
                <w:rFonts w:ascii="Arial" w:hAnsi="Arial" w:cs="Arial"/>
                <w:sz w:val="18"/>
                <w:szCs w:val="18"/>
              </w:rPr>
              <w:t xml:space="preserve"> ark. 1991. Veterinary Applied Pharmacology and Therapeutics. </w:t>
            </w:r>
            <w:proofErr w:type="spellStart"/>
            <w:r w:rsidRPr="00D10093">
              <w:rPr>
                <w:rFonts w:ascii="Arial" w:hAnsi="Arial" w:cs="Arial"/>
                <w:sz w:val="18"/>
                <w:szCs w:val="18"/>
              </w:rPr>
              <w:t>Bailiere</w:t>
            </w:r>
            <w:proofErr w:type="spellEnd"/>
            <w:r w:rsidRPr="00D10093">
              <w:rPr>
                <w:rFonts w:ascii="Arial" w:hAnsi="Arial" w:cs="Arial"/>
                <w:sz w:val="18"/>
                <w:szCs w:val="18"/>
              </w:rPr>
              <w:t xml:space="preserve"> Tindall. London. </w:t>
            </w:r>
          </w:p>
          <w:p w:rsidR="006B3D8C" w:rsidRPr="006B3D8C" w:rsidRDefault="00B7745C" w:rsidP="00346BE2">
            <w:pPr>
              <w:pStyle w:val="Kaynakca"/>
              <w:ind w:left="171" w:firstLine="0"/>
              <w:rPr>
                <w:rFonts w:ascii="Arial" w:hAnsi="Arial" w:cs="Arial"/>
                <w:sz w:val="18"/>
                <w:szCs w:val="18"/>
                <w:lang w:val="tr-TR"/>
              </w:rPr>
            </w:pPr>
            <w:bookmarkStart w:id="0" w:name="_GoBack"/>
            <w:bookmarkEnd w:id="0"/>
            <w:proofErr w:type="spellStart"/>
            <w:r w:rsidRPr="00D10093">
              <w:rPr>
                <w:rFonts w:ascii="Arial" w:hAnsi="Arial" w:cs="Arial"/>
                <w:color w:val="000000"/>
                <w:sz w:val="18"/>
                <w:szCs w:val="18"/>
              </w:rPr>
              <w:t>Öğretim</w:t>
            </w:r>
            <w:proofErr w:type="spellEnd"/>
            <w:r w:rsidRPr="00D10093">
              <w:rPr>
                <w:rFonts w:ascii="Arial" w:hAnsi="Arial" w:cs="Arial"/>
                <w:color w:val="000000"/>
                <w:sz w:val="18"/>
                <w:szCs w:val="18"/>
              </w:rPr>
              <w:t xml:space="preserve"> </w:t>
            </w:r>
            <w:proofErr w:type="spellStart"/>
            <w:r w:rsidRPr="00D10093">
              <w:rPr>
                <w:rFonts w:ascii="Arial" w:hAnsi="Arial" w:cs="Arial"/>
                <w:color w:val="000000"/>
                <w:sz w:val="18"/>
                <w:szCs w:val="18"/>
              </w:rPr>
              <w:t>Üye</w:t>
            </w:r>
            <w:r w:rsidR="00346BE2">
              <w:rPr>
                <w:rFonts w:ascii="Arial" w:hAnsi="Arial" w:cs="Arial"/>
                <w:color w:val="000000"/>
                <w:sz w:val="18"/>
                <w:szCs w:val="18"/>
              </w:rPr>
              <w:t>sinin</w:t>
            </w:r>
            <w:proofErr w:type="spellEnd"/>
            <w:r w:rsidRPr="00D10093">
              <w:rPr>
                <w:rFonts w:ascii="Arial" w:hAnsi="Arial" w:cs="Arial"/>
                <w:color w:val="000000"/>
                <w:sz w:val="18"/>
                <w:szCs w:val="18"/>
              </w:rPr>
              <w:t xml:space="preserve"> </w:t>
            </w:r>
            <w:proofErr w:type="spellStart"/>
            <w:r w:rsidRPr="00D10093">
              <w:rPr>
                <w:rFonts w:ascii="Arial" w:hAnsi="Arial" w:cs="Arial"/>
                <w:color w:val="000000"/>
                <w:sz w:val="18"/>
                <w:szCs w:val="18"/>
              </w:rPr>
              <w:t>Ders</w:t>
            </w:r>
            <w:proofErr w:type="spellEnd"/>
            <w:r w:rsidRPr="00D10093">
              <w:rPr>
                <w:rFonts w:ascii="Arial" w:hAnsi="Arial" w:cs="Arial"/>
                <w:color w:val="000000"/>
                <w:sz w:val="18"/>
                <w:szCs w:val="18"/>
              </w:rPr>
              <w:t xml:space="preserve"> </w:t>
            </w:r>
            <w:proofErr w:type="spellStart"/>
            <w:r w:rsidRPr="00D10093">
              <w:rPr>
                <w:rFonts w:ascii="Arial" w:hAnsi="Arial" w:cs="Arial"/>
                <w:color w:val="000000"/>
                <w:sz w:val="18"/>
                <w:szCs w:val="18"/>
              </w:rPr>
              <w:t>Notları</w:t>
            </w:r>
            <w:proofErr w:type="spellEnd"/>
            <w:r w:rsidR="006B3D8C" w:rsidRPr="00D10093">
              <w:rPr>
                <w:rFonts w:ascii="Arial" w:hAnsi="Arial" w:cs="Arial"/>
                <w:color w:val="000000"/>
                <w:sz w:val="18"/>
                <w:szCs w:val="18"/>
              </w:rPr>
              <w:t>.</w:t>
            </w:r>
            <w:r w:rsidR="00CE05B9">
              <w:rPr>
                <w:rFonts w:ascii="Arial" w:hAnsi="Arial" w:cs="Arial"/>
                <w:color w:val="000000"/>
                <w:sz w:val="18"/>
                <w:szCs w:val="18"/>
              </w:rPr>
              <w:t>(</w:t>
            </w:r>
            <w:proofErr w:type="spellStart"/>
            <w:r w:rsidR="00CE05B9">
              <w:rPr>
                <w:rFonts w:ascii="Arial" w:hAnsi="Arial" w:cs="Arial"/>
                <w:color w:val="000000"/>
                <w:sz w:val="18"/>
                <w:szCs w:val="18"/>
              </w:rPr>
              <w:t>Farklı</w:t>
            </w:r>
            <w:proofErr w:type="spellEnd"/>
            <w:r w:rsidR="00CE05B9">
              <w:rPr>
                <w:rFonts w:ascii="Arial" w:hAnsi="Arial" w:cs="Arial"/>
                <w:color w:val="000000"/>
                <w:sz w:val="18"/>
                <w:szCs w:val="18"/>
              </w:rPr>
              <w:t xml:space="preserve"> </w:t>
            </w:r>
            <w:proofErr w:type="spellStart"/>
            <w:r w:rsidR="00346BE2">
              <w:rPr>
                <w:rFonts w:ascii="Arial" w:hAnsi="Arial" w:cs="Arial"/>
                <w:color w:val="000000"/>
                <w:sz w:val="18"/>
                <w:szCs w:val="18"/>
              </w:rPr>
              <w:t>araştırma</w:t>
            </w:r>
            <w:proofErr w:type="spellEnd"/>
            <w:r w:rsidR="00346BE2">
              <w:rPr>
                <w:rFonts w:ascii="Arial" w:hAnsi="Arial" w:cs="Arial"/>
                <w:color w:val="000000"/>
                <w:sz w:val="18"/>
                <w:szCs w:val="18"/>
              </w:rPr>
              <w:t xml:space="preserve"> </w:t>
            </w:r>
            <w:proofErr w:type="spellStart"/>
            <w:r w:rsidR="00346BE2">
              <w:rPr>
                <w:rFonts w:ascii="Arial" w:hAnsi="Arial" w:cs="Arial"/>
                <w:color w:val="000000"/>
                <w:sz w:val="18"/>
                <w:szCs w:val="18"/>
              </w:rPr>
              <w:t>makaleleri</w:t>
            </w:r>
            <w:proofErr w:type="spellEnd"/>
            <w:r w:rsidR="00346BE2">
              <w:rPr>
                <w:rFonts w:ascii="Arial" w:hAnsi="Arial" w:cs="Arial"/>
                <w:color w:val="000000"/>
                <w:sz w:val="18"/>
                <w:szCs w:val="18"/>
              </w:rPr>
              <w:t xml:space="preserve"> </w:t>
            </w:r>
            <w:proofErr w:type="spellStart"/>
            <w:r w:rsidR="00346BE2">
              <w:rPr>
                <w:rFonts w:ascii="Arial" w:hAnsi="Arial" w:cs="Arial"/>
                <w:color w:val="000000"/>
                <w:sz w:val="18"/>
                <w:szCs w:val="18"/>
              </w:rPr>
              <w:t>ve</w:t>
            </w:r>
            <w:proofErr w:type="spellEnd"/>
            <w:r w:rsidR="00346BE2">
              <w:rPr>
                <w:rFonts w:ascii="Arial" w:hAnsi="Arial" w:cs="Arial"/>
                <w:color w:val="000000"/>
                <w:sz w:val="18"/>
                <w:szCs w:val="18"/>
              </w:rPr>
              <w:t xml:space="preserve"> </w:t>
            </w:r>
            <w:proofErr w:type="spellStart"/>
            <w:r w:rsidR="00346BE2">
              <w:rPr>
                <w:rFonts w:ascii="Arial" w:hAnsi="Arial" w:cs="Arial"/>
                <w:color w:val="000000"/>
                <w:sz w:val="18"/>
                <w:szCs w:val="18"/>
              </w:rPr>
              <w:t>diğer</w:t>
            </w:r>
            <w:proofErr w:type="spellEnd"/>
            <w:r w:rsidR="00346BE2">
              <w:rPr>
                <w:rFonts w:ascii="Arial" w:hAnsi="Arial" w:cs="Arial"/>
                <w:color w:val="000000"/>
                <w:sz w:val="18"/>
                <w:szCs w:val="18"/>
              </w:rPr>
              <w:t xml:space="preserve"> </w:t>
            </w:r>
            <w:proofErr w:type="spellStart"/>
            <w:r w:rsidR="00346BE2">
              <w:rPr>
                <w:rFonts w:ascii="Arial" w:hAnsi="Arial" w:cs="Arial"/>
                <w:color w:val="000000"/>
                <w:sz w:val="18"/>
                <w:szCs w:val="18"/>
              </w:rPr>
              <w:t>kaynaklardan</w:t>
            </w:r>
            <w:proofErr w:type="spellEnd"/>
            <w:r w:rsidR="00CE05B9">
              <w:rPr>
                <w:rFonts w:ascii="Arial" w:hAnsi="Arial" w:cs="Arial"/>
                <w:color w:val="000000"/>
                <w:sz w:val="18"/>
                <w:szCs w:val="18"/>
              </w:rPr>
              <w:t xml:space="preserve"> </w:t>
            </w:r>
            <w:proofErr w:type="spellStart"/>
            <w:r w:rsidR="00CE05B9">
              <w:rPr>
                <w:rFonts w:ascii="Arial" w:hAnsi="Arial" w:cs="Arial"/>
                <w:color w:val="000000"/>
                <w:sz w:val="18"/>
                <w:szCs w:val="18"/>
              </w:rPr>
              <w:t>yararlanılarak</w:t>
            </w:r>
            <w:proofErr w:type="spellEnd"/>
            <w:r w:rsidR="00CE05B9">
              <w:rPr>
                <w:rFonts w:ascii="Arial" w:hAnsi="Arial" w:cs="Arial"/>
                <w:color w:val="000000"/>
                <w:sz w:val="18"/>
                <w:szCs w:val="18"/>
              </w:rPr>
              <w:t xml:space="preserve"> </w:t>
            </w:r>
            <w:proofErr w:type="spellStart"/>
            <w:r w:rsidR="00CE05B9">
              <w:rPr>
                <w:rFonts w:ascii="Arial" w:hAnsi="Arial" w:cs="Arial"/>
                <w:color w:val="000000"/>
                <w:sz w:val="18"/>
                <w:szCs w:val="18"/>
              </w:rPr>
              <w:t>hazırlanmış</w:t>
            </w:r>
            <w:proofErr w:type="spellEnd"/>
            <w:r w:rsidR="00CE05B9">
              <w:rPr>
                <w:rFonts w:ascii="Arial" w:hAnsi="Arial" w:cs="Arial"/>
                <w:color w:val="000000"/>
                <w:sz w:val="18"/>
                <w:szCs w:val="18"/>
              </w:rPr>
              <w:t>)</w:t>
            </w:r>
            <w:r>
              <w:rPr>
                <w:rFonts w:ascii="Arial" w:hAnsi="Arial" w:cs="Arial"/>
                <w:color w:val="000000"/>
                <w:sz w:val="18"/>
                <w:szCs w:val="18"/>
              </w:rPr>
              <w:t xml:space="preserve"> </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Laboratuvar</w:t>
            </w:r>
          </w:p>
        </w:tc>
        <w:tc>
          <w:tcPr>
            <w:tcW w:w="6674" w:type="dxa"/>
            <w:vAlign w:val="center"/>
          </w:tcPr>
          <w:p w:rsidR="00F12016" w:rsidRPr="008B26F9" w:rsidRDefault="00F31546" w:rsidP="00F12016">
            <w:pPr>
              <w:pStyle w:val="DersBilgileri"/>
              <w:rPr>
                <w:rFonts w:ascii="Arial" w:hAnsi="Arial" w:cs="Arial"/>
                <w:sz w:val="18"/>
                <w:szCs w:val="18"/>
              </w:rPr>
            </w:pPr>
            <w:r w:rsidRPr="008B26F9">
              <w:rPr>
                <w:rFonts w:ascii="Arial" w:hAnsi="Arial" w:cs="Arial"/>
                <w:sz w:val="18"/>
                <w:szCs w:val="18"/>
              </w:rPr>
              <w:t>-</w:t>
            </w:r>
          </w:p>
        </w:tc>
      </w:tr>
      <w:tr w:rsidR="00F12016" w:rsidRPr="008B26F9" w:rsidTr="008B26F9">
        <w:trPr>
          <w:jc w:val="center"/>
        </w:trPr>
        <w:tc>
          <w:tcPr>
            <w:tcW w:w="2139" w:type="dxa"/>
            <w:vAlign w:val="center"/>
          </w:tcPr>
          <w:p w:rsidR="00F12016" w:rsidRPr="008B26F9" w:rsidRDefault="00F12016" w:rsidP="000E729B">
            <w:pPr>
              <w:pStyle w:val="DersBasliklar"/>
              <w:ind w:left="0"/>
              <w:rPr>
                <w:rFonts w:ascii="Arial" w:hAnsi="Arial" w:cs="Arial"/>
                <w:i w:val="0"/>
                <w:sz w:val="18"/>
                <w:szCs w:val="18"/>
              </w:rPr>
            </w:pPr>
            <w:r w:rsidRPr="008B26F9">
              <w:rPr>
                <w:rFonts w:ascii="Arial" w:hAnsi="Arial" w:cs="Arial"/>
                <w:i w:val="0"/>
                <w:sz w:val="18"/>
                <w:szCs w:val="18"/>
              </w:rPr>
              <w:t>Diğer-1</w:t>
            </w:r>
          </w:p>
        </w:tc>
        <w:tc>
          <w:tcPr>
            <w:tcW w:w="6674" w:type="dxa"/>
            <w:vAlign w:val="center"/>
          </w:tcPr>
          <w:p w:rsidR="00F12016" w:rsidRPr="008B26F9" w:rsidRDefault="00F12016" w:rsidP="00F12016">
            <w:pPr>
              <w:pStyle w:val="DersBilgileri"/>
              <w:rPr>
                <w:rFonts w:ascii="Arial" w:hAnsi="Arial" w:cs="Arial"/>
                <w:sz w:val="18"/>
                <w:szCs w:val="18"/>
              </w:rPr>
            </w:pPr>
          </w:p>
        </w:tc>
      </w:tr>
    </w:tbl>
    <w:p w:rsidR="00F12016" w:rsidRPr="001A2552" w:rsidRDefault="00F12016" w:rsidP="00F12016">
      <w:pPr>
        <w:rPr>
          <w:sz w:val="16"/>
          <w:szCs w:val="16"/>
        </w:rPr>
      </w:pPr>
    </w:p>
    <w:p w:rsidR="00F12016" w:rsidRPr="001A2552" w:rsidRDefault="00F12016" w:rsidP="00F12016">
      <w:pPr>
        <w:rPr>
          <w:sz w:val="16"/>
          <w:szCs w:val="16"/>
        </w:rPr>
      </w:pPr>
    </w:p>
    <w:sectPr w:rsidR="00F12016" w:rsidRPr="001A2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16"/>
    <w:rsid w:val="0006713F"/>
    <w:rsid w:val="000972AF"/>
    <w:rsid w:val="000E729B"/>
    <w:rsid w:val="001679EB"/>
    <w:rsid w:val="001A58AF"/>
    <w:rsid w:val="0022199C"/>
    <w:rsid w:val="002D3A13"/>
    <w:rsid w:val="002F2B65"/>
    <w:rsid w:val="00346BE2"/>
    <w:rsid w:val="003651A6"/>
    <w:rsid w:val="00397065"/>
    <w:rsid w:val="003A70B0"/>
    <w:rsid w:val="003B5D79"/>
    <w:rsid w:val="003F25E5"/>
    <w:rsid w:val="00423838"/>
    <w:rsid w:val="00424110"/>
    <w:rsid w:val="00436DA6"/>
    <w:rsid w:val="00455213"/>
    <w:rsid w:val="00492B90"/>
    <w:rsid w:val="004F0E2A"/>
    <w:rsid w:val="00576E3A"/>
    <w:rsid w:val="00596D40"/>
    <w:rsid w:val="005C0226"/>
    <w:rsid w:val="005F226D"/>
    <w:rsid w:val="0060081F"/>
    <w:rsid w:val="00654691"/>
    <w:rsid w:val="006B3D8C"/>
    <w:rsid w:val="007A40E6"/>
    <w:rsid w:val="007E1CCE"/>
    <w:rsid w:val="007E64A8"/>
    <w:rsid w:val="007E797D"/>
    <w:rsid w:val="0080797B"/>
    <w:rsid w:val="008478BF"/>
    <w:rsid w:val="00862181"/>
    <w:rsid w:val="00877220"/>
    <w:rsid w:val="00882803"/>
    <w:rsid w:val="008B26F9"/>
    <w:rsid w:val="008C02AD"/>
    <w:rsid w:val="009201A9"/>
    <w:rsid w:val="00A30691"/>
    <w:rsid w:val="00A41B01"/>
    <w:rsid w:val="00A7660C"/>
    <w:rsid w:val="00AC2FEE"/>
    <w:rsid w:val="00AC3A13"/>
    <w:rsid w:val="00B746AF"/>
    <w:rsid w:val="00B7745C"/>
    <w:rsid w:val="00C24222"/>
    <w:rsid w:val="00C36452"/>
    <w:rsid w:val="00C523EB"/>
    <w:rsid w:val="00C81F91"/>
    <w:rsid w:val="00C82D3D"/>
    <w:rsid w:val="00CD42B8"/>
    <w:rsid w:val="00CE05B9"/>
    <w:rsid w:val="00D10093"/>
    <w:rsid w:val="00D25A69"/>
    <w:rsid w:val="00D3309C"/>
    <w:rsid w:val="00DD029B"/>
    <w:rsid w:val="00DE6D02"/>
    <w:rsid w:val="00E21BB7"/>
    <w:rsid w:val="00E41149"/>
    <w:rsid w:val="00E438F8"/>
    <w:rsid w:val="00F12016"/>
    <w:rsid w:val="00F31546"/>
    <w:rsid w:val="00F31E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9D815"/>
  <w15:chartTrackingRefBased/>
  <w15:docId w15:val="{6105EA8E-DE04-4435-9258-7904DDD6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16"/>
    <w:pPr>
      <w:jc w:val="both"/>
    </w:pPr>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2016"/>
    <w:rPr>
      <w:color w:val="0000FF"/>
      <w:u w:val="single"/>
    </w:rPr>
  </w:style>
  <w:style w:type="paragraph" w:customStyle="1" w:styleId="DersBasliklar">
    <w:name w:val="Ders Basliklar"/>
    <w:basedOn w:val="Normal"/>
    <w:rsid w:val="00F12016"/>
    <w:pPr>
      <w:tabs>
        <w:tab w:val="left" w:pos="3060"/>
      </w:tabs>
      <w:spacing w:before="80" w:after="80"/>
      <w:ind w:left="144"/>
    </w:pPr>
    <w:rPr>
      <w:b/>
      <w:bCs/>
      <w:i/>
      <w:sz w:val="16"/>
    </w:rPr>
  </w:style>
  <w:style w:type="paragraph" w:customStyle="1" w:styleId="DersBilgileri">
    <w:name w:val="Ders Bilgileri"/>
    <w:basedOn w:val="Normal"/>
    <w:rsid w:val="00F12016"/>
    <w:pPr>
      <w:spacing w:before="80" w:after="80"/>
      <w:ind w:left="144" w:right="144"/>
    </w:pPr>
    <w:rPr>
      <w:sz w:val="16"/>
    </w:rPr>
  </w:style>
  <w:style w:type="paragraph" w:customStyle="1" w:styleId="Basliklar">
    <w:name w:val="Basliklar"/>
    <w:basedOn w:val="Normal"/>
    <w:rsid w:val="00F12016"/>
    <w:pPr>
      <w:keepNext/>
      <w:spacing w:before="240" w:after="120"/>
      <w:jc w:val="left"/>
    </w:pPr>
    <w:rPr>
      <w:b/>
    </w:rPr>
  </w:style>
  <w:style w:type="paragraph" w:customStyle="1" w:styleId="Kaynakca">
    <w:name w:val="Kaynakca"/>
    <w:basedOn w:val="Normal"/>
    <w:rsid w:val="00F12016"/>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374</Words>
  <Characters>2134</Characters>
  <Application>Microsoft Office Word</Application>
  <DocSecurity>0</DocSecurity>
  <Lines>17</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Hacettepe Üniversitesi</vt:lpstr>
      <vt:lpstr>Hacettepe Üniversitesi</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dc:title>
  <dc:subject/>
  <dc:creator>user</dc:creator>
  <cp:keywords/>
  <dc:description/>
  <cp:lastModifiedBy>emine.evci.baydan@gmail.com</cp:lastModifiedBy>
  <cp:revision>11</cp:revision>
  <dcterms:created xsi:type="dcterms:W3CDTF">2021-10-15T08:03:00Z</dcterms:created>
  <dcterms:modified xsi:type="dcterms:W3CDTF">2021-10-15T08:25:00Z</dcterms:modified>
</cp:coreProperties>
</file>