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8F" w:rsidRPr="008E67F7" w:rsidRDefault="00F62A8F" w:rsidP="008E67F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67F7">
        <w:rPr>
          <w:rFonts w:ascii="Times New Roman" w:hAnsi="Times New Roman" w:cs="Times New Roman"/>
          <w:b/>
        </w:rPr>
        <w:t>ANKARA ÜNİVERSİTESİ</w:t>
      </w:r>
    </w:p>
    <w:p w:rsidR="00F62A8F" w:rsidRPr="008E67F7" w:rsidRDefault="00F62A8F" w:rsidP="008E67F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67F7">
        <w:rPr>
          <w:rFonts w:ascii="Times New Roman" w:hAnsi="Times New Roman" w:cs="Times New Roman"/>
          <w:b/>
        </w:rPr>
        <w:t>HEMŞİRELİK FAKÜLTESİ HEMŞİRELİK BÖLÜMÜ</w:t>
      </w:r>
    </w:p>
    <w:p w:rsidR="00F62A8F" w:rsidRPr="008E67F7" w:rsidRDefault="00F62A8F" w:rsidP="008E67F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67F7">
        <w:rPr>
          <w:rFonts w:ascii="Times New Roman" w:hAnsi="Times New Roman" w:cs="Times New Roman"/>
          <w:b/>
        </w:rPr>
        <w:t>AHE 312 HEMŞİRELİKTE EĞİTİM</w:t>
      </w:r>
    </w:p>
    <w:p w:rsidR="00F62A8F" w:rsidRPr="008E67F7" w:rsidRDefault="00F62A8F" w:rsidP="008E67F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229E4" w:rsidRPr="008E67F7" w:rsidRDefault="00551063" w:rsidP="008E67F7">
      <w:p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  <w:b/>
        </w:rPr>
        <w:t>Dersin amacı</w:t>
      </w:r>
      <w:r w:rsidRPr="008E67F7">
        <w:rPr>
          <w:rFonts w:ascii="Times New Roman" w:hAnsi="Times New Roman" w:cs="Times New Roman"/>
        </w:rPr>
        <w:t>: Bu ders hemşirelik alanında eğitim ve öğretim temel kavram</w:t>
      </w:r>
      <w:r w:rsidR="00B667FD" w:rsidRPr="008E67F7">
        <w:rPr>
          <w:rFonts w:ascii="Times New Roman" w:hAnsi="Times New Roman" w:cs="Times New Roman"/>
        </w:rPr>
        <w:t>ları</w:t>
      </w:r>
      <w:r w:rsidRPr="008E67F7">
        <w:rPr>
          <w:rFonts w:ascii="Times New Roman" w:hAnsi="Times New Roman" w:cs="Times New Roman"/>
        </w:rPr>
        <w:t>, ilke ve metotlarına göre; bireylerin, ailelerin ve toplumun eğitim ihtiyaçlarının belirlenmesini</w:t>
      </w:r>
      <w:r w:rsidR="00B667FD" w:rsidRPr="008E67F7">
        <w:rPr>
          <w:rFonts w:ascii="Times New Roman" w:hAnsi="Times New Roman" w:cs="Times New Roman"/>
        </w:rPr>
        <w:t xml:space="preserve"> inceleyerek hemşirenin eğiticilik rolünü geliştirmeyi </w:t>
      </w:r>
      <w:r w:rsidRPr="008E67F7">
        <w:rPr>
          <w:rFonts w:ascii="Times New Roman" w:hAnsi="Times New Roman" w:cs="Times New Roman"/>
        </w:rPr>
        <w:t>hedefler. Ayrıca, eğitim-öğretim sürecinde planlama, uygulama ve değerlendirmede güncel bilgi, beceri ve davranışları kazandırır.</w:t>
      </w:r>
    </w:p>
    <w:p w:rsidR="00551063" w:rsidRPr="008E67F7" w:rsidRDefault="00551063" w:rsidP="008E67F7">
      <w:p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  <w:b/>
        </w:rPr>
        <w:t>Dersin içeriği:</w:t>
      </w:r>
      <w:r w:rsidRPr="008E67F7">
        <w:rPr>
          <w:rFonts w:ascii="Times New Roman" w:hAnsi="Times New Roman" w:cs="Times New Roman"/>
        </w:rPr>
        <w:t xml:space="preserve"> </w:t>
      </w:r>
      <w:r w:rsidR="00CD26A9" w:rsidRPr="008E67F7">
        <w:rPr>
          <w:rFonts w:ascii="Times New Roman" w:hAnsi="Times New Roman" w:cs="Times New Roman"/>
        </w:rPr>
        <w:t>Eğitim</w:t>
      </w:r>
      <w:r w:rsidRPr="008E67F7">
        <w:rPr>
          <w:rFonts w:ascii="Times New Roman" w:hAnsi="Times New Roman" w:cs="Times New Roman"/>
        </w:rPr>
        <w:t>/</w:t>
      </w:r>
      <w:r w:rsidR="008E67F7" w:rsidRPr="008E67F7">
        <w:rPr>
          <w:rFonts w:ascii="Times New Roman" w:hAnsi="Times New Roman" w:cs="Times New Roman"/>
        </w:rPr>
        <w:t xml:space="preserve">öğretim ile ilgili temel kavramlar, tanımlar, öğrenme kuramları, hemşirelikte eğitim ve öğretimin önemi, eğitim/öğretimin ilkeleri, eğitim /öğretim sürecinin özellikleri, eğitim /öğretimi yöntemleri, öğretim araç ve gereçleri, eğitim /öğretim sürecinde, gereksinim analizi, hedeflerin oluşturulması, eğitim programı hazırlama, profesyonel eğitim (hizmet içi eğitim, hasta eğitimi, yaşam boyu eğitim), sağlık eğitimi ve sağlık inanç modeli. eğitim materyali/poster hazırlama/değerlendirme, eğitimde değerlendirme, etkili sunum yapma aktivitelerini </w:t>
      </w:r>
      <w:r w:rsidR="00CD26A9" w:rsidRPr="008E67F7">
        <w:rPr>
          <w:rFonts w:ascii="Times New Roman" w:hAnsi="Times New Roman" w:cs="Times New Roman"/>
        </w:rPr>
        <w:t>içerir</w:t>
      </w:r>
      <w:r w:rsidRPr="008E67F7">
        <w:rPr>
          <w:rFonts w:ascii="Times New Roman" w:hAnsi="Times New Roman" w:cs="Times New Roman"/>
        </w:rPr>
        <w:t>.</w:t>
      </w:r>
    </w:p>
    <w:p w:rsidR="00551063" w:rsidRPr="008E67F7" w:rsidRDefault="00551063" w:rsidP="008E67F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E67F7">
        <w:rPr>
          <w:rFonts w:ascii="Times New Roman" w:hAnsi="Times New Roman" w:cs="Times New Roman"/>
          <w:b/>
        </w:rPr>
        <w:t xml:space="preserve">Dersin Öğrenme Kazanımları: </w:t>
      </w:r>
    </w:p>
    <w:p w:rsidR="00DC5FD2" w:rsidRPr="008E67F7" w:rsidRDefault="00DC5FD2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Eğitime ve öğretime ilişkin temel kavramları öğrenir.</w:t>
      </w:r>
    </w:p>
    <w:p w:rsidR="00DC5FD2" w:rsidRPr="008E67F7" w:rsidRDefault="00DC5FD2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Eğitimde temel öğrenme yaklaşımlarını/kuramlarını kavrar.</w:t>
      </w:r>
    </w:p>
    <w:p w:rsidR="00F62A8F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Birey, aile ya da toplumun eğiti</w:t>
      </w:r>
      <w:r w:rsidR="00F62A8F" w:rsidRPr="008E67F7">
        <w:rPr>
          <w:rFonts w:ascii="Times New Roman" w:hAnsi="Times New Roman" w:cs="Times New Roman"/>
        </w:rPr>
        <w:t xml:space="preserve">m gereksinimlerini belirler. </w:t>
      </w:r>
    </w:p>
    <w:p w:rsidR="00F62A8F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Hemşirelikte eğitim ve öğrenmeyi etkileye</w:t>
      </w:r>
      <w:r w:rsidR="00F62A8F" w:rsidRPr="008E67F7">
        <w:rPr>
          <w:rFonts w:ascii="Times New Roman" w:hAnsi="Times New Roman" w:cs="Times New Roman"/>
        </w:rPr>
        <w:t xml:space="preserve">n değişkenleri analiz eder. </w:t>
      </w:r>
    </w:p>
    <w:p w:rsidR="00F62A8F" w:rsidRPr="008E67F7" w:rsidRDefault="001735F1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Öğrenme alanlarının özelliklerini açıklar.</w:t>
      </w:r>
      <w:r w:rsidR="00F62A8F" w:rsidRPr="008E67F7">
        <w:rPr>
          <w:rFonts w:ascii="Times New Roman" w:hAnsi="Times New Roman" w:cs="Times New Roman"/>
        </w:rPr>
        <w:t xml:space="preserve"> </w:t>
      </w:r>
    </w:p>
    <w:p w:rsidR="00F62A8F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 xml:space="preserve">Sağlık ve hastalık sürecindeki </w:t>
      </w:r>
      <w:r w:rsidR="00CD26A9" w:rsidRPr="008E67F7">
        <w:rPr>
          <w:rFonts w:ascii="Times New Roman" w:hAnsi="Times New Roman" w:cs="Times New Roman"/>
        </w:rPr>
        <w:t xml:space="preserve">hemşirenin </w:t>
      </w:r>
      <w:r w:rsidRPr="008E67F7">
        <w:rPr>
          <w:rFonts w:ascii="Times New Roman" w:hAnsi="Times New Roman" w:cs="Times New Roman"/>
        </w:rPr>
        <w:t>eği</w:t>
      </w:r>
      <w:r w:rsidR="00F62A8F" w:rsidRPr="008E67F7">
        <w:rPr>
          <w:rFonts w:ascii="Times New Roman" w:hAnsi="Times New Roman" w:cs="Times New Roman"/>
        </w:rPr>
        <w:t xml:space="preserve">tici rolünün farkına varır. </w:t>
      </w:r>
    </w:p>
    <w:p w:rsidR="00F62A8F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 xml:space="preserve">Eğitim/öğretim aktiviteleri ile içerik </w:t>
      </w:r>
      <w:r w:rsidR="00F62A8F" w:rsidRPr="008E67F7">
        <w:rPr>
          <w:rFonts w:ascii="Times New Roman" w:hAnsi="Times New Roman" w:cs="Times New Roman"/>
        </w:rPr>
        <w:t xml:space="preserve">hazırlamayı ilişkilendirir. </w:t>
      </w:r>
    </w:p>
    <w:p w:rsidR="00F62A8F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Bilişsel, duyuşsal ve psikomotor alanlara</w:t>
      </w:r>
      <w:r w:rsidR="00F62A8F" w:rsidRPr="008E67F7">
        <w:rPr>
          <w:rFonts w:ascii="Times New Roman" w:hAnsi="Times New Roman" w:cs="Times New Roman"/>
        </w:rPr>
        <w:t xml:space="preserve"> yönelik hedefleri tanımlar. </w:t>
      </w:r>
    </w:p>
    <w:p w:rsidR="00DC5FD2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Eğiti</w:t>
      </w:r>
      <w:r w:rsidR="00DC5FD2" w:rsidRPr="008E67F7">
        <w:rPr>
          <w:rFonts w:ascii="Times New Roman" w:hAnsi="Times New Roman" w:cs="Times New Roman"/>
        </w:rPr>
        <w:t>m teknolojilerini kullanır.</w:t>
      </w:r>
    </w:p>
    <w:p w:rsidR="001735F1" w:rsidRPr="008E67F7" w:rsidRDefault="001735F1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Eğ</w:t>
      </w:r>
      <w:r w:rsidR="00DC5FD2" w:rsidRPr="008E67F7">
        <w:rPr>
          <w:rFonts w:ascii="Times New Roman" w:hAnsi="Times New Roman" w:cs="Times New Roman"/>
        </w:rPr>
        <w:t xml:space="preserve">itim felsefesini ve hemşirelik eğitimi felsefesini ilişkilendirir. </w:t>
      </w:r>
    </w:p>
    <w:p w:rsidR="00DC5FD2" w:rsidRPr="008E67F7" w:rsidRDefault="00DC5FD2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 xml:space="preserve">Hemşirelikte klinik öğretimin yerini tartışır. </w:t>
      </w:r>
    </w:p>
    <w:p w:rsidR="00DC5FD2" w:rsidRPr="008E67F7" w:rsidRDefault="00DC5FD2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 xml:space="preserve">Sağlık eğitiminde hemşirenin rol ve sorumluluklarını tartışır. </w:t>
      </w:r>
    </w:p>
    <w:p w:rsidR="00DC5FD2" w:rsidRPr="008E67F7" w:rsidRDefault="00DC5FD2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 xml:space="preserve">Hizmetiçi eğitim etkinliklerinde hemşirenin rol ve sorumluluklarını tartışır. </w:t>
      </w:r>
    </w:p>
    <w:p w:rsidR="00DC5FD2" w:rsidRPr="008E67F7" w:rsidRDefault="00DC5FD2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Yaşamboyu öğrenmeyi benimser.</w:t>
      </w:r>
    </w:p>
    <w:p w:rsidR="00F62A8F" w:rsidRPr="008E67F7" w:rsidRDefault="00551063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Etkili sun</w:t>
      </w:r>
      <w:r w:rsidR="00F62A8F" w:rsidRPr="008E67F7">
        <w:rPr>
          <w:rFonts w:ascii="Times New Roman" w:hAnsi="Times New Roman" w:cs="Times New Roman"/>
        </w:rPr>
        <w:t>um yapma becerilerini kullanır.</w:t>
      </w:r>
    </w:p>
    <w:p w:rsidR="00F62A8F" w:rsidRPr="008E67F7" w:rsidRDefault="00CD26A9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 xml:space="preserve">Eğitim süreci basamaklarını kullanarak bir eğitim </w:t>
      </w:r>
      <w:r w:rsidR="001735F1" w:rsidRPr="008E67F7">
        <w:rPr>
          <w:rFonts w:ascii="Times New Roman" w:hAnsi="Times New Roman" w:cs="Times New Roman"/>
        </w:rPr>
        <w:t>programı</w:t>
      </w:r>
      <w:r w:rsidRPr="008E67F7">
        <w:rPr>
          <w:rFonts w:ascii="Times New Roman" w:hAnsi="Times New Roman" w:cs="Times New Roman"/>
        </w:rPr>
        <w:t xml:space="preserve"> geliştirir.</w:t>
      </w:r>
    </w:p>
    <w:p w:rsidR="00F62A8F" w:rsidRPr="008E67F7" w:rsidRDefault="00F62A8F" w:rsidP="008E67F7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E67F7">
        <w:rPr>
          <w:rFonts w:ascii="Times New Roman" w:hAnsi="Times New Roman" w:cs="Times New Roman"/>
        </w:rPr>
        <w:t>Sağlık eğitim mater</w:t>
      </w:r>
      <w:r w:rsidR="00CD26A9" w:rsidRPr="008E67F7">
        <w:rPr>
          <w:rFonts w:ascii="Times New Roman" w:hAnsi="Times New Roman" w:cs="Times New Roman"/>
        </w:rPr>
        <w:t>yali olarak bir poster hazırlar.</w:t>
      </w:r>
    </w:p>
    <w:p w:rsidR="001735F1" w:rsidRPr="00E23B86" w:rsidRDefault="001735F1" w:rsidP="00E23B8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51063" w:rsidRPr="008E67F7" w:rsidRDefault="008E67F7" w:rsidP="008E67F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E67F7">
        <w:rPr>
          <w:rFonts w:ascii="Times New Roman" w:hAnsi="Times New Roman" w:cs="Times New Roman"/>
          <w:b/>
        </w:rPr>
        <w:lastRenderedPageBreak/>
        <w:t>HAFTALIK DERS AKIŞ</w:t>
      </w:r>
      <w:r>
        <w:rPr>
          <w:rFonts w:ascii="Times New Roman" w:hAnsi="Times New Roman" w:cs="Times New Roman"/>
          <w:b/>
        </w:rPr>
        <w:t xml:space="preserve"> PLANI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271"/>
        <w:gridCol w:w="992"/>
        <w:gridCol w:w="3686"/>
        <w:gridCol w:w="3118"/>
      </w:tblGrid>
      <w:tr w:rsidR="00DC5FD2" w:rsidRPr="008E67F7" w:rsidTr="00FC2DBB">
        <w:tc>
          <w:tcPr>
            <w:tcW w:w="1271" w:type="dxa"/>
            <w:shd w:val="clear" w:color="auto" w:fill="D9D9D9" w:themeFill="background1" w:themeFillShade="D9"/>
          </w:tcPr>
          <w:p w:rsidR="00551063" w:rsidRPr="008E67F7" w:rsidRDefault="00551063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Tarih</w:t>
            </w:r>
          </w:p>
          <w:p w:rsidR="002A665F" w:rsidRPr="008E67F7" w:rsidRDefault="002A665F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51063" w:rsidRPr="008E67F7" w:rsidRDefault="00551063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551063" w:rsidRPr="008E67F7" w:rsidRDefault="00C028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 xml:space="preserve">Teori </w:t>
            </w:r>
            <w:r w:rsidR="00551063" w:rsidRPr="008E67F7">
              <w:rPr>
                <w:rFonts w:ascii="Times New Roman" w:hAnsi="Times New Roman" w:cs="Times New Roman"/>
                <w:b/>
              </w:rPr>
              <w:t>Konular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51063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Uygulama Konular</w:t>
            </w:r>
          </w:p>
        </w:tc>
      </w:tr>
      <w:tr w:rsidR="00DC5FD2" w:rsidRPr="008E67F7" w:rsidTr="008F1C2C">
        <w:tc>
          <w:tcPr>
            <w:tcW w:w="1271" w:type="dxa"/>
          </w:tcPr>
          <w:p w:rsidR="00551063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1.Hafta</w:t>
            </w:r>
          </w:p>
        </w:tc>
        <w:tc>
          <w:tcPr>
            <w:tcW w:w="992" w:type="dxa"/>
          </w:tcPr>
          <w:p w:rsidR="00DC6BC8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8F1C2C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Dersin </w:t>
            </w:r>
            <w:r w:rsidR="008E67F7" w:rsidRPr="008E67F7">
              <w:rPr>
                <w:rFonts w:ascii="Times New Roman" w:hAnsi="Times New Roman" w:cs="Times New Roman"/>
              </w:rPr>
              <w:t>Tanıtımı, Beklentiler, İşleyiş</w:t>
            </w:r>
          </w:p>
          <w:p w:rsidR="00551063" w:rsidRPr="008E67F7" w:rsidRDefault="00551063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51063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Uygulamanın </w:t>
            </w:r>
            <w:r w:rsidR="008E67F7" w:rsidRPr="008E67F7">
              <w:rPr>
                <w:rFonts w:ascii="Times New Roman" w:hAnsi="Times New Roman" w:cs="Times New Roman"/>
              </w:rPr>
              <w:t>İşleyişi ve Tanıtımı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2.Hafta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7A5FFB" w:rsidRDefault="007A5FFB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Hemşirenin Eğitici Rolü, 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Eğitimde </w:t>
            </w:r>
            <w:r w:rsidR="008E67F7" w:rsidRPr="008E67F7">
              <w:rPr>
                <w:rFonts w:ascii="Times New Roman" w:hAnsi="Times New Roman" w:cs="Times New Roman"/>
              </w:rPr>
              <w:t xml:space="preserve">Temel Kavramlar- </w:t>
            </w:r>
            <w:r w:rsidRPr="008E67F7">
              <w:rPr>
                <w:rFonts w:ascii="Times New Roman" w:hAnsi="Times New Roman" w:cs="Times New Roman"/>
              </w:rPr>
              <w:t>Öğretim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Pr="008E67F7">
              <w:rPr>
                <w:rFonts w:ascii="Times New Roman" w:hAnsi="Times New Roman" w:cs="Times New Roman"/>
              </w:rPr>
              <w:t>Öğretme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Pr="008E67F7">
              <w:rPr>
                <w:rFonts w:ascii="Times New Roman" w:hAnsi="Times New Roman" w:cs="Times New Roman"/>
              </w:rPr>
              <w:t xml:space="preserve">Öğrenme 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 xml:space="preserve">Proje </w:t>
            </w:r>
            <w:r w:rsidR="008E67F7" w:rsidRPr="008E67F7">
              <w:rPr>
                <w:rFonts w:ascii="Times New Roman" w:eastAsia="Times New Roman" w:hAnsi="Times New Roman" w:cs="Times New Roman"/>
                <w:lang w:eastAsia="tr-TR"/>
              </w:rPr>
              <w:t>Gruplarının Oluşturulması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3.Hafta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Öğrenme Alanları </w:t>
            </w:r>
            <w:r w:rsidR="008E67F7" w:rsidRPr="008E67F7">
              <w:rPr>
                <w:rFonts w:ascii="Times New Roman" w:hAnsi="Times New Roman" w:cs="Times New Roman"/>
              </w:rPr>
              <w:t>–</w:t>
            </w:r>
            <w:r w:rsidRPr="008E67F7">
              <w:rPr>
                <w:rFonts w:ascii="Times New Roman" w:hAnsi="Times New Roman" w:cs="Times New Roman"/>
              </w:rPr>
              <w:t>Bilişsel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Pr="008E67F7">
              <w:rPr>
                <w:rFonts w:ascii="Times New Roman" w:hAnsi="Times New Roman" w:cs="Times New Roman"/>
              </w:rPr>
              <w:t>Duyuşsal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="008E67F7">
              <w:rPr>
                <w:rFonts w:ascii="Times New Roman" w:hAnsi="Times New Roman" w:cs="Times New Roman"/>
              </w:rPr>
              <w:t>Psikomotor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 xml:space="preserve">Proje </w:t>
            </w:r>
            <w:r w:rsidR="008E67F7" w:rsidRPr="008E67F7">
              <w:rPr>
                <w:rFonts w:ascii="Times New Roman" w:eastAsia="Times New Roman" w:hAnsi="Times New Roman" w:cs="Times New Roman"/>
                <w:lang w:eastAsia="tr-TR"/>
              </w:rPr>
              <w:t>Konularının Belirlenmesi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4.Hafta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Öğrenme İlkeleri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Pr="008E67F7">
              <w:rPr>
                <w:rFonts w:ascii="Times New Roman" w:hAnsi="Times New Roman" w:cs="Times New Roman"/>
              </w:rPr>
              <w:t xml:space="preserve">Öğrenmeye </w:t>
            </w:r>
            <w:r w:rsidR="008E67F7" w:rsidRPr="008E67F7">
              <w:rPr>
                <w:rFonts w:ascii="Times New Roman" w:hAnsi="Times New Roman" w:cs="Times New Roman"/>
              </w:rPr>
              <w:t>Engel Olan Durumlar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Proje Konularına İlişkin Literatür Tarama</w:t>
            </w:r>
            <w:r w:rsidRPr="008E67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5.Hafta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Öğrenme Kuramları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Proje Konularına İlişkin Literatür Tarama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6.Hafta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Eğitim Felsefesi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Pr="008E67F7">
              <w:rPr>
                <w:rFonts w:ascii="Times New Roman" w:hAnsi="Times New Roman" w:cs="Times New Roman"/>
              </w:rPr>
              <w:t xml:space="preserve">Hemşirelikte </w:t>
            </w:r>
            <w:r w:rsidR="008E67F7" w:rsidRPr="008E67F7">
              <w:rPr>
                <w:rFonts w:ascii="Times New Roman" w:hAnsi="Times New Roman" w:cs="Times New Roman"/>
              </w:rPr>
              <w:t>Eğitim Felsefesi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Eğitimde Görsel-İşitsel Araçları Hazırlama ve Kullanma, Değerlendirme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7.Hafta</w:t>
            </w:r>
          </w:p>
        </w:tc>
        <w:tc>
          <w:tcPr>
            <w:tcW w:w="992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 xml:space="preserve">Ara </w:t>
            </w:r>
            <w:r w:rsidR="008E67F7" w:rsidRPr="008E67F7">
              <w:rPr>
                <w:rFonts w:ascii="Times New Roman" w:hAnsi="Times New Roman" w:cs="Times New Roman"/>
                <w:b/>
              </w:rPr>
              <w:t>Sınav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DC5FD2" w:rsidRPr="008E67F7" w:rsidRDefault="008F1C2C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 xml:space="preserve">Ara </w:t>
            </w:r>
            <w:r w:rsidR="008E67F7" w:rsidRPr="008E67F7">
              <w:rPr>
                <w:rFonts w:ascii="Times New Roman" w:hAnsi="Times New Roman" w:cs="Times New Roman"/>
                <w:b/>
              </w:rPr>
              <w:t>Sınav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8.Hafta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Eğitim Programı Geliştirme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</w:tcPr>
          <w:p w:rsidR="008E67F7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Etkili Sunum Becerileri</w:t>
            </w:r>
          </w:p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Poster Hazırlama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9.Hafta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Gereksinim </w:t>
            </w:r>
            <w:r w:rsidR="008E67F7" w:rsidRPr="008E67F7">
              <w:rPr>
                <w:rFonts w:ascii="Times New Roman" w:hAnsi="Times New Roman" w:cs="Times New Roman"/>
              </w:rPr>
              <w:t xml:space="preserve">Belirleme, Hedeflerin Oluşturulması- </w:t>
            </w:r>
            <w:r w:rsidRPr="008E67F7">
              <w:rPr>
                <w:rFonts w:ascii="Times New Roman" w:hAnsi="Times New Roman" w:cs="Times New Roman"/>
              </w:rPr>
              <w:t>Aşamaları</w:t>
            </w:r>
            <w:r w:rsidR="008E67F7" w:rsidRPr="008E67F7">
              <w:rPr>
                <w:rFonts w:ascii="Times New Roman" w:hAnsi="Times New Roman" w:cs="Times New Roman"/>
              </w:rPr>
              <w:t>, Bilgi Toplama Araçları, Analiz Teknikleri, Öğretim Ortamı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</w:tcPr>
          <w:p w:rsidR="00DC5FD2" w:rsidRPr="008E67F7" w:rsidRDefault="008F1C2C" w:rsidP="008E67F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 xml:space="preserve">Proje </w:t>
            </w:r>
            <w:r w:rsidR="008E67F7" w:rsidRPr="008E67F7">
              <w:rPr>
                <w:rFonts w:ascii="Times New Roman" w:eastAsia="Times New Roman" w:hAnsi="Times New Roman" w:cs="Times New Roman"/>
                <w:lang w:eastAsia="tr-TR"/>
              </w:rPr>
              <w:t>Konularına İlişkin Amaç ve Hedeflerin Oluşturulması, İçerik Planı Hazırlama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10.Hafta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Eğitim </w:t>
            </w:r>
            <w:r w:rsidR="008E67F7" w:rsidRPr="008E67F7">
              <w:rPr>
                <w:rFonts w:ascii="Times New Roman" w:hAnsi="Times New Roman" w:cs="Times New Roman"/>
              </w:rPr>
              <w:t>İçeriği Hazırlama</w:t>
            </w:r>
          </w:p>
          <w:p w:rsidR="00DC5FD2" w:rsidRPr="008E67F7" w:rsidRDefault="00DC5FD2" w:rsidP="008E67F7">
            <w:pPr>
              <w:tabs>
                <w:tab w:val="left" w:pos="93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8F1C2C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İçerik Planı Hazırlama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11.Hafta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Eğitim Yöntem </w:t>
            </w:r>
            <w:r w:rsidR="008E67F7" w:rsidRPr="008E67F7">
              <w:rPr>
                <w:rFonts w:ascii="Times New Roman" w:hAnsi="Times New Roman" w:cs="Times New Roman"/>
              </w:rPr>
              <w:t xml:space="preserve">Ve </w:t>
            </w:r>
            <w:r w:rsidRPr="008E67F7">
              <w:rPr>
                <w:rFonts w:ascii="Times New Roman" w:hAnsi="Times New Roman" w:cs="Times New Roman"/>
              </w:rPr>
              <w:t>Teknikleri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8F1C2C" w:rsidP="008E67F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Proje Konularına İlişkin Bilgi Sentezleme</w:t>
            </w:r>
            <w:r w:rsidR="008E67F7" w:rsidRPr="008E67F7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Raporlandırma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12.Hafta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Yaşam </w:t>
            </w:r>
            <w:r w:rsidR="008E67F7" w:rsidRPr="008E67F7">
              <w:rPr>
                <w:rFonts w:ascii="Times New Roman" w:hAnsi="Times New Roman" w:cs="Times New Roman"/>
              </w:rPr>
              <w:t xml:space="preserve">Boyu Öğrenme, </w:t>
            </w:r>
            <w:r w:rsidRPr="008E67F7">
              <w:rPr>
                <w:rFonts w:ascii="Times New Roman" w:hAnsi="Times New Roman" w:cs="Times New Roman"/>
              </w:rPr>
              <w:t xml:space="preserve">Yetişkin Eğitimi </w:t>
            </w:r>
            <w:r w:rsidR="008E67F7" w:rsidRPr="008E67F7">
              <w:rPr>
                <w:rFonts w:ascii="Times New Roman" w:hAnsi="Times New Roman" w:cs="Times New Roman"/>
              </w:rPr>
              <w:t>–</w:t>
            </w:r>
            <w:r w:rsidRPr="008E67F7">
              <w:rPr>
                <w:rFonts w:ascii="Times New Roman" w:hAnsi="Times New Roman" w:cs="Times New Roman"/>
              </w:rPr>
              <w:t xml:space="preserve">Olumlu </w:t>
            </w:r>
            <w:r w:rsidR="008E67F7" w:rsidRPr="008E67F7">
              <w:rPr>
                <w:rFonts w:ascii="Times New Roman" w:hAnsi="Times New Roman" w:cs="Times New Roman"/>
              </w:rPr>
              <w:t>Eğitim Ortamı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Proje Konularının Sunumu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lastRenderedPageBreak/>
              <w:t>13.Hafta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Sağlık Eğitimi</w:t>
            </w:r>
            <w:r w:rsidR="008E67F7" w:rsidRPr="008E67F7">
              <w:rPr>
                <w:rFonts w:ascii="Times New Roman" w:hAnsi="Times New Roman" w:cs="Times New Roman"/>
              </w:rPr>
              <w:t xml:space="preserve">, </w:t>
            </w:r>
            <w:r w:rsidRPr="008E67F7">
              <w:rPr>
                <w:rFonts w:ascii="Times New Roman" w:hAnsi="Times New Roman" w:cs="Times New Roman"/>
              </w:rPr>
              <w:t xml:space="preserve">Sağlık </w:t>
            </w:r>
            <w:r w:rsidR="008E67F7" w:rsidRPr="008E67F7">
              <w:rPr>
                <w:rFonts w:ascii="Times New Roman" w:hAnsi="Times New Roman" w:cs="Times New Roman"/>
              </w:rPr>
              <w:t xml:space="preserve">Okuryazarlığı, </w:t>
            </w:r>
            <w:r w:rsidRPr="008E67F7">
              <w:rPr>
                <w:rFonts w:ascii="Times New Roman" w:hAnsi="Times New Roman" w:cs="Times New Roman"/>
              </w:rPr>
              <w:t xml:space="preserve">Hasta </w:t>
            </w:r>
            <w:r w:rsidR="008E67F7" w:rsidRPr="008E67F7">
              <w:rPr>
                <w:rFonts w:ascii="Times New Roman" w:hAnsi="Times New Roman" w:cs="Times New Roman"/>
              </w:rPr>
              <w:t xml:space="preserve">Eğitimi, </w:t>
            </w:r>
            <w:r w:rsidRPr="008E67F7">
              <w:rPr>
                <w:rFonts w:ascii="Times New Roman" w:hAnsi="Times New Roman" w:cs="Times New Roman"/>
              </w:rPr>
              <w:t xml:space="preserve">Hizmet </w:t>
            </w:r>
            <w:r w:rsidR="008E67F7" w:rsidRPr="008E67F7">
              <w:rPr>
                <w:rFonts w:ascii="Times New Roman" w:hAnsi="Times New Roman" w:cs="Times New Roman"/>
              </w:rPr>
              <w:t>İçi Eğitim</w:t>
            </w:r>
          </w:p>
        </w:tc>
        <w:tc>
          <w:tcPr>
            <w:tcW w:w="3118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Proje Konularının Sunumu</w:t>
            </w:r>
          </w:p>
        </w:tc>
      </w:tr>
      <w:tr w:rsidR="00DC5FD2" w:rsidRPr="008E67F7" w:rsidTr="008F1C2C">
        <w:tc>
          <w:tcPr>
            <w:tcW w:w="1271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67F7">
              <w:rPr>
                <w:rFonts w:ascii="Times New Roman" w:hAnsi="Times New Roman" w:cs="Times New Roman"/>
                <w:b/>
              </w:rPr>
              <w:t>14.Hafta</w:t>
            </w:r>
          </w:p>
        </w:tc>
        <w:tc>
          <w:tcPr>
            <w:tcW w:w="992" w:type="dxa"/>
          </w:tcPr>
          <w:p w:rsidR="00DC5FD2" w:rsidRPr="008E67F7" w:rsidRDefault="008E67F7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3686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hAnsi="Times New Roman" w:cs="Times New Roman"/>
              </w:rPr>
              <w:t xml:space="preserve">Klinik </w:t>
            </w:r>
            <w:r w:rsidR="008E67F7" w:rsidRPr="008E67F7">
              <w:rPr>
                <w:rFonts w:ascii="Times New Roman" w:hAnsi="Times New Roman" w:cs="Times New Roman"/>
              </w:rPr>
              <w:t>Öğretim Sürecinin İlkeleri, Etik İlkeler</w:t>
            </w:r>
          </w:p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C5FD2" w:rsidRPr="008E67F7" w:rsidRDefault="00DC5FD2" w:rsidP="008E67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7F7">
              <w:rPr>
                <w:rFonts w:ascii="Times New Roman" w:eastAsia="Times New Roman" w:hAnsi="Times New Roman" w:cs="Times New Roman"/>
                <w:lang w:eastAsia="tr-TR"/>
              </w:rPr>
              <w:t>Proje Konularının Sunumu</w:t>
            </w:r>
          </w:p>
        </w:tc>
      </w:tr>
    </w:tbl>
    <w:p w:rsidR="00551063" w:rsidRPr="008E67F7" w:rsidRDefault="00551063" w:rsidP="008E67F7">
      <w:pPr>
        <w:spacing w:line="360" w:lineRule="auto"/>
        <w:jc w:val="both"/>
        <w:rPr>
          <w:rFonts w:ascii="Times New Roman" w:hAnsi="Times New Roman" w:cs="Times New Roman"/>
        </w:rPr>
      </w:pPr>
    </w:p>
    <w:p w:rsidR="00C028F7" w:rsidRPr="008E67F7" w:rsidRDefault="00C028F7" w:rsidP="008E67F7">
      <w:pPr>
        <w:spacing w:line="360" w:lineRule="auto"/>
        <w:jc w:val="both"/>
        <w:rPr>
          <w:rFonts w:ascii="Times New Roman" w:hAnsi="Times New Roman" w:cs="Times New Roman"/>
        </w:rPr>
      </w:pPr>
    </w:p>
    <w:p w:rsidR="005C60A4" w:rsidRDefault="00E23B86" w:rsidP="008E67F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23B86">
        <w:rPr>
          <w:rFonts w:ascii="Times New Roman" w:hAnsi="Times New Roman" w:cs="Times New Roman"/>
          <w:b/>
        </w:rPr>
        <w:t xml:space="preserve">Kaynaklar </w:t>
      </w:r>
    </w:p>
    <w:p w:rsidR="00012D2C" w:rsidRPr="00012D2C" w:rsidRDefault="00012D2C" w:rsidP="0001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012D2C">
        <w:rPr>
          <w:rFonts w:ascii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B2CA9">
        <w:rPr>
          <w:rFonts w:ascii="Times New Roman" w:hAnsi="Times New Roman" w:cs="Times New Roman"/>
          <w:sz w:val="23"/>
          <w:szCs w:val="23"/>
        </w:rPr>
        <w:t xml:space="preserve">Hacıalioğlu,N. (2019). Hemşirelikte Öğretim Öğrenme ve Eğitim, 4. Baskı, Nobel Kitabevleri </w:t>
      </w: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7B2CA9">
        <w:rPr>
          <w:rFonts w:ascii="Times New Roman" w:hAnsi="Times New Roman" w:cs="Times New Roman"/>
          <w:sz w:val="23"/>
          <w:szCs w:val="23"/>
        </w:rPr>
        <w:t xml:space="preserve">Senemoğlu, Nuray. (2018). Gelişim öğrenme ve öğretim: Kuramdan uygulamaya (25. baskı). Anı Yayıncılık </w:t>
      </w: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7B2CA9">
        <w:rPr>
          <w:rFonts w:ascii="Times New Roman" w:hAnsi="Times New Roman" w:cs="Times New Roman"/>
          <w:sz w:val="23"/>
          <w:szCs w:val="23"/>
        </w:rPr>
        <w:t xml:space="preserve">Ocak, M.A. (Ed.). (2015). Öğretim Tasarımı, 2. Baskı, Ankara, Anı Yayıncılık </w:t>
      </w: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4. </w:t>
      </w:r>
      <w:r w:rsidRPr="007B2CA9">
        <w:rPr>
          <w:rFonts w:ascii="Times New Roman" w:hAnsi="Times New Roman" w:cs="Times New Roman"/>
          <w:sz w:val="23"/>
          <w:szCs w:val="23"/>
        </w:rPr>
        <w:t xml:space="preserve">Atılgan, H. (Ed). (2018).Eğitimde Ölçme ve Değerlendirme, 11. Baskı, Ankara, Anı Yayıncılık. </w:t>
      </w: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 w:rsidRPr="007B2CA9">
        <w:rPr>
          <w:rFonts w:ascii="Times New Roman" w:hAnsi="Times New Roman" w:cs="Times New Roman"/>
          <w:sz w:val="23"/>
          <w:szCs w:val="23"/>
        </w:rPr>
        <w:t xml:space="preserve">Sönmez, V., Alacapınar, F.G. (2015). Örnekleriyle Eğitimde Program Değerlendirme, Ankara, Anı Yayıncılık. </w:t>
      </w: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Pr="007B2CA9">
        <w:rPr>
          <w:rFonts w:ascii="Times New Roman" w:hAnsi="Times New Roman" w:cs="Times New Roman"/>
          <w:sz w:val="23"/>
          <w:szCs w:val="23"/>
        </w:rPr>
        <w:t xml:space="preserve">Sönmez, V. (2017). Öğretim İlke ve Yöntemleri, 9. Baskı, Ankara, Anı Yayıncılık. </w:t>
      </w:r>
    </w:p>
    <w:p w:rsidR="00012D2C" w:rsidRPr="007B2CA9" w:rsidRDefault="00012D2C" w:rsidP="00012D2C">
      <w:pPr>
        <w:autoSpaceDE w:val="0"/>
        <w:autoSpaceDN w:val="0"/>
        <w:adjustRightInd w:val="0"/>
        <w:spacing w:after="167" w:line="240" w:lineRule="auto"/>
        <w:rPr>
          <w:rFonts w:ascii="Times New Roman" w:hAnsi="Times New Roman" w:cs="Times New Roman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7. </w:t>
      </w:r>
      <w:r w:rsidRPr="007B2CA9">
        <w:rPr>
          <w:rFonts w:ascii="Times New Roman" w:hAnsi="Times New Roman" w:cs="Times New Roman"/>
          <w:sz w:val="23"/>
          <w:szCs w:val="23"/>
        </w:rPr>
        <w:t xml:space="preserve">Gaberson B.K., Oermann M.H., Shellenbarger, T. (2016). Çev. Funda Karataş Özdemir, Zümrüt Akgün Şahin, Hemşirelikte Klinik Öğretim Stratejileri, Nobel Yayıncılık </w:t>
      </w:r>
    </w:p>
    <w:p w:rsidR="00012D2C" w:rsidRPr="00012D2C" w:rsidRDefault="00012D2C" w:rsidP="0001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B2CA9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Pr="007B2CA9">
        <w:rPr>
          <w:rFonts w:ascii="Times New Roman" w:hAnsi="Times New Roman" w:cs="Times New Roman"/>
          <w:sz w:val="23"/>
          <w:szCs w:val="23"/>
        </w:rPr>
        <w:t>Oermann, M.H. (2015). Hemşirelikte Öğretim ve Eğiticinin Rolü, Çev</w:t>
      </w:r>
      <w:r w:rsidRPr="00012D2C">
        <w:rPr>
          <w:rFonts w:ascii="Times New Roman" w:hAnsi="Times New Roman" w:cs="Times New Roman"/>
          <w:color w:val="000000"/>
          <w:sz w:val="23"/>
          <w:szCs w:val="23"/>
        </w:rPr>
        <w:t xml:space="preserve">. Sümeyye Arslan, Nevin Kuzu Kurban, Ankara, Anı Yayıncılık </w:t>
      </w:r>
    </w:p>
    <w:p w:rsidR="00012D2C" w:rsidRPr="00E23B86" w:rsidRDefault="00012D2C" w:rsidP="008E67F7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12D2C" w:rsidRPr="00E2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A2" w:rsidRDefault="00FF1DA2" w:rsidP="00551063">
      <w:pPr>
        <w:spacing w:after="0" w:line="240" w:lineRule="auto"/>
      </w:pPr>
      <w:r>
        <w:separator/>
      </w:r>
    </w:p>
  </w:endnote>
  <w:endnote w:type="continuationSeparator" w:id="0">
    <w:p w:rsidR="00FF1DA2" w:rsidRDefault="00FF1DA2" w:rsidP="0055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A2" w:rsidRDefault="00FF1DA2" w:rsidP="00551063">
      <w:pPr>
        <w:spacing w:after="0" w:line="240" w:lineRule="auto"/>
      </w:pPr>
      <w:r>
        <w:separator/>
      </w:r>
    </w:p>
  </w:footnote>
  <w:footnote w:type="continuationSeparator" w:id="0">
    <w:p w:rsidR="00FF1DA2" w:rsidRDefault="00FF1DA2" w:rsidP="00551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2F6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70B"/>
    <w:multiLevelType w:val="hybridMultilevel"/>
    <w:tmpl w:val="0C2E8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AF4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5F27"/>
    <w:multiLevelType w:val="hybridMultilevel"/>
    <w:tmpl w:val="4A7ABCFC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BC52AD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4BF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1D6C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069C7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5491D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FA8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7BF2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71038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B74EF"/>
    <w:multiLevelType w:val="hybridMultilevel"/>
    <w:tmpl w:val="A678E2C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C78C7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D2CF2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03954"/>
    <w:multiLevelType w:val="hybridMultilevel"/>
    <w:tmpl w:val="1CA09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7522B"/>
    <w:multiLevelType w:val="hybridMultilevel"/>
    <w:tmpl w:val="6786D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2"/>
  </w:num>
  <w:num w:numId="6">
    <w:abstractNumId w:val="4"/>
  </w:num>
  <w:num w:numId="7">
    <w:abstractNumId w:val="0"/>
  </w:num>
  <w:num w:numId="8">
    <w:abstractNumId w:val="16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BD"/>
    <w:rsid w:val="00012D2C"/>
    <w:rsid w:val="001735F1"/>
    <w:rsid w:val="001F1016"/>
    <w:rsid w:val="00216680"/>
    <w:rsid w:val="002A665F"/>
    <w:rsid w:val="00355FCB"/>
    <w:rsid w:val="004E51AE"/>
    <w:rsid w:val="00551063"/>
    <w:rsid w:val="005C60A4"/>
    <w:rsid w:val="006229E4"/>
    <w:rsid w:val="0067210B"/>
    <w:rsid w:val="00687F08"/>
    <w:rsid w:val="006E1C64"/>
    <w:rsid w:val="007A5FFB"/>
    <w:rsid w:val="007B2CA9"/>
    <w:rsid w:val="008A2EDA"/>
    <w:rsid w:val="008C6EAF"/>
    <w:rsid w:val="008E67F7"/>
    <w:rsid w:val="008F1C2C"/>
    <w:rsid w:val="00B30C32"/>
    <w:rsid w:val="00B35EAC"/>
    <w:rsid w:val="00B667FD"/>
    <w:rsid w:val="00BB24B3"/>
    <w:rsid w:val="00C028F7"/>
    <w:rsid w:val="00CD26A9"/>
    <w:rsid w:val="00D17D32"/>
    <w:rsid w:val="00D32177"/>
    <w:rsid w:val="00DC5FD2"/>
    <w:rsid w:val="00DC6BC8"/>
    <w:rsid w:val="00E23B86"/>
    <w:rsid w:val="00E42EBD"/>
    <w:rsid w:val="00E47AF3"/>
    <w:rsid w:val="00F62A8F"/>
    <w:rsid w:val="00FC2DBB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99FB1-6B01-48A6-994F-1548934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1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063"/>
  </w:style>
  <w:style w:type="paragraph" w:styleId="AltBilgi">
    <w:name w:val="footer"/>
    <w:basedOn w:val="Normal"/>
    <w:link w:val="AltBilgiChar"/>
    <w:uiPriority w:val="99"/>
    <w:unhideWhenUsed/>
    <w:rsid w:val="00551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063"/>
  </w:style>
  <w:style w:type="paragraph" w:styleId="ListeParagraf">
    <w:name w:val="List Paragraph"/>
    <w:basedOn w:val="Normal"/>
    <w:uiPriority w:val="34"/>
    <w:qFormat/>
    <w:rsid w:val="00551063"/>
    <w:pPr>
      <w:ind w:left="720"/>
      <w:contextualSpacing/>
    </w:pPr>
  </w:style>
  <w:style w:type="table" w:styleId="TabloKlavuzu">
    <w:name w:val="Table Grid"/>
    <w:basedOn w:val="NormalTablo"/>
    <w:uiPriority w:val="39"/>
    <w:rsid w:val="0055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Barış SEZER</cp:lastModifiedBy>
  <cp:revision>14</cp:revision>
  <dcterms:created xsi:type="dcterms:W3CDTF">2021-01-19T09:58:00Z</dcterms:created>
  <dcterms:modified xsi:type="dcterms:W3CDTF">2021-03-02T13:26:00Z</dcterms:modified>
</cp:coreProperties>
</file>