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00"/>
        <w:gridCol w:w="340"/>
        <w:gridCol w:w="60"/>
        <w:gridCol w:w="40"/>
        <w:gridCol w:w="40"/>
        <w:gridCol w:w="60"/>
        <w:gridCol w:w="480"/>
        <w:gridCol w:w="1520"/>
        <w:gridCol w:w="140"/>
        <w:gridCol w:w="60"/>
        <w:gridCol w:w="20"/>
        <w:gridCol w:w="840"/>
        <w:gridCol w:w="1160"/>
        <w:gridCol w:w="80"/>
        <w:gridCol w:w="80"/>
        <w:gridCol w:w="340"/>
        <w:gridCol w:w="320"/>
        <w:gridCol w:w="2640"/>
        <w:gridCol w:w="880"/>
        <w:gridCol w:w="1300"/>
        <w:gridCol w:w="120"/>
        <w:gridCol w:w="180"/>
        <w:gridCol w:w="400"/>
        <w:gridCol w:w="400"/>
      </w:tblGrid>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gridSpan w:val="16"/>
            <w:tcMar>
              <w:top w:w="0" w:type="dxa"/>
              <w:left w:w="0" w:type="dxa"/>
              <w:bottom w:w="0" w:type="dxa"/>
              <w:right w:w="0" w:type="dxa"/>
            </w:tcMar>
          </w:tcPr>
          <w:p>
            <w:pPr>
              <w:ind/>
            </w:pPr>
            <w:r>
              <w:rPr>
                <w:rFonts w:ascii="Verdana" w:hAnsi="Verdana" w:eastAsia="Verdana" w:cs="Verdana"/>
                <w:sz w:val="36.0"/>
              </w:rPr>
              <w:t xml:space="preserve">GÜLBİN ÖZÇELİKAY</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6"/>
            <w:tcMar>
              <w:top w:w="0" w:type="dxa"/>
              <w:left w:w="0" w:type="dxa"/>
              <w:bottom w:w="0" w:type="dxa"/>
              <w:right w:w="0" w:type="dxa"/>
            </w:tcMar>
          </w:tcPr>
          <w:p>
            <w:pPr>
              <w:ind/>
            </w:pPr>
            <w:r>
              <w:rPr>
                <w:rFonts w:ascii="Verdana" w:hAnsi="Verdana" w:eastAsia="Verdana" w:cs="Verdana"/>
                <w:sz w:val="28.0"/>
              </w:rPr>
              <w:t xml:space="preserve">PROFESÖR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tcPr>
          <w:p>
            <w:pPr>
              <w:ind/>
            </w:pPr>
            <w:r>
              <w:rPr>
                <w:rFonts w:ascii="Verdana" w:hAnsi="Verdana" w:eastAsia="Verdana" w:cs="Verdana"/>
                <w:b w:val="true"/>
              </w:rPr>
              <w:t xml:space="preserve">E-Posta Adresi</w:t>
            </w:r>
          </w:p>
        </w:tc>
        <w:tc>
          <w:tcPr>
            <w:tcMar>
              <w:top w:w="0" w:type="dxa"/>
              <w:left w:w="0" w:type="dxa"/>
              <w:bottom w:w="0" w:type="dxa"/>
              <w:right w:w="0" w:type="dxa"/>
            </w:tcMar>
          </w:tcPr>
          <w:p>
            <w:pPr>
              <w:ind/>
            </w:pPr>
            <w:r>
              <w:rPr>
       </w:rPr>
              <w:t xml:space="preserve">:</w:t>
            </w:r>
          </w:p>
        </w:tc>
        <w:tc>
          <w:tcPr>
            <w:gridSpan w:val="7"/>
            <w:tcMar>
              <w:top w:w="0" w:type="dxa"/>
              <w:left w:w="0" w:type="dxa"/>
              <w:bottom w:w="0" w:type="dxa"/>
              <w:right w:w="0" w:type="dxa"/>
            </w:tcMar>
          </w:tcPr>
          <w:p>
            <w:pPr>
              <w:ind/>
            </w:pPr>
            <w:r>
              <w:rPr>
                <w:rFonts w:ascii="Verdana" w:hAnsi="Verdana" w:eastAsia="Verdana" w:cs="Verdana"/>
              </w:rPr>
              <w:t xml:space="preserve">gozcelikay@ankara.edu.tr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tcPr>
          <w:p>
            <w:pPr>
              <w:ind/>
            </w:pPr>
            <w:r>
              <w:rPr>
                <w:rFonts w:ascii="Verdana" w:hAnsi="Verdana" w:eastAsia="Verdana" w:cs="Verdana"/>
                <w:b w:val="true"/>
              </w:rPr>
              <w:t xml:space="preserve">Telefon (İş)</w:t>
            </w:r>
          </w:p>
        </w:tc>
        <w:tc>
          <w:tcPr>
            <w:tcMar>
              <w:top w:w="0" w:type="dxa"/>
              <w:left w:w="0" w:type="dxa"/>
              <w:bottom w:w="0" w:type="dxa"/>
              <w:right w:w="0" w:type="dxa"/>
            </w:tcMar>
          </w:tcPr>
          <w:p>
            <w:pPr>
              <w:ind/>
            </w:pPr>
            <w:r>
              <w:rPr>
       </w:rPr>
              <w:t xml:space="preserve">:</w:t>
            </w:r>
          </w:p>
        </w:tc>
        <w:tc>
          <w:tcPr>
            <w:gridSpan w:val="7"/>
            <w:tcMar>
              <w:top w:w="0" w:type="dxa"/>
              <w:left w:w="0" w:type="dxa"/>
              <w:bottom w:w="0" w:type="dxa"/>
              <w:right w:w="0" w:type="dxa"/>
            </w:tcMar>
          </w:tcPr>
          <w:p>
            <w:pPr>
              <w:ind/>
            </w:pPr>
            <w:r>
              <w:rPr>
                <w:rFonts w:ascii="Verdana" w:hAnsi="Verdana" w:eastAsia="Verdana" w:cs="Verdana"/>
              </w:rPr>
              <w:t xml:space="preserve">3122033130-</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tcPr>
          <w:p>
            <w:pPr>
              <w:ind/>
            </w:pPr>
            <w:r>
              <w:rPr>
                <w:rFonts w:ascii="Verdana" w:hAnsi="Verdana" w:eastAsia="Verdana" w:cs="Verdana"/>
                <w:b w:val="true"/>
              </w:rPr>
              <w:t xml:space="preserve">Telefon (Cep)</w:t>
            </w:r>
          </w:p>
        </w:tc>
        <w:tc>
          <w:tcPr>
            <w:vMerge w:val="restart"/>
            <w:tcMar>
              <w:top w:w="0" w:type="dxa"/>
              <w:left w:w="0" w:type="dxa"/>
              <w:bottom w:w="0" w:type="dxa"/>
              <w:right w:w="0" w:type="dxa"/>
            </w:tcMar>
          </w:tcPr>
          <w:p>
            <w:pPr>
              <w:ind/>
            </w:pPr>
            <w:r>
              <w:rPr>
       </w:rP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tcPr>
          <w:p>
            <w:pPr>
              <w:pStyle w:val="EMPTY_CELL_STYLE"/>
            </w:pPr>
          </w:p>
        </w:tc>
        <w:tc>
          <w:tcPr>
            <w:vMerge w:val="continue"/>
            <w:tcMar>
              <w:top w:w="0" w:type="dxa"/>
              <w:left w:w="0" w:type="dxa"/>
              <w:bottom w:w="0" w:type="dxa"/>
              <w:right w:w="0" w:type="dxa"/>
            </w:tcMar>
          </w:tcPr>
          <w:p>
            <w:pPr>
              <w:pStyle w:val="EMPTY_CELL_STYLE"/>
            </w:pPr>
          </w:p>
        </w:tc>
        <w:tc>
          <w:tcPr>
            <w:gridSpan w:val="7"/>
            <w:vMerge w:val="restart"/>
            <w:tcMar>
              <w:top w:w="0" w:type="dxa"/>
              <w:left w:w="0" w:type="dxa"/>
              <w:bottom w:w="0" w:type="dxa"/>
              <w:right w:w="0" w:type="dxa"/>
            </w:tcMar>
          </w:tcPr>
          <w:p>
            <w:pPr>
              <w:ind/>
            </w:pPr>
            <w:r>
              <w:rPr>
                <w:rFonts w:ascii="Verdana" w:hAnsi="Verdana" w:eastAsia="Verdana" w:cs="Verdana"/>
                <w:sz w:val="18.0"/>
              </w:rPr>
              <w:t xml:space="preserve">ANKARA ÜNİVERSİTESİ ECZACILIK FAKÜLTESİ 06100 TANDOĞAN ANKARA</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tcPr>
          <w:p>
            <w:pPr>
              <w:ind/>
            </w:pPr>
            <w:r>
              <w:rPr>
                <w:rFonts w:ascii="Verdana" w:hAnsi="Verdana" w:eastAsia="Verdana" w:cs="Verdana"/>
                <w:color w:val="666666"/>
                <w:sz w:val="24.0"/>
                <w:b w:val="true"/>
              </w:rPr>
              <w:t xml:space="preserve">Öğrenim Bilgisi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bottom"/>
          </w:tcPr>
          <w:p>
            <w:pPr>
              <w:ind/>
              <w:jc w:val="center"/>
            </w:pPr>
            <w:r>
              <w:rPr>
                <w:rFonts w:ascii="Verdana" w:hAnsi="Verdana" w:eastAsia="Verdana" w:cs="Verdana"/>
                <w:sz w:val="18.0"/>
              </w:rPr>
              <w:t xml:space="preserve">Doktora</w:t>
            </w:r>
          </w:p>
        </w:tc>
        <w:tc>
          <w:tcPr>
     </w:tcPr>
          <w:p>
            <w:pPr>
              <w:pStyle w:val="EMPTY_CELL_STYLE"/>
            </w:pPr>
          </w:p>
        </w:tc>
        <w:tc>
          <w:tcPr>
            <w:gridSpan w:val="9"/>
            <w:tcMar>
              <w:top w:w="0" w:type="dxa"/>
              <w:left w:w="0" w:type="dxa"/>
              <w:bottom w:w="0" w:type="dxa"/>
              <w:right w:w="0" w:type="dxa"/>
            </w:tcMar>
            <w:vAlign w:val="bottom"/>
          </w:tcPr>
          <w:p>
            <w:pPr>
              <w:ind/>
            </w:pPr>
            <w:r>
              <w:rPr>
                <w:rFonts w:ascii="Verdana" w:hAnsi="Verdana" w:eastAsia="Verdana" w:cs="Verdana"/>
              </w:rPr>
              <w:t xml:space="preserve">ANKARA ÜNİVERSİTESİ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bottom"/>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Verdana" w:hAnsi="Verdana" w:eastAsia="Verdana" w:cs="Verdana"/>
                <w:sz w:val="16.0"/>
              </w:rPr>
              <w:t xml:space="preserve">SAĞLIK BİLİMLERİ ENSTİTÜSÜ/ECZACILIK İŞLETMECİLİĞİ VE TARİHİ (DR)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p>
            <w:pPr>
              <w:ind/>
              <w:jc w:val="center"/>
            </w:pPr>
            <w:r>
              <w:rPr>
                <w:rFonts w:ascii="Verdana" w:hAnsi="Verdana" w:eastAsia="Verdana" w:cs="Verdana"/>
                <w:sz w:val="16.0"/>
              </w:rPr>
              <w:t xml:space="preserve">1988</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tcPr>
          <w:p>
            <w:pPr>
              <w:ind/>
              <w:jc w:val="center"/>
            </w:pPr>
            <w:r>
              <w:rPr>
                <w:rFonts w:ascii="Verdana" w:hAnsi="Verdana" w:eastAsia="Verdana" w:cs="Verdana"/>
                <w:sz w:val="16.0"/>
              </w:rPr>
              <w:t xml:space="preserve">26/Mayıs/1993</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tcPr>
          <w:p>
            <w:pPr>
              <w:pStyle w:val="EMPTY_CELL_STYLE"/>
            </w:pPr>
          </w:p>
        </w:tc>
        <w:tc>
          <w:tcPr>
            <w:gridSpan w:val="9"/>
            <w:vMerge w:val="restart"/>
            <w:tcMar>
              <w:top w:w="0" w:type="dxa"/>
              <w:left w:w="0" w:type="dxa"/>
              <w:bottom w:w="0" w:type="dxa"/>
              <w:right w:w="0" w:type="dxa"/>
            </w:tcMar>
          </w:tcPr>
          <w:p>
            <w:pPr>
              <w:ind/>
            </w:pPr>
            <w:r>
              <w:rPr>
                <w:rFonts w:ascii="Verdana" w:hAnsi="Verdana" w:eastAsia="Verdana" w:cs="Verdana"/>
                <w:sz w:val="16.0"/>
              </w:rPr>
              <w:t xml:space="preserve">Tez adı: Ankara Üniversitesi öğrencilerinin sağlıklarıyla ilgilenme, doktora başvurma ve ilacı kullanma alışkanlıkları üzerinde bir araştırma Tez Danışmanı:(Eriş ASİL)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bottom"/>
          </w:tcPr>
          <w:p>
            <w:pPr>
              <w:ind/>
              <w:jc w:val="center"/>
            </w:pPr>
            <w:r>
              <w:rPr>
                <w:rFonts w:ascii="Verdana" w:hAnsi="Verdana" w:eastAsia="Verdana" w:cs="Verdana"/>
                <w:sz w:val="18.0"/>
              </w:rPr>
              <w:t xml:space="preserve">Yüksek Lisans</w:t>
            </w:r>
          </w:p>
        </w:tc>
        <w:tc>
          <w:tcPr>
     </w:tcPr>
          <w:p>
            <w:pPr>
              <w:pStyle w:val="EMPTY_CELL_STYLE"/>
            </w:pPr>
          </w:p>
        </w:tc>
        <w:tc>
          <w:tcPr>
            <w:gridSpan w:val="9"/>
            <w:tcMar>
              <w:top w:w="0" w:type="dxa"/>
              <w:left w:w="0" w:type="dxa"/>
              <w:bottom w:w="0" w:type="dxa"/>
              <w:right w:w="0" w:type="dxa"/>
            </w:tcMar>
            <w:vAlign w:val="bottom"/>
          </w:tcPr>
          <w:p>
            <w:pPr>
              <w:ind/>
            </w:pPr>
            <w:r>
              <w:rPr>
                <w:rFonts w:ascii="Verdana" w:hAnsi="Verdana" w:eastAsia="Verdana" w:cs="Verdana"/>
              </w:rPr>
              <w:t xml:space="preserve">ANKARA ÜNİVERSİTESİ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bottom"/>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Verdana" w:hAnsi="Verdana" w:eastAsia="Verdana" w:cs="Verdana"/>
                <w:sz w:val="16.0"/>
              </w:rPr>
              <w:t xml:space="preserve">SAĞLIK BİLİMLERİ ENSTİTÜSÜ/ECZACILIK İŞLETMECİLİĞİ VE TARİHİ (YL) (TEZLİ)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p>
            <w:pPr>
              <w:ind/>
              <w:jc w:val="center"/>
            </w:pPr>
            <w:r>
              <w:rPr>
                <w:rFonts w:ascii="Verdana" w:hAnsi="Verdana" w:eastAsia="Verdana" w:cs="Verdana"/>
                <w:sz w:val="16.0"/>
              </w:rPr>
              <w:t xml:space="preserve">1986</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tcPr>
          <w:p>
            <w:pPr>
              <w:ind/>
              <w:jc w:val="center"/>
            </w:pPr>
            <w:r>
              <w:rPr>
                <w:rFonts w:ascii="Verdana" w:hAnsi="Verdana" w:eastAsia="Verdana" w:cs="Verdana"/>
                <w:sz w:val="16.0"/>
              </w:rPr>
              <w:t xml:space="preserve">22/Nisan/1988</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tcPr>
          <w:p>
            <w:pPr>
              <w:pStyle w:val="EMPTY_CELL_STYLE"/>
            </w:pPr>
          </w:p>
        </w:tc>
        <w:tc>
          <w:tcPr>
            <w:gridSpan w:val="9"/>
            <w:vMerge w:val="restart"/>
            <w:tcMar>
              <w:top w:w="0" w:type="dxa"/>
              <w:left w:w="0" w:type="dxa"/>
              <w:bottom w:w="0" w:type="dxa"/>
              <w:right w:w="0" w:type="dxa"/>
            </w:tcMar>
          </w:tcPr>
          <w:p>
            <w:pPr>
              <w:ind/>
            </w:pPr>
            <w:r>
              <w:rPr>
                <w:rFonts w:ascii="Verdana" w:hAnsi="Verdana" w:eastAsia="Verdana" w:cs="Verdana"/>
                <w:sz w:val="16.0"/>
              </w:rPr>
              <w:t xml:space="preserve">Tez adı: Ankara Üniversitesi ilaç tüketimi üzerinde bir araştırma (1988) Tez Danışmanı:(Prof.Dr.Eriş ASİL)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bottom"/>
          </w:tcPr>
          <w:p>
            <w:pPr>
              <w:ind/>
              <w:jc w:val="center"/>
            </w:pPr>
            <w:r>
              <w:rPr>
                <w:rFonts w:ascii="Verdana" w:hAnsi="Verdana" w:eastAsia="Verdana" w:cs="Verdana"/>
                <w:sz w:val="18.0"/>
              </w:rPr>
              <w:t xml:space="preserve">Lisans</w:t>
            </w:r>
          </w:p>
        </w:tc>
        <w:tc>
          <w:tcPr>
     </w:tcPr>
          <w:p>
            <w:pPr>
              <w:pStyle w:val="EMPTY_CELL_STYLE"/>
            </w:pPr>
          </w:p>
        </w:tc>
        <w:tc>
          <w:tcPr>
            <w:gridSpan w:val="9"/>
            <w:tcMar>
              <w:top w:w="0" w:type="dxa"/>
              <w:left w:w="0" w:type="dxa"/>
              <w:bottom w:w="0" w:type="dxa"/>
              <w:right w:w="0" w:type="dxa"/>
            </w:tcMar>
            <w:vAlign w:val="bottom"/>
          </w:tcPr>
          <w:p>
            <w:pPr>
              <w:ind/>
            </w:pPr>
            <w:r>
              <w:rPr>
                <w:rFonts w:ascii="Verdana" w:hAnsi="Verdana" w:eastAsia="Verdana" w:cs="Verdana"/>
              </w:rPr>
              <w:t xml:space="preserve">ANKARA ÜNİVERSİTESİ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bottom"/>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Verdana" w:hAnsi="Verdana" w:eastAsia="Verdana" w:cs="Verdana"/>
                <w:sz w:val="16.0"/>
              </w:rPr>
              <w:t xml:space="preserve">ECZACILIK FAKÜLTESİ/ECZACILIK PR.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p>
            <w:pPr>
              <w:ind/>
              <w:jc w:val="center"/>
            </w:pPr>
            <w:r>
              <w:rPr>
                <w:rFonts w:ascii="Verdana" w:hAnsi="Verdana" w:eastAsia="Verdana" w:cs="Verdana"/>
                <w:sz w:val="16.0"/>
              </w:rPr>
              <w:t xml:space="preserve">1980</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tcPr>
          <w:p>
            <w:pPr>
              <w:ind/>
              <w:jc w:val="center"/>
            </w:pPr>
            <w:r>
              <w:rPr>
                <w:rFonts w:ascii="Verdana" w:hAnsi="Verdana" w:eastAsia="Verdana" w:cs="Verdana"/>
                <w:sz w:val="16.0"/>
              </w:rPr>
              <w:t xml:space="preserve">26/Ocak/1985</w:t>
            </w: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tcPr>
          <w:p>
            <w:pPr>
              <w:ind/>
            </w:pPr>
            <w:r>
              <w:rPr>
                <w:rFonts w:ascii="Verdana" w:hAnsi="Verdana" w:eastAsia="Verdana" w:cs="Verdana"/>
                <w:color w:val="666666"/>
                <w:sz w:val="24.0"/>
                <w:b w:val="true"/>
              </w:rPr>
              <w:t xml:space="preserve">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7"/>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center"/>
            </w:pPr>
            <w:r>
              <w:rPr>
                <w:rFonts w:ascii="Verdana" w:hAnsi="Verdana" w:eastAsia="Verdana" w:cs="Verdana"/>
                <w:sz w:val="16.0"/>
              </w:rPr>
              <w:t xml:space="preserve">PROFESÖR</w:t>
            </w:r>
          </w:p>
        </w:tc>
        <w:tc>
          <w:tcPr>
            <w:gridSpan w:val="11"/>
            <w:vMerge w:val="restart"/>
            <w:tcMar>
              <w:top w:w="0" w:type="dxa"/>
              <w:left w:w="0" w:type="dxa"/>
              <w:bottom w:w="0" w:type="dxa"/>
              <w:right w:w="0" w:type="dxa"/>
            </w:tcMar>
            <w:vAlign w:val="center"/>
          </w:tcPr>
          <w:p>
            <w:pPr>
              <w:ind/>
            </w:pPr>
            <w:r>
              <w:rPr>
                <w:rFonts w:ascii="Verdana" w:hAnsi="Verdana" w:eastAsia="Verdana" w:cs="Verdana"/>
                <w:sz w:val="18.0"/>
              </w:rPr>
              <w:t xml:space="preserve">ANKARA ÜNİVERSİTESİ/ECZACILIK FAKÜLTESİ/ECZACILIK MESLEK BİLİMLERİ BÖLÜMÜ/ECZACILIK İŞLETMECİLİĞİ ANABİLİM DALI (2008 den beri Dekan Yardımcılığı devam ediyor)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p>
            <w:pPr>
              <w:ind/>
              <w:jc w:val="center"/>
            </w:pPr>
            <w:r>
              <w:rPr>
                <w:rFonts w:ascii="Verdana" w:hAnsi="Verdana" w:eastAsia="Verdana" w:cs="Verdana"/>
                <w:sz w:val="16.0"/>
              </w:rPr>
              <w:t xml:space="preserve">1985 </w:t>
            </w:r>
          </w:p>
        </w:tc>
        <w:tc>
          <w:tcPr>
            <w:gridSpan w:val="11"/>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tcPr>
          <w:p>
            <w:pPr>
              <w:ind/>
            </w:pPr>
            <w:r>
              <w:rPr>
                <w:rFonts w:ascii="Verdana" w:hAnsi="Verdana" w:eastAsia="Verdana" w:cs="Verdana"/>
                <w:color w:val="666666"/>
                <w:sz w:val="24.0"/>
                <w:b w:val="true"/>
              </w:rPr>
              <w:t xml:space="preserve">Yönetilen Tezler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tcPr>
          <w:p>
            <w:pPr>
              <w:ind/>
            </w:pPr>
            <w:r>
              <w:rPr>
                <w:rFonts w:ascii="Verdana" w:hAnsi="Verdana" w:eastAsia="Verdana" w:cs="Verdana"/>
                <w:color w:val="666666"/>
                <w:b w:val="true"/>
              </w:rPr>
              <w:t xml:space="preserve">Yüksek 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p>
            <w:pPr>
              <w:ind/>
            </w:pPr>
            <w:r>
              <w:rPr>
                <w:rFonts w:ascii="Verdana" w:hAnsi="Verdana" w:eastAsia="Verdana" w:cs="Verdana"/>
                <w:sz w:val="18.0"/>
              </w:rPr>
              <w:t xml:space="preserve">2013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Verdana" w:hAnsi="Verdana" w:eastAsia="Verdana" w:cs="Verdana"/>
                <w:sz w:val="18.0"/>
              </w:rPr>
              <w:t xml:space="preserve">1. </w:t>
            </w:r>
          </w:p>
        </w:tc>
        <w:tc>
          <w:tcPr>
            <w:gridSpan w:val="14"/>
            <w:tcMar>
              <w:top w:w="0" w:type="dxa"/>
              <w:left w:w="0" w:type="dxa"/>
              <w:bottom w:w="0" w:type="dxa"/>
              <w:right w:w="0" w:type="dxa"/>
            </w:tcMar>
            <w:vAlign w:val="center"/>
          </w:tcPr>
          <w:p>
            <w:pPr>
              <w:ind/>
              <w:jc w:val="both"/>
            </w:pPr>
            <w:r>
              <w:rPr>
                <w:rFonts w:ascii="Verdana" w:hAnsi="Verdana" w:eastAsia="Verdana" w:cs="Verdana"/>
                <w:sz w:val="18.0"/>
              </w:rPr>
              <w:t xml:space="preserve">AYKAÇ GİZEM, (2013). Türkiye'de reçetesiz ilaç uygulamaları üzerinde bir çalışma,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p>
            <w:pPr>
              <w:ind/>
            </w:pPr>
            <w:r>
              <w:rPr>
                <w:rFonts w:ascii="Verdana" w:hAnsi="Verdana" w:eastAsia="Verdana" w:cs="Verdana"/>
                <w:sz w:val="18.0"/>
              </w:rPr>
              <w:t xml:space="preserve">2005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Verdana" w:hAnsi="Verdana" w:eastAsia="Verdana" w:cs="Verdana"/>
                <w:sz w:val="18.0"/>
              </w:rPr>
              <w:t xml:space="preserve">2. </w:t>
            </w:r>
          </w:p>
        </w:tc>
        <w:tc>
          <w:tcPr>
            <w:gridSpan w:val="14"/>
            <w:tcMar>
              <w:top w:w="0" w:type="dxa"/>
              <w:left w:w="0" w:type="dxa"/>
              <w:bottom w:w="0" w:type="dxa"/>
              <w:right w:w="0" w:type="dxa"/>
            </w:tcMar>
            <w:vAlign w:val="center"/>
          </w:tcPr>
          <w:p>
            <w:pPr>
              <w:ind/>
              <w:jc w:val="both"/>
            </w:pPr>
            <w:r>
              <w:rPr>
                <w:rFonts w:ascii="Verdana" w:hAnsi="Verdana" w:eastAsia="Verdana" w:cs="Verdana"/>
                <w:sz w:val="18.0"/>
              </w:rPr>
              <w:t xml:space="preserve">GÜRSON OĞUZHAN, (2005). Veri koruma ve Türk ilaç sanayiindeki etkileri üzerinde bir çalışma,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p>
            <w:pPr>
              <w:ind/>
            </w:pPr>
            <w:r>
              <w:rPr>
                <w:rFonts w:ascii="Verdana" w:hAnsi="Verdana" w:eastAsia="Verdana" w:cs="Verdana"/>
                <w:sz w:val="18.0"/>
              </w:rPr>
              <w:t xml:space="preserve">2004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Verdana" w:hAnsi="Verdana" w:eastAsia="Verdana" w:cs="Verdana"/>
                <w:sz w:val="18.0"/>
              </w:rPr>
              <w:t xml:space="preserve">3. </w:t>
            </w:r>
          </w:p>
        </w:tc>
        <w:tc>
          <w:tcPr>
            <w:gridSpan w:val="14"/>
            <w:tcMar>
              <w:top w:w="0" w:type="dxa"/>
              <w:left w:w="0" w:type="dxa"/>
              <w:bottom w:w="0" w:type="dxa"/>
              <w:right w:w="0" w:type="dxa"/>
            </w:tcMar>
            <w:vAlign w:val="center"/>
          </w:tcPr>
          <w:p>
            <w:pPr>
              <w:ind/>
              <w:jc w:val="both"/>
            </w:pPr>
            <w:r>
              <w:rPr>
                <w:rFonts w:ascii="Verdana" w:hAnsi="Verdana" w:eastAsia="Verdana" w:cs="Verdana"/>
                <w:sz w:val="18.0"/>
              </w:rPr>
              <w:t xml:space="preserve">ÖNCEL CEYDA, (2004). Serbest eczacıların zaman yöntemi üzerinde bir araştırma, Ankara Üniversitesi-&gt;Sağlık Bilimleri Enstitüsü-&gt;Diğer</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p>
            <w:pPr>
              <w:ind/>
            </w:pPr>
            <w:r>
              <w:rPr>
                <w:rFonts w:ascii="Verdana" w:hAnsi="Verdana" w:eastAsia="Verdana" w:cs="Verdana"/>
                <w:sz w:val="18.0"/>
              </w:rPr>
              <w:t xml:space="preserve">2003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Pr>
              <w:t xml:space="preserve">1</w:t>
            </w:r>
          </w:p>
        </w:tc>
        <w:tc>
          <w:tcPr>
     </w:tcPr>
          <w:p>
            <w:pPr>
              <w:pStyle w:val="EMPTY_CELL_STYLE"/>
            </w:pPr>
          </w:p>
        </w:tc>
      </w:tr>
    </w:tbl>
    <w:tbl>
      <w:tblPr>
        <w:tblLayout w:type="fixed"/>
      </w:tblPr>
      <w:tblGrid>
        <w:gridCol w:w="400"/>
        <w:gridCol w:w="400"/>
        <w:gridCol w:w="20"/>
        <w:gridCol w:w="60"/>
        <w:gridCol w:w="60"/>
        <w:gridCol w:w="80"/>
        <w:gridCol w:w="400"/>
        <w:gridCol w:w="440"/>
        <w:gridCol w:w="940"/>
        <w:gridCol w:w="140"/>
        <w:gridCol w:w="440"/>
        <w:gridCol w:w="220"/>
        <w:gridCol w:w="1400"/>
        <w:gridCol w:w="240"/>
        <w:gridCol w:w="4260"/>
        <w:gridCol w:w="1300"/>
        <w:gridCol w:w="120"/>
        <w:gridCol w:w="100"/>
        <w:gridCol w:w="80"/>
        <w:gridCol w:w="100"/>
        <w:gridCol w:w="3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4. </w:t>
            </w:r>
          </w:p>
        </w:tc>
        <w:tc>
          <w:tcPr>
            <w:gridSpan w:val="10"/>
            <w:tcMar>
              <w:top w:w="0" w:type="dxa"/>
              <w:left w:w="0" w:type="dxa"/>
              <w:bottom w:w="0" w:type="dxa"/>
              <w:right w:w="0" w:type="dxa"/>
            </w:tcMar>
            <w:vAlign w:val="center"/>
          </w:tcPr>
          <w:p>
            <w:pPr>
              <w:ind/>
              <w:jc w:val="both"/>
            </w:pPr>
            <w:r>
              <w:rPr>
                <w:rFonts w:ascii="Verdana" w:hAnsi="Verdana" w:eastAsia="Verdana" w:cs="Verdana"/>
                <w:sz w:val="18.0"/>
              </w:rPr>
              <w:t xml:space="preserve">MAHANOĞLU ERDEM, (2003). İlaç dağıtım kanallarında müşteri memnuniyeti,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tcPr>
          <w:p>
            <w:pPr>
              <w:ind/>
            </w:pPr>
            <w:r>
              <w:rPr>
                <w:rFonts w:ascii="Verdana" w:hAnsi="Verdana" w:eastAsia="Verdana" w:cs="Verdana"/>
                <w:sz w:val="18.0"/>
              </w:rPr>
              <w:t xml:space="preserve">2002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5. </w:t>
            </w:r>
          </w:p>
        </w:tc>
        <w:tc>
          <w:tcPr>
            <w:gridSpan w:val="10"/>
            <w:tcMar>
              <w:top w:w="0" w:type="dxa"/>
              <w:left w:w="0" w:type="dxa"/>
              <w:bottom w:w="0" w:type="dxa"/>
              <w:right w:w="0" w:type="dxa"/>
            </w:tcMar>
            <w:vAlign w:val="center"/>
          </w:tcPr>
          <w:p>
            <w:pPr>
              <w:ind/>
              <w:jc w:val="both"/>
            </w:pPr>
            <w:r>
              <w:rPr>
                <w:rFonts w:ascii="Verdana" w:hAnsi="Verdana" w:eastAsia="Verdana" w:cs="Verdana"/>
                <w:sz w:val="18.0"/>
              </w:rPr>
              <w:t xml:space="preserve">BİLGENER EMRAH, (2002). Türk İlaç Sanayii'nde pazarlamada tanıtımın rolü,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tcPr>
          <w:p>
            <w:pPr>
              <w:ind/>
            </w:pPr>
            <w:r>
              <w:rPr>
                <w:rFonts w:ascii="Verdana" w:hAnsi="Verdana" w:eastAsia="Verdana" w:cs="Verdana"/>
                <w:color w:val="666666"/>
                <w:b w:val="true"/>
              </w:rPr>
              <w:t xml:space="preserve">Doktora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tcPr>
          <w:p>
            <w:pPr>
              <w:ind/>
            </w:pPr>
            <w:r>
              <w:rPr>
                <w:rFonts w:ascii="Verdana" w:hAnsi="Verdana" w:eastAsia="Verdana" w:cs="Verdana"/>
                <w:sz w:val="18.0"/>
              </w:rPr>
              <w:t xml:space="preserve">2020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6. </w:t>
            </w: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KILIÇDAĞI YAĞMUR, (2020). Serbest eczacıların duygusal emek davranışlarının ve genel öz yeterlik algılarının mesleki bağlılıklarına etkisinin araştırılması:Ankara ili örneği,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tcPr>
          <w:p>
            <w:pPr>
              <w:ind/>
            </w:pPr>
            <w:r>
              <w:rPr>
                <w:rFonts w:ascii="Verdana" w:hAnsi="Verdana" w:eastAsia="Verdana" w:cs="Verdana"/>
                <w:sz w:val="18.0"/>
              </w:rPr>
              <w:t xml:space="preserve">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7. </w:t>
            </w: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KARTAL METİN EMRAH, (2019). Serbest eczanelerde tüketici memnuniyet durumlarının değerlendirilmesi ve eczane çalışanlarının iş doyumunun tüketici memnuniyeti üzerine etkisi: kırklareli ili örneği,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8. </w:t>
            </w: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UZUN MEHMET BARLAS, (2019). Türkiye'de eczacılık istihdam alanlarının incelenmesi ve sosyal bilişsel kariyer kuramı temelli bireysel ve grup müdahalesi: Ankara Üniversitesi Eczacılık Fakültesi öğrencileri üzerinde bir uygulama,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tcPr>
          <w:p>
            <w:pPr>
              <w:ind/>
            </w:pPr>
            <w:r>
              <w:rPr>
                <w:rFonts w:ascii="Verdana" w:hAnsi="Verdana" w:eastAsia="Verdana" w:cs="Verdana"/>
                <w:sz w:val="18.0"/>
              </w:rPr>
              <w:t xml:space="preserve">2018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9. </w:t>
            </w: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GÜLPINAR GİZEM, (2018). Eczacılık fakültelerine yönelik iletişim becerileri eğitim programı geliştirme çalışması: Ankara Üniversitesi Eczacılık Fakültesi öğrencileri ile simülasyon uygulaması,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tcPr>
          <w:p>
            <w:pPr>
              <w:ind/>
            </w:pPr>
            <w:r>
              <w:rPr>
                <w:rFonts w:ascii="Verdana" w:hAnsi="Verdana" w:eastAsia="Verdana" w:cs="Verdana"/>
                <w:sz w:val="18.0"/>
              </w:rPr>
              <w:t xml:space="preserve">2017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10. </w:t>
            </w: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ORAL MURAT, (2017). Farmakoekonomik değerlendirmeler ve Türk İlaç Sanayii'nin konuya etik yaklaşımı üzerinde bir çalışma,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tcPr>
          <w:p>
            <w:pPr>
              <w:ind/>
            </w:pPr>
            <w:r>
              <w:rPr>
                <w:rFonts w:ascii="Verdana" w:hAnsi="Verdana" w:eastAsia="Verdana" w:cs="Verdana"/>
                <w:sz w:val="18.0"/>
              </w:rPr>
              <w:t xml:space="preserve">2011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11. </w:t>
            </w:r>
          </w:p>
        </w:tc>
        <w:tc>
          <w:tcPr>
            <w:gridSpan w:val="10"/>
            <w:tcMar>
              <w:top w:w="0" w:type="dxa"/>
              <w:left w:w="0" w:type="dxa"/>
              <w:bottom w:w="0" w:type="dxa"/>
              <w:right w:w="0" w:type="dxa"/>
            </w:tcMar>
            <w:vAlign w:val="center"/>
          </w:tcPr>
          <w:p>
            <w:pPr>
              <w:ind/>
              <w:jc w:val="both"/>
            </w:pPr>
            <w:r>
              <w:rPr>
                <w:rFonts w:ascii="Verdana" w:hAnsi="Verdana" w:eastAsia="Verdana" w:cs="Verdana"/>
                <w:sz w:val="18.0"/>
              </w:rPr>
              <w:t xml:space="preserve">TEKİNER HALİL, (2011). Türkiye'deki görme engelli yetişkinlerin eczacılık alanındaki ihtiyaçları üzerinde bir çalışma,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tcPr>
          <w:p>
            <w:pPr>
              <w:ind/>
            </w:pPr>
            <w:r>
              <w:rPr>
                <w:rFonts w:ascii="Verdana" w:hAnsi="Verdana" w:eastAsia="Verdana" w:cs="Verdana"/>
                <w:sz w:val="18.0"/>
              </w:rPr>
              <w:t xml:space="preserve">2009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12. </w:t>
            </w: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BİLGENER EMRAH, (2009). Akut KOAH alevlenmesinde Çorum Göğüs Hastalıkları Hastanesinde kullanılan iki farklı antibiyotiğin maliyet-etkinlik analizi üzerinde bir çalışma,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tcPr>
          <w:p>
            <w:pPr>
              <w:ind/>
            </w:pPr>
            <w:r>
              <w:rPr>
                <w:rFonts w:ascii="Verdana" w:hAnsi="Verdana" w:eastAsia="Verdana" w:cs="Verdana"/>
                <w:sz w:val="18.0"/>
              </w:rPr>
              <w:t xml:space="preserve">2008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Verdana" w:hAnsi="Verdana" w:eastAsia="Verdana" w:cs="Verdana"/>
                <w:sz w:val="18.0"/>
              </w:rPr>
              <w:t xml:space="preserve">13. </w:t>
            </w:r>
          </w:p>
        </w:tc>
        <w:tc>
          <w:tcPr>
            <w:gridSpan w:val="10"/>
            <w:tcMar>
              <w:top w:w="0" w:type="dxa"/>
              <w:left w:w="0" w:type="dxa"/>
              <w:bottom w:w="0" w:type="dxa"/>
              <w:right w:w="0" w:type="dxa"/>
            </w:tcMar>
            <w:vAlign w:val="center"/>
          </w:tcPr>
          <w:p>
            <w:pPr>
              <w:ind/>
              <w:jc w:val="both"/>
            </w:pPr>
            <w:r>
              <w:rPr>
                <w:rFonts w:ascii="Verdana" w:hAnsi="Verdana" w:eastAsia="Verdana" w:cs="Verdana"/>
                <w:sz w:val="18.0"/>
              </w:rPr>
              <w:t xml:space="preserve">İLBARS HİLAL, (2008). Akut sistitte farklı grup antibiyotik tedavilerinin farmakoekonomik yönden değerlendirilmesi, Ankara Üniversitesi-&gt;Sağlık Bilimleri Enstitüsü-&gt;Eczacılık İşletmeciliği Anabilim Dalı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1"/>
            <w:tcMar>
              <w:top w:w="0" w:type="dxa"/>
              <w:left w:w="0" w:type="dxa"/>
              <w:bottom w:w="0" w:type="dxa"/>
              <w:right w:w="0" w:type="dxa"/>
            </w:tcMar>
          </w:tcPr>
          <w:p>
            <w:pPr>
              <w:ind/>
            </w:pPr>
            <w:r>
              <w:rPr>
                <w:rFonts w:ascii="Verdana" w:hAnsi="Verdana" w:eastAsia="Verdana" w:cs="Verdana"/>
                <w:color w:val="666666"/>
                <w:sz w:val="24.0"/>
                <w:b w:val="true"/>
              </w:rPr>
              <w:t xml:space="preserve">Projelerde Yaptığı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Eczacılık fakültelerine yönelik iletişim becerileri eğitim programı geliştirme çalışması: Ankara Üniversitesi Eczacılık Fakültesi öğrencileri ile simülasyon uygulaması, Yükseköğretim Kurumları tarafından destekli bilimsel araştırma projesi, Yürütücü:ÖZÇELİKAY GÜLBİN, , 15/06/2016 - 15/06/2018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Verdana" w:hAnsi="Verdana" w:eastAsia="Verdana" w:cs="Verdana"/>
                <w:sz w:val="18.0"/>
              </w:rPr>
              <w:t xml:space="preserve">1.</w:t>
            </w: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YAŞLI HASTALARDA AKILCI İLAÇ KULLANIMINDA ECZACI SORUMLULUĞU, Yükseköğretim Kurumları tarafından destekli bilimsel araştırma projesi, Yürütücü:ÖZÇELİKAY GÜLBİN,Danışman:ÖZÇELİKAY ARİF TANJU, , 06/06/2016 - 06/06/2017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Verdana" w:hAnsi="Verdana" w:eastAsia="Verdana" w:cs="Verdana"/>
                <w:sz w:val="18.0"/>
              </w:rPr>
              <w:t xml:space="preserve">2.</w:t>
            </w: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center"/>
          </w:tcPr>
          <w:p>
            <w:pPr>
              <w:ind/>
              <w:jc w:val="both"/>
            </w:pPr>
            <w:r>
              <w:rPr>
                <w:rFonts w:ascii="Verdana" w:hAnsi="Verdana" w:eastAsia="Verdana" w:cs="Verdana"/>
                <w:sz w:val="18.0"/>
              </w:rPr>
              <w:t xml:space="preserve">Türkiye’de Eczacılık İstihdam Alanlarının İncelenmesi ve Sosyal Bilişsel Kariyer Kuramı Temelli  Bireysel ve Grup Müdahalesi: Ankara Üniversitesi Eczacılık Fakültesi Öğrencileri Üzerinde Bir Uygulama, Yükseköğretim Kurumları tarafından destekli bilimsel araştırma projesi, Yürütücü:ÖZÇELİKAY GÜLBİN, , 15/06/2016 - 15/06/2018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Verdana" w:hAnsi="Verdana" w:eastAsia="Verdana" w:cs="Verdana"/>
                <w:sz w:val="18.0"/>
              </w:rPr>
              <w:t xml:space="preserve">3.</w:t>
            </w: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tcMar>
              <w:top w:w="0" w:type="dxa"/>
              <w:left w:w="0" w:type="dxa"/>
              <w:bottom w:w="0" w:type="dxa"/>
              <w:right w:w="0" w:type="dxa"/>
            </w:tcMar>
          </w:tcPr>
          <w:p>
            <w:pPr>
              <w:ind/>
            </w:pPr>
            <w:r>
              <w:rPr>
                <w:rFonts w:ascii="Verdana" w:hAnsi="Verdana" w:eastAsia="Verdana" w:cs="Verdana"/>
                <w:color w:val="666666"/>
                <w:sz w:val="24.0"/>
                <w:b w:val="true"/>
              </w:rPr>
              <w:t xml:space="preserve">İdari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pPr>
            <w:r>
              <w:rPr>
                <w:rFonts w:ascii="Verdana" w:hAnsi="Verdana" w:eastAsia="Verdana" w:cs="Verdana"/>
                <w:sz w:val="18.0"/>
              </w:rPr>
              <w:t xml:space="preserve">ANKARA ÜNİVERSİTESİ/ECZACILIK FAKÜLTESİ/ECZACILIK MESLEK BİLİMLERİ BÖLÜMÜ/ECZACILIK İŞLETMECİLİĞİ ANABİLİM DALI</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center"/>
            </w:pPr>
            <w:r>
              <w:rPr>
                <w:rFonts w:ascii="Verdana" w:hAnsi="Verdana" w:eastAsia="Verdana" w:cs="Verdana"/>
                <w:sz w:val="16.0"/>
              </w:rPr>
              <w:t xml:space="preserve">Dekan</w:t>
            </w: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center"/>
            </w:pPr>
            <w:r>
              <w:rPr>
                <w:sz w:val="16.0"/>
              </w:rPr>
              <w:t xml:space="preserve">2015</w:t>
            </w: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pPr>
            <w:r>
              <w:rPr>
                <w:rFonts w:ascii="Verdana" w:hAnsi="Verdana" w:eastAsia="Verdana" w:cs="Verdana"/>
                <w:sz w:val="18.0"/>
              </w:rPr>
              <w:t xml:space="preserve">ANKARA ÜNİVERSİTESİ/ECZACILIK FAKÜLTESİ</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center"/>
            </w:pPr>
            <w:r>
              <w:rPr>
                <w:rFonts w:ascii="Verdana" w:hAnsi="Verdana" w:eastAsia="Verdana" w:cs="Verdana"/>
                <w:sz w:val="16.0"/>
              </w:rPr>
              <w:t xml:space="preserve">Dekan</w:t>
            </w: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center"/>
            </w:pPr>
            <w:r>
              <w:rPr>
                <w:sz w:val="16.0"/>
              </w:rPr>
              <w:t xml:space="preserve">2015</w:t>
            </w: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Pr>
              <w:t xml:space="preserve">2</w:t>
            </w:r>
          </w:p>
        </w:tc>
        <w:tc>
          <w:tcPr>
     </w:tcPr>
          <w:p>
            <w:pPr>
              <w:pStyle w:val="EMPTY_CELL_STYLE"/>
            </w:pPr>
          </w:p>
        </w:tc>
      </w:tr>
    </w:tbl>
    <w:tbl>
      <w:tblPr>
        <w:tblLayout w:type="fixed"/>
      </w:tblPr>
      <w:tblGrid>
        <w:gridCol w:w="400"/>
        <w:gridCol w:w="400"/>
        <w:gridCol w:w="220"/>
        <w:gridCol w:w="820"/>
        <w:gridCol w:w="960"/>
        <w:gridCol w:w="580"/>
        <w:gridCol w:w="220"/>
        <w:gridCol w:w="1200"/>
        <w:gridCol w:w="4700"/>
        <w:gridCol w:w="1300"/>
        <w:gridCol w:w="20"/>
        <w:gridCol w:w="20"/>
        <w:gridCol w:w="260"/>
        <w:gridCol w:w="100"/>
        <w:gridCol w:w="3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ind/>
            </w:pPr>
            <w:r>
              <w:rPr>
                <w:rFonts w:ascii="Verdana" w:hAnsi="Verdana" w:eastAsia="Verdana" w:cs="Verdana"/>
                <w:sz w:val="18.0"/>
              </w:rPr>
              <w:t xml:space="preserve">null/null</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Verdana" w:hAnsi="Verdana" w:eastAsia="Verdana" w:cs="Verdana"/>
                <w:sz w:val="16.0"/>
              </w:rPr>
              <w:t xml:space="preserve">Dekan Yardımcısı</w:t>
            </w: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tcPr>
          <w:p>
            <w:pPr>
              <w:ind/>
              <w:jc w:val="center"/>
            </w:pPr>
            <w:r>
              <w:rPr>
                <w:sz w:val="16.0"/>
              </w:rPr>
              <w:t xml:space="preserve">2008</w:t>
            </w: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ind/>
            </w:pPr>
            <w:r>
              <w:rPr>
                <w:rFonts w:ascii="Verdana" w:hAnsi="Verdana" w:eastAsia="Verdana" w:cs="Verdana"/>
                <w:sz w:val="18.0"/>
              </w:rPr>
              <w:t xml:space="preserve">ANKARA ÜNİVERSİTESİ/ECZACILIK FAKÜLTESİ/ECZACILIK MESLEK BİLİMLERİ BÖLÜMÜ</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Verdana" w:hAnsi="Verdana" w:eastAsia="Verdana" w:cs="Verdana"/>
                <w:sz w:val="16.0"/>
              </w:rPr>
              <w:t xml:space="preserve">Dekan Yardımcısı</w:t>
            </w: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tcPr>
          <w:p>
            <w:pPr>
              <w:ind/>
              <w:jc w:val="center"/>
            </w:pPr>
            <w:r>
              <w:rPr>
                <w:sz w:val="16.0"/>
              </w:rPr>
              <w:t xml:space="preserve">2008</w:t>
            </w: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6"/>
            <w:tcMar>
              <w:top w:w="0" w:type="dxa"/>
              <w:left w:w="0" w:type="dxa"/>
              <w:bottom w:w="0" w:type="dxa"/>
              <w:right w:w="0" w:type="dxa"/>
            </w:tcMar>
          </w:tcPr>
          <w:p>
            <w:pPr>
              <w:ind/>
            </w:pPr>
            <w:r>
              <w:rPr>
                <w:rFonts w:ascii="Verdana" w:hAnsi="Verdana" w:eastAsia="Verdana" w:cs="Verdana"/>
                <w:color w:val="666666"/>
                <w:sz w:val="22.0"/>
                <w:b w:val="true"/>
              </w:rPr>
              <w:t xml:space="preserve">Ödüller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2"/>
            <w:tcMar>
              <w:top w:w="0" w:type="dxa"/>
              <w:left w:w="0" w:type="dxa"/>
              <w:bottom w:w="0" w:type="dxa"/>
              <w:right w:w="0" w:type="dxa"/>
            </w:tcMar>
          </w:tcPr>
          <w:p>
            <w:pPr>
              <w:ind/>
              <w:jc w:val="center"/>
            </w:pPr>
            <w:r>
              <w:rPr>
                <w:rFonts w:ascii="Verdana" w:hAnsi="Verdana" w:eastAsia="Verdana" w:cs="Verdana"/>
                <w:sz w:val="18.0"/>
              </w:rPr>
              <w:t xml:space="preserve">1.</w:t>
            </w:r>
          </w:p>
        </w:tc>
        <w:tc>
          <w:tcPr>
            <w:gridSpan w:val="7"/>
            <w:tcMar>
              <w:top w:w="0" w:type="dxa"/>
              <w:left w:w="0" w:type="dxa"/>
              <w:bottom w:w="0" w:type="dxa"/>
              <w:right w:w="0" w:type="dxa"/>
            </w:tcMar>
          </w:tcPr>
          <w:p>
            <w:pPr>
              <w:ind/>
              <w:jc w:val="both"/>
            </w:pPr>
            <w:r>
              <w:rPr>
                <w:rFonts w:ascii="Verdana" w:hAnsi="Verdana" w:eastAsia="Verdana" w:cs="Verdana"/>
                <w:sz w:val="18.0"/>
              </w:rPr>
              <w:t xml:space="preserve">poster sunum ikinciliği, Türk Eczacıları Birliği, 2016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2"/>
            <w:tcMar>
              <w:top w:w="0" w:type="dxa"/>
              <w:left w:w="0" w:type="dxa"/>
              <w:bottom w:w="0" w:type="dxa"/>
              <w:right w:w="0" w:type="dxa"/>
            </w:tcMar>
          </w:tcPr>
          <w:p>
            <w:pPr>
              <w:ind/>
              <w:jc w:val="center"/>
            </w:pPr>
            <w:r>
              <w:rPr>
                <w:rFonts w:ascii="Verdana" w:hAnsi="Verdana" w:eastAsia="Verdana" w:cs="Verdana"/>
                <w:sz w:val="18.0"/>
              </w:rPr>
              <w:t xml:space="preserve">2.</w:t>
            </w:r>
          </w:p>
        </w:tc>
        <w:tc>
          <w:tcPr>
            <w:gridSpan w:val="7"/>
            <w:tcMar>
              <w:top w:w="0" w:type="dxa"/>
              <w:left w:w="0" w:type="dxa"/>
              <w:bottom w:w="0" w:type="dxa"/>
              <w:right w:w="0" w:type="dxa"/>
            </w:tcMar>
          </w:tcPr>
          <w:p>
            <w:pPr>
              <w:ind/>
              <w:jc w:val="both"/>
            </w:pPr>
            <w:r>
              <w:rPr>
                <w:rFonts w:ascii="Verdana" w:hAnsi="Verdana" w:eastAsia="Verdana" w:cs="Verdana"/>
                <w:sz w:val="18.0"/>
              </w:rPr>
              <w:t xml:space="preserve">Poster sunum ikinciliği, Türk Eczacıları Birliği, 2016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tcPr>
          <w:p>
            <w:pPr>
              <w:ind/>
            </w:pPr>
            <w:r>
              <w:rPr>
                <w:rFonts w:ascii="Verdana" w:hAnsi="Verdana" w:eastAsia="Verdana" w:cs="Verdana"/>
                <w:color w:val="666666"/>
                <w:sz w:val="24.0"/>
                <w:b w:val="true"/>
              </w:rPr>
              <w:t xml:space="preserve">Eserler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10"/>
            <w:tcMar>
              <w:top w:w="0" w:type="dxa"/>
              <w:left w:w="0" w:type="dxa"/>
              <w:bottom w:w="0" w:type="dxa"/>
              <w:right w:w="0" w:type="dxa"/>
            </w:tcMar>
          </w:tcPr>
          <w:p>
            <w:pPr>
              <w:ind/>
            </w:pPr>
            <w:r>
              <w:rPr>
                <w:rFonts w:ascii="Verdana" w:hAnsi="Verdana" w:eastAsia="Verdana" w:cs="Verdana"/>
                <w:color w:val="666666"/>
                <w:sz w:val="22.0"/>
                <w:b w:val="true"/>
              </w:rPr>
              <w:t xml:space="preserve">Uluslararası hakemli dergilerde yayımlanan makaleler: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GÜLPINAR GİZEM,UZUN MEHMET BARLAS,ÖZÇELİKAY GÜLBİN,DOLU SERVET (2019).  A study on determining the opinions and attitudes of community pharmacists about non-pharmaceutical medicinal products.  Journal of Research in Pharmacy, 23(1), 147-155. (Yayın No: 5739210)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Kılıçdağı Yağmur,ÖZÇELİKAY GÜLBİN (2019).  Serbest Eczanelere Başvuran Yaşlı Hastaların Akılcı İlaç Kullanımında Eczacıların Rolü.  Türkiye Klinikleri Sağlık Bilimleri Dergisi, 4(1), 1-6. (Yayın No: 5961515)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2.</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GÜLPINAR GİZEM,Dolu Servet,UZUN MEHMET BARLAS,ÖZÇELİKAY GÜLBİN (2018).  A study on determining the opinions and attitudes of community pharmacists about non-pharmaceutical medicinal products.  Journal of Research in Pharmacy, 23(1), 146-154., Doi: 10.12991/jrp.2018.119 (Yayın No: 5684088)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3.</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GÜLBİN,Kılıçdağı Yağmur (2018).  Türkiye’de Eczacılık Alanında Lisansüstü Eğitiminin Bugünü ve Geleceği,.  Yüksek Öğretim Dergisi, 8(2), 200-206. (Yayın No: 4547995)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4.</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Oral Murat,ÖZÇELİKAY GÜLBİN (2017).  Ethical Overview of Pharmaceutical IndustryPolicies in Turkey from Various Perspectives.  Turk J Pharm Sci, 14(3), 264-273., Doi: 10.4274/tjps.88598 (Yayın No: 3715302)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5.</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cavaco Afonsa miguel das neves,schaafsma Evelyn,Biçer Burcu Kucuk,Volmar Dasy,Sozen Sahne Bilge,Kurlovics Janis,yegenoglu selen,ÖZÇELİKAY GÜLBİN (2017).  Internet and computer use amongst european pharmacy undergraduates: Exploring similarities and differences.  FARMACIA, 65(3), 407-413. (Yayın No: 3715424)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6.</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CAVACO AFONSO,SCHAAFSMA EVELYN,KÜÇÜK BİÇER BURCU,SÖZEN ŞAHNE BİLGE,VOLMER DAİSY,ÖZÇELİKAY GÜLBİN,KURLOVICS JANIS,KRAUJA NORA,POSTMA MAARTEN,YEĞENOĞLU SELEN (2017).  INTERNET AND COMPUTER USE AMONGST EUROPEAN PHARMACY UNDERGRADUATES: EXPLORING SIMILARITIES AND DIFFERENCES.  Farmacia, 65(3), 407-413. (Yayın No: 3917285)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7.</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UZUN MEHMET BARLAS,GÜLPINAR GİZEM,ÖZÇELİKAY GÜLBİN (2017).  The situation of curriculums of faculty of pharmacies in Turkey.  journal of Marmara University Faculty of Pharmacy, 21(24530), 183-189. (Yayın No: 3829595)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8.</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UZUN MEHMET BARLAS,GÜLPINAR GİZEM,ÖZÇELİKAY GÜLBİN (2017).  The Situation of Curriculums of Faculty of Pharmacies in Turkey.  Marmara Pharmaceutical Journal, 21(24530), 183-189. (Yayın No: 3878266)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9.</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Atikeler Enver Kağan,ÖZÇELİKAY GÜLBİN (2016).  Comparison of pharmaceutical pricing and reimbursement systems in Turkey and certain EU countries.  Springer Plus, 5(1876) (Yayın No: 3166199)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10.</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Dolapçıoğlu Neşe,GÜNEŞ GÜLSEN,ÖZÇELİKAY GÜLBİN (2016).  Serbest Eczanelerde Çalışna Personelin Davranış Modelleri.  marmara phar, Doi: DOI: 10.12991/mpj.20162084824 (Yayın No: 3166607)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11.</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GÜLPINAR GİZEM,ÖZÇELİKAY GÜLBİN (2015).  OTC Drug Regulations in Turkey  The Opinions of Community Pharmacists and Drug Industry.  journal of Turkish Pharmaceutical Sciences, 12(3), 267-278. (Yayın No: 1997000)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12.</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 (2008).  Drug Data Exclusivity in Turkey from the Perspective of Pharmacuetical Companies.  Turkish Journal of Pharmaceutical Sciences (Yayın No: 779032)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13.</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 (2007).  A Study on The Utilization of Pharmacoeconomy by Drug Companies in Turkey.  Journal of Pharmacovigilance&amp;Drug Safety (Yayın No: 778966)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14.</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Gürson Oğuzhan,ÖZÇELİKAY GÜLBİN,Asil Eriş (2005).  A study on Medicinel Herb Trading Applications in Ankara.  Türkiye KlinikleriJ Med Ethics, 13, 191-194. (Yayın No: 3241853)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15.</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Pr>
              <w:t xml:space="preserve">3</w:t>
            </w:r>
          </w:p>
        </w:tc>
        <w:tc>
          <w:tcPr>
     </w:tcPr>
          <w:p>
            <w:pPr>
              <w:pStyle w:val="EMPTY_CELL_STYLE"/>
            </w:pPr>
          </w:p>
        </w:tc>
      </w:tr>
    </w:tbl>
    <w:tbl>
      <w:tblPr>
        <w:tblLayout w:type="fixed"/>
      </w:tblPr>
      <w:tblGrid>
        <w:gridCol w:w="400"/>
        <w:gridCol w:w="400"/>
        <w:gridCol w:w="1040"/>
        <w:gridCol w:w="7660"/>
        <w:gridCol w:w="1340"/>
        <w:gridCol w:w="260"/>
        <w:gridCol w:w="4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3"/>
            <w:tcMar>
              <w:top w:w="0" w:type="dxa"/>
              <w:left w:w="0" w:type="dxa"/>
              <w:bottom w:w="0" w:type="dxa"/>
              <w:right w:w="0" w:type="dxa"/>
            </w:tcMar>
          </w:tcPr>
          <w:p>
            <w:pPr>
              <w:ind/>
            </w:pPr>
            <w:r>
              <w:rPr>
                <w:rFonts w:ascii="Verdana" w:hAnsi="Verdana" w:eastAsia="Verdana" w:cs="Verdana"/>
                <w:color w:val="666666"/>
                <w:sz w:val="22.0"/>
                <w:b w:val="true"/>
              </w:rPr>
              <w:t xml:space="preserve">Uluslararası hakemli dergilerde yayımlanan makaleler: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Gürson Oğuzhan,ÖZÇELİKAY GÜLBİN,asil eriş (2005).  Ankara daki aktarlık uygulamaları üzerinde bir çalışma.  Türkiye Klinikleri J Med Ethic, 13, 191-194. (Yayın No: 3167477)</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16.</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Gürson Oğuzhan,ÖZÇELİKAY GÜLBİN (2005).  Tarçının Tarih Boyunca ve Günümüzdeki Kullanımı.  Ankara Üniversitesi Osmanlı Tarihi Araştırma ve Uygulama Merkezi Dergisi, Doi: 10.1501/ OTAM (Yayın No: 3829511)</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17.</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YEĞENOĞLU SELEN,ÖZÇELİKAY GÜLBİN (2005).  Counseling of pharmacists to community on issues other than drug purchasing and drug related information  a survey in Ankara.  journal of turkish pharmaceutical sciences, 2(2), 83-91. (Yayın No: 2000095)</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18.</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ÖZCÖMERT COŞKUN GÜLSÜM HALE,ŞAR SEVGİ,ÖZÇELİKAY GÜLBİN,ASİL ERİŞ (2000).  THE ASSESSMENT OF BENEFICENCE AND NON-MALEFICIENCEPRINCIPLES FROM THE PERSPECTIVE OF PHARMACEUTICAL ETHICS.  Turkiye Klinikleri J Med Ethics, 8(2), 101-104. (Yayın No: 3829135)</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19.</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 (1998).  The Role of Cost Effective Clinical Pharmacy Services on The Expiry Date of Drugs  Progres in Clinical Pharmacy.  Future Therapies and Clinical Pharmacy, Proceeding of the 26th European Symposium on Clinical Pharmacy (Yayın No: 778888)</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20.</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GÜLBİN,çok figen (1997).  Ankara daki eczane eczacılarının HIV AIDS bilgi düzeyleri ve eğitim gereksinimleri.  J Fac Pharm Ankara, 26(1), 13-21. (Yayın No: 3167577)</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21.</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GÜLBİN,ŞAR SEVGİ,ÖZCÖMERT COŞKUN GÜLSÜM HALE,Asil Eriş (1997).  Hastane Eczacılığı ve Etik.  Turkiye Klinikleri J Med Ethics , 5(2), 68-72. (Yayın No: 3193394)</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22.</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GÜLBİN,asil eriş,KÖSE SERDAL KENAN (1995).  Ankara Üniversitesi öğrencilerinin doktora gitme ve doktora başvurmadan ilaç kullanma alışkanlıkları üzerinde bir çalışma.  Ankara Ecz Fak Derg, 24(1), 21-32. (Yayın No: 3830056)</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23.</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ÖZÇELİKAYG,, ASİLE,, ŞARS,, SÜVEREN,K, (1994).  A Study On Prescription Samples Prepared İn Ottoman Empire Period.  Hamdard Medicus, 32(3), 28-35. (Yayın No: 1283425)</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24.</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SÜVERENK,, ŞARS,, ASİLE,, ÖZÇELİKAY,G, (1994).  A Study On The Medicinal Formules Used İn The Treatment Of Dental Diseases  Recorded İn Avicenna s Aqrabadhin With Respect To Today s   Pharmacy.  Hamdard Medicus, 32(2), 5-16. (Yayın No: 1283424)</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25.</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gridSpan w:val="3"/>
            <w:tcMar>
              <w:top w:w="0" w:type="dxa"/>
              <w:left w:w="0" w:type="dxa"/>
              <w:bottom w:w="0" w:type="dxa"/>
              <w:right w:w="0" w:type="dxa"/>
            </w:tcMar>
          </w:tcPr>
          <w:p>
            <w:pPr>
              <w:ind/>
            </w:pPr>
            <w:r>
              <w:rPr>
                <w:rFonts w:ascii="Verdana" w:hAnsi="Verdana" w:eastAsia="Verdana" w:cs="Verdana"/>
                <w:color w:val="666666"/>
                <w:sz w:val="24.0"/>
                <w:b w:val="true"/>
              </w:rPr>
              <w:t xml:space="preserve">B. Uluslararası bilimsel toplantılarda sunulan ve bildiri kitaplarında (proceedings) basılan bildiriler :</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KARTAL METİN,ÖZÇELİKAY GÜLBİN (2019).  Community Pharmacies’Views and Attitudes Towards Surplus.  International Conference on Data Science, Machine Learning and Statistics-2019 (DMS-2019), 219(220) (Tam Metin Bildiri/Sözlü Sunum)(Yayın No:5645557)</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GÜLBİN,Kılıçdağı Yağmur (2019).  Opinions of Community Pharmacies About Probiotic Use.  International Conference on Data Science, Machine Learning and Statistics-2019 (DMS-2019), 283(284) (Tam Metin Bildiri/Sözlü Sunum)(Yayın No:5645559)</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GÜLBİN,TEKİN ÇİĞDEM (2018).  Guide Pharmacies and Their Effects on the Public Health.  II.ndInternational Urban Environment Health Congress (Tam Metin Bildiri/Sözlü Sunum)(Yayın No:4574862)</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3.</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GÜLBİN,UZUN MEHMET BARLAS,TEKİN ÇİĞDEM (2018).  Household Medicine Waste Policy in Turkey.  II.nd International Urban Environment Health Congress (Tam Metin Bildiri/Sözlü Sunum)(Yayın No:4574890)</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4.</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GÜLBİN,UZUN MEHMET BARLAS,TEKİN ÇİĞDEM,GÜNEŞ GÜLSEN (2018).  Türkiye’de Evsel İlaç Atığı İmha Politikası.  II. International Urban Environment Health Congress (Tam Metin Bildiri/Sözlü Sunum)(Yayın No:4601611)</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5.</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GÜLBİN,Kılıçdağı Yağmur (2017).  Post Graduate Education and Problems.  1st Internaitonal Health Sciences Congress (Özet Bildiri/Davetli Konuşmacı)(Yayın No:3715618)</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6.</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Kılıçdağı Yağmur,ÖZÇELİKAY GÜLBİN (2017).  The Role of Pharmacists in Rational Drug Use of Elderly Patients Who Applyto Community.  3rd International Multidisciplinary Symposium on Drug Research and Development (Özet Bildiri/Poster)(Yayın No:3846812)</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7.</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UZUN MEHMET BARLAS,ÖZÇELİKAY GÜLBİN (2017).  Sağlık Hizmetleri Yönetiminde Eczacılık Uzmanlık Alanlarının (Klinik Eczacılık Ve Fitofarmasi) Yeri Ve Önemi.  1. Uluslararası 11. Sağlık ve Hastane İdaresi Kongresi (Özet Bildiri/Sözlü Sunum)(Yayın No:3719212)</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8.</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Pehlivanlı Aysel,Akyol Büşra,ÖZÇELİKAY GÜLBİN (2017).  Evaluation of Studies Between 2006-2016 Years Contributions Related To Treatment of Clinical Pharmacists.  DRDInternational Multidisciplinary Symposium on Drug Research and Development5 (Özet Bildiri/Poster)(Yayın No:3846900)</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9.</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Kılıçdağı Yağmur,ÖZÇELİKAY GÜLBİN (2017).  Yaşlılarda Akılcı İlaç Kullanımında Eczacı Rolü.  3.International Convention of Pharmaceuticals and Pharmacies (Özet Bildiri/Sözlü Sunum)(Yayın No:3734385)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10.</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Pr>
              <w:t xml:space="preserve">4</w:t>
            </w:r>
          </w:p>
        </w:tc>
        <w:tc>
          <w:tcPr>
     </w:tcPr>
          <w:p>
            <w:pPr>
              <w:pStyle w:val="EMPTY_CELL_STYLE"/>
            </w:pPr>
          </w:p>
        </w:tc>
      </w:tr>
    </w:tbl>
    <w:tbl>
      <w:tblPr>
        <w:tblLayout w:type="fixed"/>
      </w:tblPr>
      <w:tblGrid>
        <w:gridCol w:w="400"/>
        <w:gridCol w:w="400"/>
        <w:gridCol w:w="1040"/>
        <w:gridCol w:w="7660"/>
        <w:gridCol w:w="1340"/>
        <w:gridCol w:w="260"/>
        <w:gridCol w:w="40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UZUN MEHMET BARLAS,GÜLPINAR GİZEM,Kılıçdağı Yağmur,ÖZÇELİKAY GÜLBİN (2016).  Ankara Unıversıty Faculty Of Pharmacy Graduates Opınıons About Undergraduate Educatıon.  22nd EAFP CONFERENCE (Özet Bildiri/)(Yayın No:3154985)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11.</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kılıçdağı yağmur,UZUN MEHMET BARLAS,ÖZÇELİKAY GÜLBİN (2016).  Pharmacy Postgraduate Education In Turkey.  22nd EAFP CONFERENCE (Özet Bildiri/)(Yayın No:3156354)</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12.</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ateş alagöz zeynep,ÖZÇELİKAY GÜLBİN (2016).  Ankara University Faculty of Pharmacy Workshop Results Of Graduates.  22nd EAFP CONFERENCE (Özet Bildiri/)(Yayın No:3156162)</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13.</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GÜLBİN,Ateş Alagöz Zeynep,Süzen Sibel,Coşkun Maksut (2016).  A Study On The Contributions Of Faculty Of Pharmacy To Postgraduate Education With The Job Training Program And Opinion Of Graduates On That Program.  POSTGRADUATE STUDIES IN PHARMACY EDUCATION (Özet Bildiri/)(Yayın No:3154220)</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14.</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Sözen Şahne Bilge,Çalgan Zeynep,GÜLPINAR GİZEM,UZUN MEHMET BARLAS,Tarhan Nilay,Taşpınar Elif Gizem,Aksu Buket,ÖZÇELİKAY GÜLBİN (2016).  POSTGRADUATE EDUCATION PROGRAM FOR  PHARMACY MANAGEMENT.  22nd EAFP CONFERENCE (Özet Bildiri/)(Yayın No:3166983)</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15.</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Dolu Servet,GÜLPINAR GİZEM,UZUN MEHMET BARLAS,ÖZÇELİKAY GÜLBİN (2016).  The Role And Ethıcal Responsıbılıty Of A Pharmacıst Wıth Respect To Non Medıcal Products In Turkey.  22nd EAFP CONFERENCE (Özet Bildiri/)(Yayın No:3156269)</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16.</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keçeli yasemin,GÜLPINAR GİZEM,ÖZÇELİKAY GÜLBİN (2016).  Drug Marketing Strategies In Turkey  An Ethıcal Evaluatıon Of Antıhyperthensıve Drugs Regıstared Between 2005 2013.  22nd EAFP CONFERENCE (Özet Bildiri/)(Yayın No:3155209)</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17.</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ATİKELER KAGAN,ÖZÇELİKAY GÜLBİN (2015).  IMPACT OF HEALTHCARE REFORMS ON PRICING AND REIMBURSEMENT IN TURKEY.  ISPOR 18th Annual European Congress (/)(Yayın No:1998237)</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18.</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KAGAN ATİKELER,ÖZÇELİKAY GÜLBİN (2015).  Comparison of Pharmaceutical Pricing and Reimbursement Systems in Turkey and Certain EU Countries.  ISPOR 18th Annual European Congress (/)(Yayın No:2065033)</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19.</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DEMET AKALGAN,ÖZÇELİKAY GÜLBİN (2015).  PATIENT SAFETY AND DRUG MANAGEMENT.  International Symposium on Pharmaceutical Sciences (ISOPS-11), 319-320. (/)(Yayın No:2064135)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20.</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BEDİRHAN SÜZEN,UZUN MEHMET BARLAS,GÜLPINAR GİZEM,ÖZÇELİKAY GÜLBİN (2015).  DRUG LABELING SYSTEMS IN PUBLIC HOSPITALS.  11th International Symposium on Pharmaceutical Sciences (ISOPS-11), 318-318. (/)(Yayın No:2063423)</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21.</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TARKAN FATMA,GÜLPINAR GİZEM,UZUN MEHMET BARLAS,ÖZÇELİKAY GÜLBİN (2015).  Stock Control Management In Public Hospital Pharmacies.  11th International Symposium on Pharmaceutical Sciences (ISOPS-11), 315-316. (/)(Yayın No:2027338)</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22.</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AYDIN EDA,ÖZÇELİKAY GÜLBİN (2015).  Pharmacy Distribution in Turkey  Potential Risks for Turkish Pharmacists.  International Symposium on Pharmaceutical Sciences (ISOPS-11) (/)(Yayın No:2064465)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23.</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DEMET AKALGAN,ÖZÇELİKAY GÜLBİN (2015).  EVIDENCE BASED PHARMACY.  International Symposium on Pharmaceutical Sciences (ISOPS-11), 320-321. (/)(Yayın No:2063755)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24.</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ORAL MURAT,ÖZÇELİKAY GÜLBİN (2015).  PHARMACOECONOMIC MODELING METHODS AND FREQUENCY OF USE.  11th International Symposium on Pharmaceutical Sciences (ISOPS-11), 323-324. (/)(Yayın No:2062489)</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25.</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METİN EMRAH KARTAL,ÖZÇELİKAY GÜLBİN (2015).  A REVIEW ON IMPLEMENTING SERVQAUL TECHNIQUE TO COMMUNITY PHARMACIES IN TURKEY.  International Symposium on Pharmaceutical Sciences (ISOPS-11), 324-325. (/)(Yayın No:2064866)</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26.</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GÜLPINAR GİZEM,UZUN MEHMET BARLAS,ÖZÇELİKAY GÜLBİN (2015).  THE COMPARISION OF TWO METHODS USED IN ETHİCS COURSES IN ANKARA UNIVERSITY FACULTY OF PHARMACY.  11th International Symposium on Pharmaceutical Sciences (ISOPS-11), 318-318. (/)(Yayın No:2062006)</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27.</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GÜLBİN,UZUN MEHMET BARLAS,GÜLPINAR GİZEM (2013).  Menopoz Öncesi ve Sonrası Kadınların Yaşam Kalitesinde Eczacının TRolü.  4.Uluslararası Tıp Etiği ve Tıp Hukuku Kongresi Tıp Etiği ve Tıp Hukuku Açısından Kadın Sağlığı.  Türk Tıp Etiği ve Tıp Hukuku Araştırmaları Yıllığı, 267-272., Doi: ISSN: 1308-691X (Tam Metin Bildiri/Sözlü Sunum)(Yayın No:3723157)</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28.</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UZUN MEHMET BARLAS,GÜLPINAR GİZEM,ÖZÇELİKAY GÜLBİN (2013).  İstenmeyen Gebeliklerin Güvensiz Sonlandırılmasında Eczacı Danışmanlığı. 4.Uluslararası Tıp Etiği ve Tıp Hukuku Kongresi Tıp Etiği ve Tıp Hukuku Açısından Kadın Sağlığı.  Türk Tıp Etiği ve Tıp Hukuku Araştırmaları Yıllığı, 75-80. (Tam Metin Bildiri/Sözlü Sunum)(Yayın No:3723110)</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29.</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GÜLPINAR GİZEM,UZUN MEHMET BARLAS,ÖZÇELİKAY GÜLBİN (2013).  Emzirme Döneminde İlaç Kullanımında Eczacının Rolü.  4. Uluslararası Tıp Etiği ve Tıp Hukuku Kongresi Tıp Etiği ve Tıp Hukuku Açısından Kadın Sağlığı.  Türk Tıp Etiği ve Tıp Hukuku Araştırmaları Yıllığı (Tam Metin </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Mar>
              <w:top w:w="0" w:type="dxa"/>
              <w:left w:w="0" w:type="dxa"/>
              <w:bottom w:w="0" w:type="dxa"/>
              <w:right w:w="40" w:type="dxa"/>
            </w:tcMar>
            <w:vAlign w:val="top"/>
          </w:tcPr>
          <w:p>
            <w:pPr>
              <w:ind/>
              <w:jc w:val="center"/>
            </w:pPr>
            <w:r>
              <w:rPr>
                <w:rFonts w:ascii="Verdana" w:hAnsi="Verdana" w:eastAsia="Verdana" w:cs="Verdana"/>
                <w:sz w:val="18.0"/>
              </w:rPr>
              <w:t xml:space="preserve">30.</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Pr>
              <w:t xml:space="preserve">5</w:t>
            </w:r>
          </w:p>
        </w:tc>
        <w:tc>
          <w:tcPr>
     </w:tcPr>
          <w:p>
            <w:pPr>
              <w:pStyle w:val="EMPTY_CELL_STYLE"/>
            </w:pPr>
          </w:p>
        </w:tc>
      </w:tr>
    </w:tbl>
    <w:tbl>
      <w:tblPr>
        <w:tblLayout w:type="fixed"/>
      </w:tblPr>
      <w:tblGrid>
        <w:gridCol w:w="400"/>
        <w:gridCol w:w="400"/>
        <w:gridCol w:w="200"/>
        <w:gridCol w:w="20"/>
        <w:gridCol w:w="820"/>
        <w:gridCol w:w="220"/>
        <w:gridCol w:w="7440"/>
        <w:gridCol w:w="1340"/>
        <w:gridCol w:w="20"/>
        <w:gridCol w:w="200"/>
        <w:gridCol w:w="40"/>
        <w:gridCol w:w="160"/>
        <w:gridCol w:w="24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tcPr>
          <w:p>
            <w:pPr>
              <w:ind/>
              <w:jc w:val="both"/>
            </w:pPr>
            <w:r>
              <w:rPr>
                <w:rFonts w:ascii="Verdana" w:hAnsi="Verdana" w:eastAsia="Verdana" w:cs="Verdana"/>
                <w:sz w:val="18.0"/>
              </w:rPr>
              <w:t xml:space="preserve">Bildiri/Sözlü Sunum)(Yayın No:3723046)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gridSpan w:val="8"/>
            <w:tcMar>
              <w:top w:w="0" w:type="dxa"/>
              <w:left w:w="0" w:type="dxa"/>
              <w:bottom w:w="0" w:type="dxa"/>
              <w:right w:w="0" w:type="dxa"/>
            </w:tcMar>
          </w:tcPr>
          <w:p>
            <w:pPr>
              <w:ind/>
            </w:pPr>
            <w:r>
              <w:rPr>
                <w:rFonts w:ascii="Verdana" w:hAnsi="Verdana" w:eastAsia="Verdana" w:cs="Verdana"/>
                <w:color w:val="666666"/>
                <w:sz w:val="24.0"/>
                <w:b w:val="true"/>
              </w:rPr>
              <w:t xml:space="preserve">C. Yazılan ulusal/uluslararası kitaplar veya kitaplardaki bölümler:</w:t>
              <w:br/>
              <w:t xml:space="preserve">     C1. Yazılan ulusal/uluslararası kitaplar: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Verdana" w:hAnsi="Verdana" w:eastAsia="Verdana" w:cs="Verdana"/>
                <w:sz w:val="18.0"/>
              </w:rPr>
              <w:t xml:space="preserve">Farmakoekonomi ve Türk İlaç Sanayii (2019)., Oral Murat,ÖZÇELİKAY GÜLBİN,  Ankara Üniversitesi Basımevi, Editör:Murat Oral ,Gülbin Özçelikay, Basım sayısı:1, Sayfa Sayısı 219, ISBN:9786051364674, Türkçe(Bilimsel Kitap), (Yayın No: 5642004)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sz w:val="18.0"/>
              </w:rPr>
              <w:t xml:space="preserve">1.</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EczÇEP-Eczacılık Fakülteleri Müfredat Detay Çalışması (2017)., AKALIN URUŞAK EMİNE,AKEV NURİYE,ERGİNER YILDIZ,GÜZELDEMİRCİ NURAY,TOKER SIDIKA,KOLAK UFUK,ÖZHAN GÜL,GÜNGÖR SEVGİ,GÜRER ÇAĞLAYAN,ÖZDEN SİBEL,TOPAL TANYILMAZ GÖKCE,BOZKURT GÜZEL ÇAĞLA,ERDOĞAN ÖZLEM NAZAN,KALELİ DURMAN DENİZ,KOÇYİĞİT MİNE,GÜRDAL MÜNEVVER BAHAR,ÖZÇELİKAY GÜLBİN,ALAGÖZ ZEYNEP,YÜKSEL NİLÜFER,ALTANLAR NURTEN,SEVER YILMAZ BETÜL,BEŞİKCİ ARZU,GENÇLER ÖZKAN AYŞE MİNE,ALP MEHMET,KILIÇ CEYDA SİBEL,ATEŞ İLKER,PALABIYIK İSMAİL MURAT,ARIOĞLU İNAN EBRU,DOĞRU BİLGEHAN,ADA AHMET OĞUZ,BAHADIR ACIKARA ÖZLEM,ALP AYŞE SELEN,DERMİŞ SAADET,DEVRİM BURCU,ERYILMAZ MÜJDE,KARABAY ARZU ZEYNEP,GÜLPINAR GİZEM,UZUN MEHMET BARLAS,KIRIMER NEŞE,SELLER ZERRİN,ERĞUN BÜLENT,CAN NAFİZ ÖNCÜ,KARABURUN AHMET ÇAĞRI,ÖZKAY YUSUF,CAN ÖZGÜR DEVRİM,DEMİR ÖZKAY ÜMİDE,ILGIN SİNEM,KARACA GENÇER HÜLYA,KÜÇÜK SEVİM,BÜYÜKKÖROĞLU GÜLAY,DİKMEN MİRİŞ,TUNALI YAĞMUR,  Kapitta Yayıncılık, Basım sayısı:1, ISBN:978-975-2462-00-7, Türkçe(Bilimsel Kitap), (Yayın No: 4057366)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sz w:val="18.0"/>
              </w:rPr>
              <w:t xml:space="preserve">2.</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tcPr>
          <w:p>
            <w:pPr>
              <w:ind/>
            </w:pPr>
            <w:r>
              <w:rPr>
                <w:rFonts w:ascii="Verdana" w:hAnsi="Verdana" w:eastAsia="Verdana" w:cs="Verdana"/>
                <w:color w:val="666666"/>
                <w:sz w:val="24.0"/>
                <w:b w:val="true"/>
              </w:rPr>
              <w:t xml:space="preserve">C. Yazılan ulusal/uluslararası kitaplar veya kitaplardaki bölümler:</w:t>
              <w:br/>
              <w:t xml:space="preserve">     C2. Yazılan ulusal/uluslararası kitaplardaki bölümler:</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Eczacılıkta Yenilikler 3, Bölüm adı:(Eczacılık Fakültelerindeki Öğretim Elemanlarının Uzaktan Eğitime Yönelik Tutum, Özyeterlik ve Yarar Algıları) (2020)., ÇALIKUŞU MUAMMER,ÖZÇELİKAY GÜLBİN,  Ankara Üniversitesi Basımevi, Editör:Özçelikay Gülbin, Yıldız İlkay, Basım sayısı:1, Sayfa Sayısı 515, ISBN:978-605-136-491-9, Türkçe(Bilimsel Kitap), (Yayın No: 6535478)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1.</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Eczacılıkta Yenilikler 3, Bölüm adı:(Türkiye’xxde Eczacılık Mesleğinin Gelecek İşgücü Kapasitesinin Analizi) (2020)., ÇALIKUŞU MUAMMER,ÖZÇELİKAY GÜLBİN,  Ankara Üniversitesi Basımevi, Editör:Özçelikay, Gülbin, Yıldız, İlkay, Basım sayısı:1, Sayfa Sayısı 515, ISBN:978-605-136-491-9, Türkçe(Bilimsel Kitap), (Yayın No: 6535445)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2.</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Eczacılıkta Yenilikler 3, Bölüm adı:(Öz Yeterlik Algılarının Mesleki Bağlılıkları Üzerine Etkisi) (2020)., Kılıçdağı Yağmur,ÖZÇELİKAY GÜLBİN,  Ankara Üniversitesi Basımevi, Editör:Özçelikay Gülbin, Yıldız, İlkay, Basım sayısı:1, Sayfa Sayısı 515, ISBN:978-605-136-491-9, Türkçe(Bilimsel Kitap), (Yayın No: 6656280)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3.</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Yaşlılık ve Kadın Sağlığı, Geriatrik Yaş Grubu Kadınlarda Akılcı İlaç Kullanımı, Bölüm adı:(Geriatrik Yaş Grubu Kadınlarda Akılcı İlaç Kullanımı) (2019)., BİLGENER EMRAH,ÖZÇELİKAY GÜLBİN,  Türkiye Klinikleri, Editör:Büyükkayacı Duman, Nuriye, Basım sayısı:1, Sayfa Sayısı 80, ISBN:978-605-7597-62-5, Türkçe(Bilimsel Kitap), (Yayın No: 4861036)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4.</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ECZACILIK İŞLETMECİLİĞİ, Bölüm adı:(ECZACILIK MEVZUATI) (2016)., UZUN MEHMET BARLAS,ÖZÇELİKAY GÜLBİN,  AKADEMİSYEN TIP KİTAPEVİ, Editör:ÖZÇELİKAY GÜLBİN, ŞENCAN NAZLI, Basım sayısı:1, Sayfa Sayısı 407, ISBN:978-605-9942-30-0, Türkçe(Bilimsel Kitap), (Yayın No: 2536029)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5.</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İKİNCİ VATAN VE ANKARA ÜNİVERSİTESİ  1933 1970, Bölüm adı:(ECZACILIK FAKÜLTESİNE ALMAN BİLİM İNSANLARININ KATKILARI) (2016)., ÖZÇELİKAY GÜLBİN,  Ankara Üniversitesi Basımevi, Editör:Kasım Karakütük, Basım sayısı:1, Sayfa Sayısı 640, ISBN:978-605-136-269-4, Türkçe(Araştırma (Tez Hariç) Kitabı), (Yayın No: 3166763)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6.</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ECZACILIK İŞLETMECİLİĞİ, Bölüm adı:(Serbest Eczane Hizmetlerinde Etik ve Vaka Çalışmaları) (2015)., ÖZÇELİKAY GÜLBİN,  AKEDEMİSYEN YAYINEVİ, Editör:ÖZÇELİKAY GÜLBİN ŞENCAN NAZLI, Basım sayısı:1, ISBN:978-605-9942-30-0, Türkçe(Bilimsel Kitap), (Yayın No: 2190543)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7.</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ECZACILIK İŞLETMECİLİĞİ, Bölüm adı:(SERBEST ECZANE HİZMETLERİNDE ETİK VE VAKA ÇALIŞMALARI) (2015)., ÖZÇELİKAY GÜLBİN,  AKADEMİSTYEN TIP YAYINEVİ, Editör:ÖZÇELİKAY GÜLBİN.ŞENCAN NAZLI, Basım sayısı:1, Sayfa Sayısı 407, ISBN:978-605-9942-30-0, Türkçe(Bilimsel Kitap), (Yayın No: 2167876)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8.</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ECZACININ BAŞVURU REHBERİ, Bölüm adı:(MEVZUAT VE ETİK AÇISINDAN ECZACILIK DEONTOLOJİSİ) (2015)., ÖZÇELİKAY GÜLBİN,  TÜRK ECZACILARI BİRLİĞİ, Editör: YAKINCI Cengiz, AKTAY GÖKNUR, Basım sayısı:1, Sayfa Sayısı 512, ISBN:978-975-8037-39-1, Türkçe(Bilimsel Kitap), (Yayın No: 2065302)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9.</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Verdana" w:hAnsi="Verdana" w:eastAsia="Verdana" w:cs="Verdana"/>
                <w:sz w:val="18.0"/>
              </w:rPr>
              <w:t xml:space="preserve">ÇAĞDAŞ TIP ETİĞİ, Bölüm adı:(REÇETE VE ETİK) (2003)., ÖZÇELİKAY GÜLBİN,  NOBEL, Editör:AD Erdemir, B Arda, Ö Öncel, G Özçelikay, Ş Aksoy, Basım sayısı:1, Sayfa Sayısı 604, ISBN:9789754203067, Türkçe(Bilimsel Kitap), (Yayın No: 2000740)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sz w:val="18.0"/>
              </w:rPr>
              <w:t xml:space="preserve">10.</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6"/>
            <w:tcMar>
              <w:top w:w="0" w:type="dxa"/>
              <w:left w:w="0" w:type="dxa"/>
              <w:bottom w:w="0" w:type="dxa"/>
              <w:right w:w="0" w:type="dxa"/>
            </w:tcMar>
          </w:tcPr>
          <w:p>
            <w:pPr>
              <w:ind/>
            </w:pPr>
            <w:r>
              <w:rPr>
                <w:rFonts w:ascii="Verdana" w:hAnsi="Verdana" w:eastAsia="Verdana" w:cs="Verdana"/>
                <w:color w:val="666666"/>
                <w:sz w:val="22.0"/>
                <w:b w:val="true"/>
              </w:rPr>
              <w:t xml:space="preserve">D. Ulusal hakemli dergilerde yayımlanan makaleler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Pr>
              <w:t xml:space="preserve">6</w:t>
            </w:r>
          </w:p>
        </w:tc>
        <w:tc>
          <w:tcPr>
     </w:tcPr>
          <w:p>
            <w:pPr>
              <w:pStyle w:val="EMPTY_CELL_STYLE"/>
            </w:pPr>
          </w:p>
        </w:tc>
      </w:tr>
    </w:tbl>
    <w:tbl>
      <w:tblPr>
        <w:tblLayout w:type="fixed"/>
      </w:tblPr>
      <w:tblGrid>
        <w:gridCol w:w="400"/>
        <w:gridCol w:w="400"/>
        <w:gridCol w:w="1020"/>
        <w:gridCol w:w="20"/>
        <w:gridCol w:w="7660"/>
        <w:gridCol w:w="1340"/>
        <w:gridCol w:w="260"/>
        <w:gridCol w:w="120"/>
        <w:gridCol w:w="28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4"/>
            <w:tcMar>
              <w:top w:w="0" w:type="dxa"/>
              <w:left w:w="0" w:type="dxa"/>
              <w:bottom w:w="0" w:type="dxa"/>
              <w:right w:w="0" w:type="dxa"/>
            </w:tcMar>
          </w:tcPr>
          <w:p>
            <w:pPr>
              <w:ind/>
            </w:pPr>
            <w:r>
              <w:rPr>
                <w:rFonts w:ascii="Verdana" w:hAnsi="Verdana" w:eastAsia="Verdana" w:cs="Verdana"/>
                <w:color w:val="666666"/>
                <w:sz w:val="22.0"/>
                <w:b w:val="true"/>
              </w:rPr>
              <w:t xml:space="preserve">D. Ulusal hakemli dergilerde yayımlanan makaleler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PEHLİVANLI AYSEL,AKYOL BÜŞRA,ÖZÇELİKAY GÜLBİN (2018).  Klinik Eczacıların Tedaviye Katkıları ile İlgili 2006-2016 Yılları Arasında Yapılan Çalışmaların Değerlendirilmesi..  Turkiye Klinikleri J Health Sci (Kontrol No: 5833503)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GÜLBİN,Pehlivanlı Aysel (2018).  Klinik Eczacıların Tedaviye Katkıları ile İlgili 2006-2016 Yılları Arasında Yapılan Çalışmaların Değerlendirilmesi,.  Turkiye Klinikleri J Health Sci, 3(2), 95-112., Doi: 10.5336/healthsci.2017-57515 (Kontrol No: 4547981)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2.</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İSMAİL İRFAN KÖSE,GÜNEŞ GÜLSEN,ÖZÇELİKAY GÜLBİN (2015).  SERBEST ECZANELERDE MARKA KİŞİLİĞİ.  Marmara Üniversitesi Eczacılık Fakültesi Dergisi, 19(3), 238-245., Doi: http://dx.doi.org/10.12991/mpj.2015190369214 (Kontrol No: 1997684)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3.</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GÜLPINAR GİZEM,UZUN MEHMET BARLAS,ÖZÇELİKAY GÜLBİN (2015).  Views of the academic members in Ankara University Faculty of Pharmacy about pharmacy ethics education.  Turkiye Klinikleri J Pharm Sci, 4(1), 1-8. (Kontrol No: 2123897)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4.</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Uzun MB,, Aykaç G,, Özçelikay G (2014).  Bitkisel Ürünlerin Yanlış Kullanımı Ve Zararları.  Lokman Hekim Journal of History Of Medicine And Folk Medicine, 4(1) (Kontrol No: 1283447)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5.</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Aslan D, YeğenoğluS, Küçük Biçer, Sözen Şahne,B, Sözen Şahne,B, (2013).  Internet Use of Pharmacy Students And İts Assessment With Cognitive Absorption Scale .  Acta Medica , 2, 53-58. (Kontrol No: 1283446)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6.</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 (2012).  The Role Of Communıty Pharmacısts On The Life Style of Diabetic Patients.  Turk J. Pharm. Sci (Kontrol No: 779179)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7.</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 (2009).  84 Yılda Eczacılık.  Ankara Üniversitesi Dil ve Tarih Coğrafya Fakültesi Dergisi , 48(1) (Kontrol No: 1283443)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8.</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 (2008).  A Survey To Evaluate The Turkish Physicians  Opinions on Bioequivalence.  Turkish Journal of Pharmaceutical Sciences, 4(2), 79-87. (Kontrol No: 1283444)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9.</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CEYDA ÖNCEL,BÜYÜKÖZTÜRK ŞENER,ÖZÇELİKAY GÜLBİN (2005).  Serbest eczacıların zaman yönetimi.  JOURNAL OF FACULTY OF PHARMACY ANKARA UNİVERSİTY, 34(3), 191-206. (Kontrol No: 2000467)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10.</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GÜLBİN,KONUKLUGİL BELMA (2002).  The Importance of Ginger (zingiber Officinalis) Throughout The History Journal of AnkaraUniversity Research Center Ottoman.  Journal of AnkaraUniversity Research Center Ottoman (Kontrol No: 5715677)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11.</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Osman Soner,ÖZÇELİKAY GÜLBİN,Asil Eriş (2002).  Baharat ve geleneksel ilaçlardaki yeri.  Turkiye Klinikleri Journal of Medical Ethics-Law and History, 10(1) (Kontrol No: 6708700)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12.</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 (2001).  Akılcı ilaç kullanımı üzerinde bir pilot çalışma.  journal of Faculty of pharmacy ankara university, 9(2), 9-18. (Kontrol No: 1999742)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13.</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şar s, özcömerth,, özçelikay g, asil,e, (1998).  A Study On The Distribution Of Pharmacies İn Turkey For The 1990 1996 Period.  Fabad, J. Pharm. Sci., , 23, 43-52. (Kontrol No: 1283442)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14.</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 (1997).  A Study On A Health Project Applied By Unicef .  Acta Pharmaceutica Turcica, 39(1), 11-14. (Kontrol No: 1283440)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15.</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 (1997).  A Study on a Health Project Applied by Unicef.  Acta Pharmaceutica Turcica (Kontrol No: 779097)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16.</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ŞİMŞEKI,, ÖZÇELİKAYG,, NEBİOĞLUD,, BİLİR,N, (1996).  Halkın İlaçların Son Kullanma Tarihine İlişkin Bilgi Ve Tutumları Üzerinde Bir Araştırma.  Türk Hijyen Ve Deneysel Biyoloji Dergisi  , 53(1), 35-37. (Kontrol No: 1283430)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17.</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ŞİMŞEK IŞIL,ÖZÇELİKAY GÜLBİN,ASİL ERİŞ (1996).  ÜNİVERSİTE ÖĞRENCİLERİNİN İLK YARDIM KONUSUNDAKİ BİLGİ DÜZEYLERİ ÜZERİNDE BİR ÇALIŞMA.  Ankara Üniversitesi Eczacılık Fakültesi Dergisi, 25(2) (Kontrol No: 6707398)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18.</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 GÜLBİN (1994).  Türkiye De İlaç Ruhsatlandırılması Üzerinde Bir Çalışma.  Tıbbi Etik Dergisi, 2(1), 42-46. (Kontrol No: 1283429)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19.</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tcPr>
          <w:p>
            <w:pPr>
              <w:ind/>
              <w:jc w:val="both"/>
            </w:pPr>
            <w:r>
              <w:rPr>
                <w:rFonts w:ascii="Verdana" w:hAnsi="Verdana" w:eastAsia="Verdana" w:cs="Verdana"/>
                <w:sz w:val="18.0"/>
              </w:rPr>
              <w:t xml:space="preserve">ÖZÇELİKAYG,, ASİLE, (1991).  A Study On Drug Use Of Personnel And Student of Ankara University.  J. Fac. Pharm, Gazi, , 8(1), 41-61. (Kontrol No: 1283427)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Verdana" w:hAnsi="Verdana" w:eastAsia="Verdana" w:cs="Verdana"/>
                <w:sz w:val="18.0"/>
              </w:rPr>
              <w:t xml:space="preserve">20.</w:t>
            </w: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6"/>
            <w:tcMar>
              <w:top w:w="0" w:type="dxa"/>
              <w:left w:w="0" w:type="dxa"/>
              <w:bottom w:w="0" w:type="dxa"/>
              <w:right w:w="0" w:type="dxa"/>
            </w:tcMar>
          </w:tcPr>
          <w:p>
            <w:pPr>
              <w:ind/>
            </w:pPr>
            <w:r>
              <w:rPr>
                <w:rFonts w:ascii="Verdana" w:hAnsi="Verdana" w:eastAsia="Verdana" w:cs="Verdana"/>
                <w:color w:val="666666"/>
                <w:sz w:val="22.0"/>
                <w:b w:val="true"/>
              </w:rPr>
              <w:t xml:space="preserve">E. Ulusal bilimsel toplantılarda sunulan ve bildiri kitaplarında basılan bildiriler:</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UZUN MEHMET BARLAS,KILIÇDAĞI YAĞMUR,GÜLPINAR GİZEM,ÖZÇELİKAY GÜLBİN (2018).  Ulusal Eczacılık Çekirdek Eğitim Programı’xxnda Sosyal, Davranışsal ve Yönetimsel Eczacılık Bilimlerinin Yeri ve Önemi.  2. Ulusal Eczacılık Eğitimi ve Akreditasyon Kongresi (Özet Bildiri/Poster)(Yayın No:4371111)</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tcPr>
          <w:p>
            <w:pPr>
              <w:ind/>
              <w:jc w:val="center"/>
            </w:pPr>
            <w:r>
              <w:rPr>
                <w:rFonts w:ascii="Verdana" w:hAnsi="Verdana" w:eastAsia="Verdana" w:cs="Verdana"/>
                <w:sz w:val="18.0"/>
              </w:rPr>
              <w:t xml:space="preserve">1.</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tcPr>
          <w:p>
            <w:pPr>
              <w:ind/>
              <w:jc w:val="both"/>
            </w:pPr>
            <w:r>
              <w:rPr>
                <w:rFonts w:ascii="Verdana" w:hAnsi="Verdana" w:eastAsia="Verdana" w:cs="Verdana"/>
                <w:sz w:val="18.0"/>
              </w:rPr>
              <w:t xml:space="preserve">ERDEN ŞENGÜL,GÖNÜLLÜ İPEK,GÜLPINAR GİZEM,ÖZÇELİKAY GÜLBİN (2018).  Ankara Üniversitesi Eczacılık Fakültesi Öğrencilerinin Standardize Hasta İle İletişim Becerileri Uygulamasına Dair Geribildirimleri.  Sağlık Bilimlerinde Klinik ve İletişim Beceri Eğitimleri Kongresi 4 (Özet Bildiri/Sözlü Sunum)(Yayın No:4458433)</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tcPr>
          <w:p>
            <w:pPr>
              <w:ind/>
              <w:jc w:val="center"/>
            </w:pPr>
            <w:r>
              <w:rPr>
                <w:rFonts w:ascii="Verdana" w:hAnsi="Verdana" w:eastAsia="Verdana" w:cs="Verdana"/>
                <w:sz w:val="18.0"/>
              </w:rPr>
              <w:t xml:space="preserve">2.</w:t>
            </w: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Pr>
              <w:t xml:space="preserve">7</w:t>
            </w:r>
          </w:p>
        </w:tc>
        <w:tc>
          <w:tcPr>
     </w:tcPr>
          <w:p>
            <w:pPr>
              <w:pStyle w:val="EMPTY_CELL_STYLE"/>
            </w:pPr>
          </w:p>
        </w:tc>
      </w:tr>
    </w:tbl>
    <w:tbl>
      <w:tblPr>
        <w:tblLayout w:type="fixed"/>
      </w:tblPr>
      <w:tblGrid>
        <w:gridCol w:w="400"/>
        <w:gridCol w:w="400"/>
        <w:gridCol w:w="1020"/>
        <w:gridCol w:w="20"/>
        <w:gridCol w:w="1960"/>
        <w:gridCol w:w="1380"/>
        <w:gridCol w:w="4320"/>
        <w:gridCol w:w="1340"/>
        <w:gridCol w:w="260"/>
        <w:gridCol w:w="20"/>
        <w:gridCol w:w="100"/>
        <w:gridCol w:w="280"/>
        <w:gridCol w:w="400"/>
      </w:tblGrid>
      <w:tr>
        <w:trPr>
          <w:trHeight w:hRule="exact" w:val="400"/>
        </w:trPr>
        <w:tc>
          <w:tcPr>
     </w:tcPr>
          <w:p>
            <w:pPr>
              <w:pStyle w:val="EMPTY_CELL_STYLE"/>
              <w:pageBreakBefor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pPr>
            <w:r>
              <w:rPr>
                <w:rFonts w:ascii="Verdana" w:hAnsi="Verdana" w:eastAsia="Verdana" w:cs="Verdana"/>
                <w:sz w:val="18.0"/>
              </w:rPr>
              <w:t xml:space="preserve">Kılıçdağı Yağmur,ÖZÇELİKAY GÜLBİN (2017).  Gümüşün Tıbbi Alanda Geçmişte ve Günümüzde Kullanımı.  XIII.Türk Tıp Tarihi Kongresi (Özet Bildiri/Poster)(Yayın No:3715635)</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tcPr>
          <w:p>
            <w:pPr>
              <w:ind/>
              <w:jc w:val="center"/>
            </w:pPr>
            <w:r>
              <w:rPr>
                <w:rFonts w:ascii="Verdana" w:hAnsi="Verdana" w:eastAsia="Verdana" w:cs="Verdana"/>
                <w:sz w:val="18.0"/>
              </w:rPr>
              <w:t xml:space="preserve">3.</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pPr>
            <w:r>
              <w:rPr>
                <w:rFonts w:ascii="Verdana" w:hAnsi="Verdana" w:eastAsia="Verdana" w:cs="Verdana"/>
                <w:sz w:val="18.0"/>
              </w:rPr>
              <w:t xml:space="preserve">Kılıçdağı Yağmur,ÖZÇELİKAY GÜLBİN (2017).  Mate Bitkisinin (Ilex Paraguariensis) Geleneksel ve Tıbbi Açıdan İncelenmesi.  X. Lokman Hekim Tıp Tarihi ve Folklorik Tıp Günleri (Özet Bildiri/Poster)(Yayın No:3734389)</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tcPr>
          <w:p>
            <w:pPr>
              <w:ind/>
              <w:jc w:val="center"/>
            </w:pPr>
            <w:r>
              <w:rPr>
                <w:rFonts w:ascii="Verdana" w:hAnsi="Verdana" w:eastAsia="Verdana" w:cs="Verdana"/>
                <w:sz w:val="18.0"/>
              </w:rPr>
              <w:t xml:space="preserve">4.</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pPr>
            <w:r>
              <w:rPr>
                <w:rFonts w:ascii="Verdana" w:hAnsi="Verdana" w:eastAsia="Verdana" w:cs="Verdana"/>
                <w:sz w:val="18.0"/>
              </w:rPr>
              <w:t xml:space="preserve">Oral Murat,ÖZÇELİKAY GÜLBİN (2014).  İlaç Sanayi Politikalarına Eczacı, Hekim, İlaç Firmaları ve Hasta Perspektifinden Etik Bakış.  Türk Tıp Etiği Tıp Kukuku Ve Tıp Tarihi Araştırmalar Yıllığı, 381-391. (Tam Metin Bildiri/Sözlü Sunum)(Yayın No:3815899)</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tcPr>
          <w:p>
            <w:pPr>
              <w:ind/>
              <w:jc w:val="center"/>
            </w:pPr>
            <w:r>
              <w:rPr>
                <w:rFonts w:ascii="Verdana" w:hAnsi="Verdana" w:eastAsia="Verdana" w:cs="Verdana"/>
                <w:sz w:val="18.0"/>
              </w:rPr>
              <w:t xml:space="preserve">5.</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pPr>
            <w:r>
              <w:rPr>
                <w:rFonts w:ascii="Verdana" w:hAnsi="Verdana" w:eastAsia="Verdana" w:cs="Verdana"/>
                <w:sz w:val="18.0"/>
              </w:rPr>
              <w:t xml:space="preserve">GÜLPINAR GİZEM,UZUN MEHMET BARLAS,ÖZÇELİKAY GÜLBİN (2014).  Eczacı Meslek Hakkı ve Etik.  Türk Tıp Etiği Tıp Hukuku ve Tıp Tarihi Araştırmaları Yıllığı, Doi: 1308-091X (Tam Metin Bildiri/Sözlü Sunum)(Yayın No:3836734)</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tcPr>
          <w:p>
            <w:pPr>
              <w:ind/>
              <w:jc w:val="center"/>
            </w:pPr>
            <w:r>
              <w:rPr>
                <w:rFonts w:ascii="Verdana" w:hAnsi="Verdana" w:eastAsia="Verdana" w:cs="Verdana"/>
                <w:sz w:val="18.0"/>
              </w:rPr>
              <w:t xml:space="preserve">6.</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tcPr>
          <w:p>
            <w:pPr>
              <w:ind/>
              <w:jc w:val="both"/>
            </w:pPr>
            <w:r>
              <w:rPr>
                <w:rFonts w:ascii="Verdana" w:hAnsi="Verdana" w:eastAsia="Verdana" w:cs="Verdana"/>
                <w:sz w:val="18.0"/>
              </w:rPr>
              <w:t xml:space="preserve">UZUN MEHMET BARLAS,GÜLPINAR GİZEM,ÖZÇELİKAY GÜLBİN (2014).  Hasta Güvenliği Açısından E-Reçete.  Türk Tıp Etiği Tıp Hukuku ve Tıp Tarihi Araştırmaları Yıllığı (Tam Metin Bildiri/Sözlü Sunum)(Yayın No:3836624)</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Mar>
              <w:top w:w="0" w:type="dxa"/>
              <w:left w:w="0" w:type="dxa"/>
              <w:bottom w:w="0" w:type="dxa"/>
              <w:right w:w="0" w:type="dxa"/>
            </w:tcMar>
          </w:tcPr>
          <w:p>
            <w:pPr>
              <w:ind/>
              <w:jc w:val="center"/>
            </w:pPr>
            <w:r>
              <w:rPr>
                <w:rFonts w:ascii="Verdana" w:hAnsi="Verdana" w:eastAsia="Verdana" w:cs="Verdana"/>
                <w:sz w:val="18.0"/>
              </w:rPr>
              <w:t xml:space="preserve">7.</w:t>
            </w: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tcPr>
          <w:p>
            <w:pPr>
              <w:ind/>
            </w:pPr>
            <w:r>
              <w:rPr>
                <w:rFonts w:ascii="Verdana" w:hAnsi="Verdana" w:eastAsia="Verdana" w:cs="Verdana"/>
                <w:color w:val="666666"/>
                <w:sz w:val="24.0"/>
                <w:b w:val="true"/>
              </w:rPr>
              <w:t xml:space="preserve">Diğer Yayınlar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GÜLBİN,kartal metin (2019).  İlaçta Taban Fiyat Uygulamasının Eczanelerde Sebep Olduğu Etik Problem.  Türkiye Klinikleri Literatür Eczacılık Bilimleri Dergisi, 8(1), 43-50. (Ulusal) (Hakemli) (MAKALE Derleme Makale) (Yayın No: 5642321)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GÜLBİN,Erdem Coşkun Gökçe,ÇALIKUŞU MUAMMER (2019).  Eczanelerde Vergilendirme Uygulamaları ve Karlılık Değerlendirilmesi.  Türkiye Klinikleri Literatür Eczacılık Bilimleri, 8(3), 185-195., Doi: 10.5336/pharmsci.2019-64830 (Ulusal) (Hakemli) (MAKALE Derleme Makale) (Yayın No: 5642076)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2.</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güldür eda,ÖZÇELİKAY GÜLBİN (2019).  İlaç Sanayinde Küreselleşme Ve Stratejik İşbirlikleri.  EKONOMİ BİLİMLERİ DERGİSİ, 11(1), 64-78. (Ulusal) (Hakemli) (MAKALE Derleme Makale) (Yayın No: 5642286)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3.</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UZUN MEHMET BARLAS,GÜLPINAR GİZEM,ÖZÇELİKAY GÜLBİN (2016).  A Soldier Who has Important Contributions to Turkish Pharmacy  Prof Dr  Gen  Enver İzgü  Review.  Turkiye Klinikleri Journal of Medical Ethics-Law and History, 24(1), 30-34., Doi: 10.5336/mdethic.2015-44756 (Uluslararası) (Hakemli) (MAKALE Derleme Makale) (Yayın No: 3166514)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4.</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 (2015).  Effectiveness of Diabetes Education Program in Pakistan A Myth or Reality.  HACETTEPE ÜNİVERSİTESİECZACILIK FAKÜLTESİDERGİSİ (Ulusal) (Hakemli) (MAKALE Bilirkişi Raporu vb.) (Yayın No: 2177324)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5.</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GÜLPINAR GİZEM,UZUN MEHMET BARLAS,ÖZÇELİKAY GÜLBİN (2014).  Sosyal Yönüyle Çay”Camellis Sinensis”.  Lokman Hekim journnal, 4(1), 1-5. (Ulusal) (Hakemli) (MAKALE Derleme Makale) (Yayın No: 5903545)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6.</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KONUKLUGİL BELMA,ÖZÇELİKAY GÜLBİN (2004).  Zencefil’xxin (Zingiber Officinale)Tarih Boyunca Önemi ve Günümüzdeki Kullanımı.  Ankara University Research Center Ottoman History., 16, 173-189. (Ulusal) (Hakemli) (MAKALE Derleme Makale) (Yayın No: 5903677)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7.</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ÖZÇELİKAY GÜLBİN,asil eriş (1999).  Osmanlı İmparatorluğunda Klasik ve Modern Eczacılık Eğitimi ve Önemi.  Osmanlı Dünyasında Bilim ve Eğitim Milletlerarası Kongresi Tebligleri (Uluslararası) (Hakemsiz) (MAKALE Özgün Makale) (Yayın No: 4034574)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8.</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6"/>
            <w:tcMar>
              <w:top w:w="0" w:type="dxa"/>
              <w:left w:w="0" w:type="dxa"/>
              <w:bottom w:w="0" w:type="dxa"/>
              <w:right w:w="0" w:type="dxa"/>
            </w:tcMar>
          </w:tcPr>
          <w:p>
            <w:pPr>
              <w:ind/>
            </w:pPr>
            <w:r>
              <w:rPr>
                <w:rFonts w:ascii="Verdana" w:hAnsi="Verdana" w:eastAsia="Verdana" w:cs="Verdana"/>
                <w:color w:val="666666"/>
                <w:sz w:val="22.0"/>
                <w:b w:val="true"/>
              </w:rPr>
              <w:t xml:space="preserve">Teknik Not, Vaka Takdimi, Araştırma notu vb.</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tcPr>
          <w:p>
            <w:pPr>
              <w:ind/>
              <w:jc w:val="both"/>
              <w:spacing w:lineRule="auto" w:line="240" w:after="0" w:before="0"/>
            </w:pPr>
            <w:r>
              <w:rPr>
                <w:rFonts w:ascii="Verdana" w:hAnsi="Verdana" w:eastAsia="Verdana" w:cs="Verdana"/>
                <w:sz w:val="18.0"/>
              </w:rPr>
              <w:t xml:space="preserve">Bilirkişi Raporu vb., ÖZÇELİKAY GÜLBİN (2015).  Effectiveness of Diabetes Education Program in Pakistan A Myth or Reality.  HACETTEPE ÜNİVERSİTESİECZACILIK FAKÜLTESİDERGİSİ (Yayın No: 2177324)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tcMar>
              <w:top w:w="0" w:type="dxa"/>
              <w:left w:w="0" w:type="dxa"/>
              <w:bottom w:w="0" w:type="dxa"/>
              <w:right w:w="40" w:type="dxa"/>
            </w:tcMar>
            <w:vAlign w:val="top"/>
          </w:tcPr>
          <w:p>
            <w:pPr>
              <w:ind/>
              <w:jc w:val="center"/>
            </w:pPr>
            <w:r>
              <w:rPr>
                <w:rFonts w:ascii="Verdana" w:hAnsi="Verdana" w:eastAsia="Verdana" w:cs="Verdana"/>
                <w:sz w:val="18.0"/>
              </w:rPr>
              <w:t xml:space="preserve">1.</w:t>
            </w: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4"/>
            <w:tcMar>
              <w:top w:w="0" w:type="dxa"/>
              <w:left w:w="0" w:type="dxa"/>
              <w:bottom w:w="0" w:type="dxa"/>
              <w:right w:w="0" w:type="dxa"/>
            </w:tcMar>
          </w:tcPr>
          <w:p>
            <w:pPr>
              <w:ind/>
            </w:pPr>
            <w:r>
              <w:rPr>
                <w:rFonts w:ascii="Verdana" w:hAnsi="Verdana" w:eastAsia="Verdana" w:cs="Verdana"/>
                <w:color w:val="666666"/>
                <w:sz w:val="24.0"/>
                <w:b w:val="true"/>
              </w:rPr>
              <w:t xml:space="preserve">Editörlük</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Verdana" w:hAnsi="Verdana" w:eastAsia="Verdana" w:cs="Verdana"/>
              </w:rPr>
              <w:t xml:space="preserve">1.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4"/>
            <w:vMerge w:val="restart"/>
            <w:tcMar>
              <w:top w:w="0" w:type="dxa"/>
              <w:left w:w="0" w:type="dxa"/>
              <w:bottom w:w="0" w:type="dxa"/>
              <w:right w:w="0" w:type="dxa"/>
            </w:tcMar>
          </w:tcPr>
          <w:p>
            <w:pPr>
              <w:ind/>
            </w:pPr>
            <w:r>
              <w:rPr>
                <w:rFonts w:ascii="Verdana" w:hAnsi="Verdana" w:eastAsia="Verdana" w:cs="Verdana"/>
              </w:rPr>
              <w:t xml:space="preserve">Eczacılıkta Yenilikler 3, Kitap, Editör, Ankara Üniversitesi, 08.10.2020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Verdana" w:hAnsi="Verdana" w:eastAsia="Verdana" w:cs="Verdana"/>
              </w:rPr>
              <w:t xml:space="preserve">2.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4"/>
            <w:vMerge w:val="restart"/>
            <w:tcMar>
              <w:top w:w="0" w:type="dxa"/>
              <w:left w:w="0" w:type="dxa"/>
              <w:bottom w:w="0" w:type="dxa"/>
              <w:right w:w="0" w:type="dxa"/>
            </w:tcMar>
          </w:tcPr>
          <w:p>
            <w:pPr>
              <w:ind/>
            </w:pPr>
            <w:r>
              <w:rPr>
                <w:rFonts w:ascii="Verdana" w:hAnsi="Verdana" w:eastAsia="Verdana" w:cs="Verdana"/>
              </w:rPr>
              <w:t xml:space="preserve">ECZACILIK İŞLETMECİLİĞİ, Kitap, Editör, AKADEMİSYEN, 11.03.2013-11.03.2015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8"/>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8"/>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Pr>
              <w:t xml:space="preserve">8</w:t>
            </w: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pPr>
      <w:ind/>
    </w:pPr>
    <w:rPr>
      <w:sz w:val="1.0"/>
    </w:rPr>
  </w:style>
  <w:style w:type="paragraph" w:styleId="table">
    <w:name w:val="table"/>
    <w:qFormat/>
    <w:pPr>
      <w:ind/>
    </w:pPr>
    <w:rPr>
       </w:rPr>
  </w:style>
  <w:style w:type="paragraph" w:styleId="table_TH">
    <w:name w:val="table_TH"/>
    <w:qFormat/>
    <w:pPr>
      <w:ind/>
    </w:pPr>
    <w:rPr>
       </w:rPr>
  </w:style>
  <w:style w:type="paragraph" w:styleId="table_CH">
    <w:name w:val="table_CH"/>
    <w:qFormat/>
    <w:pPr>
      <w:ind/>
    </w:pPr>
    <w:rPr>
       </w:rPr>
  </w:style>
  <w:style w:type="paragraph" w:styleId="table_TD">
    <w:name w:val="table_TD"/>
    <w:qFormat/>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