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87" w:rsidRDefault="00954887" w:rsidP="00954887">
      <w:proofErr w:type="spellStart"/>
      <w:r>
        <w:rPr>
          <w:rFonts w:ascii="Times New Roman" w:eastAsia="LiberationSans-Bold" w:hAnsi="Times New Roman" w:cs="Times New Roman"/>
          <w:b/>
          <w:bCs/>
          <w:sz w:val="24"/>
          <w:szCs w:val="24"/>
        </w:rPr>
        <w:t>Week</w:t>
      </w:r>
      <w:proofErr w:type="spellEnd"/>
      <w:r>
        <w:rPr>
          <w:rFonts w:ascii="Times New Roman" w:eastAsia="LiberationSans-Bold" w:hAnsi="Times New Roman" w:cs="Times New Roman"/>
          <w:b/>
          <w:bCs/>
          <w:sz w:val="24"/>
          <w:szCs w:val="24"/>
        </w:rPr>
        <w:t xml:space="preserve"> 3     </w:t>
      </w:r>
    </w:p>
    <w:p w:rsidR="00954887" w:rsidRDefault="00954887" w:rsidP="00954887">
      <w:r>
        <w:t>ÇEVİRMENDE BULUNMASI GEREKEN TEMEL NİTELİKLER</w:t>
      </w:r>
    </w:p>
    <w:p w:rsidR="00954887" w:rsidRDefault="00954887" w:rsidP="00954887">
      <w:pPr>
        <w:spacing w:after="0" w:line="240" w:lineRule="auto"/>
      </w:pPr>
      <w:r>
        <w:t>Herhangi bir çevirmende bulunması beklenen ilk ve en açık görülür nitelik, onun kaynak dili</w:t>
      </w:r>
    </w:p>
    <w:p w:rsidR="00954887" w:rsidRDefault="00954887" w:rsidP="00954887">
      <w:pPr>
        <w:spacing w:after="0" w:line="240" w:lineRule="auto"/>
      </w:pPr>
      <w:proofErr w:type="gramStart"/>
      <w:r>
        <w:t>doyurucu</w:t>
      </w:r>
      <w:proofErr w:type="gramEnd"/>
      <w:r>
        <w:t xml:space="preserve"> bir biçimde bilmesidir. Çevirmenin, "genel anlamı şöyle bir çözmesi" ya da sözlüklere</w:t>
      </w:r>
    </w:p>
    <w:p w:rsidR="00954887" w:rsidRDefault="00954887" w:rsidP="00954887">
      <w:pPr>
        <w:spacing w:after="0" w:line="240" w:lineRule="auto"/>
      </w:pPr>
      <w:proofErr w:type="gramStart"/>
      <w:r>
        <w:t>başvurmada</w:t>
      </w:r>
      <w:proofErr w:type="gramEnd"/>
      <w:r>
        <w:t xml:space="preserve"> ustalık kazanmış olması (zaten her zaman yapmak zorundadır bunu) yetmez. Çevirmen,</w:t>
      </w:r>
    </w:p>
    <w:p w:rsidR="00954887" w:rsidRDefault="00954887" w:rsidP="00954887">
      <w:pPr>
        <w:spacing w:after="0" w:line="240" w:lineRule="auto"/>
      </w:pPr>
      <w:proofErr w:type="gramStart"/>
      <w:r>
        <w:t>yalnızca</w:t>
      </w:r>
      <w:proofErr w:type="gramEnd"/>
      <w:r>
        <w:t xml:space="preserve"> iletinin açıkça ortada olan içeriğini anlamakla kalmamalı, ince anlam ayrımların, sözcüklerin</w:t>
      </w:r>
    </w:p>
    <w:p w:rsidR="00954887" w:rsidRDefault="00954887" w:rsidP="00954887">
      <w:pPr>
        <w:spacing w:after="0" w:line="240" w:lineRule="auto"/>
      </w:pPr>
      <w:proofErr w:type="gramStart"/>
      <w:r>
        <w:t>anlamlı</w:t>
      </w:r>
      <w:proofErr w:type="gramEnd"/>
      <w:r>
        <w:t>, coşku-sal değerlerini ve iletinin "tadını ve ruhunu" belirleyen biçemsel özellikleri de</w:t>
      </w:r>
    </w:p>
    <w:p w:rsidR="00954887" w:rsidRDefault="00954887" w:rsidP="00954887">
      <w:pPr>
        <w:spacing w:after="0" w:line="240" w:lineRule="auto"/>
      </w:pPr>
      <w:proofErr w:type="gramStart"/>
      <w:r>
        <w:t>kavramalıdır</w:t>
      </w:r>
      <w:proofErr w:type="gramEnd"/>
      <w:r>
        <w:t>. Kaynak dilin zenginliklerini bilmekten daha önemlisi, alıcı dil üzerinde tam bir denetime</w:t>
      </w:r>
    </w:p>
    <w:p w:rsidR="00954887" w:rsidRDefault="00954887" w:rsidP="00954887">
      <w:pPr>
        <w:spacing w:after="0" w:line="240" w:lineRule="auto"/>
      </w:pPr>
      <w:proofErr w:type="gramStart"/>
      <w:r>
        <w:t>sahip</w:t>
      </w:r>
      <w:proofErr w:type="gramEnd"/>
      <w:r>
        <w:t xml:space="preserve"> olmaktır. Kaynak dildeki iletiyle ilgili bilgiler çoğunlukla bir ölçüde sözlüklerden, yorumlardan,</w:t>
      </w:r>
    </w:p>
    <w:p w:rsidR="00954887" w:rsidRDefault="00954887" w:rsidP="00954887">
      <w:pPr>
        <w:spacing w:after="0" w:line="240" w:lineRule="auto"/>
      </w:pPr>
      <w:proofErr w:type="gramStart"/>
      <w:r>
        <w:t>teknik</w:t>
      </w:r>
      <w:proofErr w:type="gramEnd"/>
      <w:r>
        <w:t xml:space="preserve"> yazılardan çıkarılabilir ama alıcı dildeki ustalığın yerini tutabilecek hiçbir şey yoktur. Gerçekten</w:t>
      </w:r>
    </w:p>
    <w:p w:rsidR="00954887" w:rsidRDefault="00954887" w:rsidP="00954887">
      <w:pPr>
        <w:spacing w:after="0" w:line="240" w:lineRule="auto"/>
      </w:pPr>
      <w:proofErr w:type="gramStart"/>
      <w:r>
        <w:t>de</w:t>
      </w:r>
      <w:proofErr w:type="gramEnd"/>
      <w:r>
        <w:t xml:space="preserve"> çevirmenlerin yaptıkları yanlışların çoğu ve en ciddileri, öncelikle alıcı dili adamakıllı bilmemekten</w:t>
      </w:r>
    </w:p>
    <w:p w:rsidR="00954887" w:rsidRDefault="00954887" w:rsidP="00954887">
      <w:pPr>
        <w:spacing w:after="0" w:line="240" w:lineRule="auto"/>
      </w:pPr>
      <w:proofErr w:type="gramStart"/>
      <w:r>
        <w:t>kaynaklanır</w:t>
      </w:r>
      <w:proofErr w:type="gramEnd"/>
      <w:r>
        <w:t xml:space="preserve">. Bununla birlikte bir dili genel olarak bilmek başka, kendine özgü bir konuda uzmanlık bilgisine sahip olmak başka şeylerdir. Örneğin insan, dili genel olarak bilebilir ama gene de nükleer fizik ya da organik kimya konusunda hiçbir şey bilmeyebilir. Böylesi bir genel bilgi, bu gibi alanlarda çeviri yapabilmeye yetecek temel oluşturmaz. Başka deyişle, çeviri sürecinde </w:t>
      </w:r>
      <w:proofErr w:type="spellStart"/>
      <w:r>
        <w:t>sözkonusu</w:t>
      </w:r>
      <w:proofErr w:type="spellEnd"/>
      <w:r>
        <w:t xml:space="preserve"> olan iki ya da daha fazla dile ek olarak çevirmen, ilgili konuyla da baştan sona tanışık olmalıdır (</w:t>
      </w:r>
      <w:proofErr w:type="spellStart"/>
      <w:r>
        <w:t>Limaye</w:t>
      </w:r>
      <w:proofErr w:type="spellEnd"/>
      <w:r>
        <w:t>, 1955).</w:t>
      </w:r>
    </w:p>
    <w:p w:rsidR="00954887" w:rsidRDefault="00954887" w:rsidP="00954887">
      <w:pPr>
        <w:spacing w:after="0" w:line="240" w:lineRule="auto"/>
      </w:pPr>
    </w:p>
    <w:p w:rsidR="00954887" w:rsidRDefault="00954887" w:rsidP="00954887">
      <w:pPr>
        <w:spacing w:after="0" w:line="240" w:lineRule="auto"/>
      </w:pPr>
      <w:r>
        <w:t>Çevirmen, gerekli teknik bilgilerin hepsine sahip olsa bile gerçekten sezgin bir insan değilse, aslında</w:t>
      </w:r>
    </w:p>
    <w:p w:rsidR="00954887" w:rsidRDefault="00954887" w:rsidP="00954887">
      <w:pPr>
        <w:spacing w:after="0" w:line="240" w:lineRule="auto"/>
      </w:pPr>
      <w:proofErr w:type="gramStart"/>
      <w:r>
        <w:t>yetkinliğe</w:t>
      </w:r>
      <w:proofErr w:type="gramEnd"/>
      <w:r>
        <w:t xml:space="preserve"> erişemez. Basil </w:t>
      </w:r>
      <w:proofErr w:type="spellStart"/>
      <w:r>
        <w:t>Anderton</w:t>
      </w:r>
      <w:proofErr w:type="spellEnd"/>
      <w:r>
        <w:t xml:space="preserve"> (1920, s. 66) çevirme </w:t>
      </w:r>
      <w:proofErr w:type="spellStart"/>
      <w:r>
        <w:t>nin</w:t>
      </w:r>
      <w:proofErr w:type="spellEnd"/>
      <w:r>
        <w:t xml:space="preserve"> özgün yazar karşısındaki bu sezgisini, iyi</w:t>
      </w:r>
    </w:p>
    <w:p w:rsidR="00954887" w:rsidRDefault="00954887" w:rsidP="00954887">
      <w:pPr>
        <w:spacing w:after="0" w:line="240" w:lineRule="auto"/>
      </w:pPr>
      <w:proofErr w:type="gramStart"/>
      <w:r>
        <w:t>oyuncunun</w:t>
      </w:r>
      <w:proofErr w:type="gramEnd"/>
      <w:r>
        <w:t xml:space="preserve"> rolünü "</w:t>
      </w:r>
      <w:proofErr w:type="spellStart"/>
      <w:r>
        <w:t>hissetme"sine</w:t>
      </w:r>
      <w:proofErr w:type="spellEnd"/>
      <w:r>
        <w:t xml:space="preserve"> benzetiyor: "Kullanması gereken sözcükler önceden belirlenmiştir.</w:t>
      </w:r>
    </w:p>
    <w:p w:rsidR="00954887" w:rsidRDefault="00954887" w:rsidP="00954887">
      <w:pPr>
        <w:spacing w:after="0" w:line="240" w:lineRule="auto"/>
      </w:pPr>
      <w:r>
        <w:t>O, bu sözleri hareket, ses ve yüz ifadesi diliyle yorumlamak zorundadır: kısacası onun bu sözcükleri</w:t>
      </w:r>
    </w:p>
    <w:p w:rsidR="00954887" w:rsidRDefault="00954887" w:rsidP="00954887">
      <w:pPr>
        <w:spacing w:after="0" w:line="240" w:lineRule="auto"/>
      </w:pPr>
      <w:proofErr w:type="gramStart"/>
      <w:r>
        <w:t>gözle</w:t>
      </w:r>
      <w:proofErr w:type="gramEnd"/>
      <w:r>
        <w:t xml:space="preserve"> görülür, kulakla işitilir insan coşkularına çevirmesi gerekir; o, kişileri kendinde yeniden</w:t>
      </w:r>
    </w:p>
    <w:p w:rsidR="00954887" w:rsidRDefault="00954887" w:rsidP="00954887">
      <w:pPr>
        <w:spacing w:after="0" w:line="240" w:lineRule="auto"/>
      </w:pPr>
      <w:proofErr w:type="gramStart"/>
      <w:r>
        <w:t>yaratmalıdır</w:t>
      </w:r>
      <w:proofErr w:type="gramEnd"/>
      <w:r>
        <w:t>." Benzer biçimde çevirmende de, öykünme yeteneği, yazarın rolünü oynayabilme yetisi,</w:t>
      </w:r>
    </w:p>
    <w:p w:rsidR="00954887" w:rsidRDefault="00954887" w:rsidP="00954887">
      <w:pPr>
        <w:spacing w:after="0" w:line="240" w:lineRule="auto"/>
      </w:pPr>
      <w:proofErr w:type="gramStart"/>
      <w:r>
        <w:t>onun</w:t>
      </w:r>
      <w:proofErr w:type="gramEnd"/>
      <w:r>
        <w:t xml:space="preserve"> davranışlarım, konuşmasını ve edasını en yakın biçimde kesinleştirebilme becerisi bulunmalıdır.</w:t>
      </w:r>
    </w:p>
    <w:p w:rsidR="00954887" w:rsidRDefault="00954887" w:rsidP="00954887">
      <w:pPr>
        <w:spacing w:after="0" w:line="240" w:lineRule="auto"/>
      </w:pPr>
    </w:p>
    <w:p w:rsidR="00954887" w:rsidRDefault="00954887" w:rsidP="00954887">
      <w:pPr>
        <w:spacing w:after="0" w:line="240" w:lineRule="auto"/>
      </w:pPr>
      <w:r>
        <w:t>…………………………………………………….</w:t>
      </w:r>
    </w:p>
    <w:p w:rsidR="00954887" w:rsidRDefault="00954887" w:rsidP="00954887">
      <w:pPr>
        <w:spacing w:after="0" w:line="240" w:lineRule="auto"/>
      </w:pPr>
    </w:p>
    <w:p w:rsidR="00954887" w:rsidRDefault="00954887" w:rsidP="00954887">
      <w:pPr>
        <w:spacing w:after="0" w:line="240" w:lineRule="auto"/>
      </w:pPr>
      <w:r>
        <w:t>THE CONSTITUTION OF THE REPUBLIC OF TURKEY (1961)</w:t>
      </w:r>
    </w:p>
    <w:p w:rsidR="00954887" w:rsidRDefault="00954887" w:rsidP="00954887">
      <w:pPr>
        <w:spacing w:after="0" w:line="240" w:lineRule="auto"/>
      </w:pPr>
      <w:r>
        <w:t>PART TWO FUNDAMENTAL RIGHTS AND DUTIES</w:t>
      </w:r>
    </w:p>
    <w:p w:rsidR="00954887" w:rsidRDefault="00954887" w:rsidP="00954887">
      <w:pPr>
        <w:spacing w:after="0" w:line="240" w:lineRule="auto"/>
      </w:pPr>
      <w:r>
        <w:t xml:space="preserve">General </w:t>
      </w:r>
      <w:proofErr w:type="spellStart"/>
      <w:r>
        <w:t>Provisions</w:t>
      </w:r>
      <w:proofErr w:type="spellEnd"/>
    </w:p>
    <w:p w:rsidR="00954887" w:rsidRDefault="00954887" w:rsidP="00954887">
      <w:pPr>
        <w:spacing w:after="0" w:line="240" w:lineRule="auto"/>
      </w:pPr>
      <w:r>
        <w:t xml:space="preserve">I. </w:t>
      </w:r>
      <w:proofErr w:type="spellStart"/>
      <w:r>
        <w:t>The</w:t>
      </w:r>
      <w:proofErr w:type="spellEnd"/>
      <w:r>
        <w:t xml:space="preserve"> </w:t>
      </w:r>
      <w:proofErr w:type="spellStart"/>
      <w:r>
        <w:t>Qualification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Protection</w:t>
      </w:r>
      <w:proofErr w:type="spellEnd"/>
      <w:r>
        <w:t xml:space="preserve"> of </w:t>
      </w:r>
      <w:proofErr w:type="spellStart"/>
      <w:r>
        <w:t>the</w:t>
      </w:r>
      <w:proofErr w:type="spellEnd"/>
      <w:r>
        <w:t xml:space="preserve"> </w:t>
      </w:r>
      <w:proofErr w:type="spellStart"/>
      <w:r>
        <w:t>Fundamental</w:t>
      </w:r>
      <w:proofErr w:type="spellEnd"/>
      <w:r>
        <w:t xml:space="preserve"> </w:t>
      </w:r>
      <w:proofErr w:type="spellStart"/>
      <w:r>
        <w:t>Rights</w:t>
      </w:r>
      <w:proofErr w:type="spellEnd"/>
    </w:p>
    <w:p w:rsidR="00954887" w:rsidRDefault="00954887" w:rsidP="00954887">
      <w:pPr>
        <w:spacing w:after="0" w:line="240" w:lineRule="auto"/>
      </w:pPr>
      <w:r>
        <w:t xml:space="preserve">ARTICLE 10- </w:t>
      </w:r>
      <w:proofErr w:type="spellStart"/>
      <w:r>
        <w:t>Every</w:t>
      </w:r>
      <w:proofErr w:type="spellEnd"/>
      <w:r>
        <w:t xml:space="preserve"> </w:t>
      </w:r>
      <w:proofErr w:type="spellStart"/>
      <w:r>
        <w:t>person</w:t>
      </w:r>
      <w:proofErr w:type="spellEnd"/>
      <w:r>
        <w:t xml:space="preserve"> has </w:t>
      </w:r>
      <w:proofErr w:type="spellStart"/>
      <w:r>
        <w:t>individual</w:t>
      </w:r>
      <w:proofErr w:type="spellEnd"/>
      <w:r>
        <w:t xml:space="preserve">, </w:t>
      </w:r>
      <w:proofErr w:type="spellStart"/>
      <w:r>
        <w:t>inviolable</w:t>
      </w:r>
      <w:proofErr w:type="spellEnd"/>
      <w:r>
        <w:t xml:space="preserve">, </w:t>
      </w:r>
      <w:proofErr w:type="spellStart"/>
      <w:r>
        <w:t>untransferable</w:t>
      </w:r>
      <w:proofErr w:type="spellEnd"/>
      <w:r>
        <w:t xml:space="preserve"> </w:t>
      </w:r>
      <w:proofErr w:type="spellStart"/>
      <w:r>
        <w:t>and</w:t>
      </w:r>
      <w:proofErr w:type="spellEnd"/>
      <w:r>
        <w:t xml:space="preserve"> </w:t>
      </w:r>
      <w:proofErr w:type="spellStart"/>
      <w:r>
        <w:t>unrenouncable</w:t>
      </w:r>
      <w:proofErr w:type="spellEnd"/>
    </w:p>
    <w:p w:rsidR="00954887" w:rsidRDefault="00954887" w:rsidP="00954887">
      <w:pPr>
        <w:spacing w:after="0" w:line="240" w:lineRule="auto"/>
      </w:pPr>
      <w:proofErr w:type="spellStart"/>
      <w:r>
        <w:t>fundamental</w:t>
      </w:r>
      <w:proofErr w:type="spellEnd"/>
      <w:r>
        <w:t xml:space="preserve"> </w:t>
      </w:r>
      <w:proofErr w:type="spellStart"/>
      <w:r>
        <w:t>rights</w:t>
      </w:r>
      <w:proofErr w:type="spellEnd"/>
      <w:r>
        <w:t xml:space="preserve"> </w:t>
      </w:r>
      <w:proofErr w:type="spellStart"/>
      <w:r>
        <w:t>and</w:t>
      </w:r>
      <w:proofErr w:type="spellEnd"/>
      <w:r>
        <w:t xml:space="preserve"> </w:t>
      </w:r>
      <w:proofErr w:type="spellStart"/>
      <w:r>
        <w:t>freedoms</w:t>
      </w:r>
      <w:proofErr w:type="spellEnd"/>
      <w:r>
        <w:t xml:space="preserve">. </w:t>
      </w:r>
      <w:proofErr w:type="spellStart"/>
      <w:proofErr w:type="gramStart"/>
      <w:r>
        <w:t>The</w:t>
      </w:r>
      <w:proofErr w:type="spellEnd"/>
      <w:r>
        <w:t xml:space="preserve"> </w:t>
      </w:r>
      <w:proofErr w:type="spellStart"/>
      <w:r>
        <w:t>state</w:t>
      </w:r>
      <w:proofErr w:type="spellEnd"/>
      <w:r>
        <w:t xml:space="preserve"> </w:t>
      </w:r>
      <w:proofErr w:type="spellStart"/>
      <w:r>
        <w:t>removes</w:t>
      </w:r>
      <w:proofErr w:type="spellEnd"/>
      <w:r>
        <w:t xml:space="preserve"> </w:t>
      </w:r>
      <w:proofErr w:type="spellStart"/>
      <w:r>
        <w:t>all</w:t>
      </w:r>
      <w:proofErr w:type="spellEnd"/>
      <w:r>
        <w:t xml:space="preserve"> </w:t>
      </w:r>
      <w:proofErr w:type="spellStart"/>
      <w:r>
        <w:t>political</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obstacles</w:t>
      </w:r>
      <w:proofErr w:type="spellEnd"/>
      <w:r>
        <w:t xml:space="preserve"> </w:t>
      </w:r>
      <w:proofErr w:type="spellStart"/>
      <w:r>
        <w:t>which</w:t>
      </w:r>
      <w:proofErr w:type="spellEnd"/>
      <w:r>
        <w:t xml:space="preserve"> limit </w:t>
      </w:r>
      <w:proofErr w:type="spellStart"/>
      <w:r>
        <w:t>the</w:t>
      </w:r>
      <w:proofErr w:type="spellEnd"/>
      <w:r>
        <w:t xml:space="preserve"> </w:t>
      </w:r>
      <w:proofErr w:type="spellStart"/>
      <w:r>
        <w:t>fundamental</w:t>
      </w:r>
      <w:proofErr w:type="spellEnd"/>
      <w:r>
        <w:t xml:space="preserve"> </w:t>
      </w:r>
      <w:proofErr w:type="spellStart"/>
      <w:r>
        <w:t>rights</w:t>
      </w:r>
      <w:proofErr w:type="spellEnd"/>
      <w:r>
        <w:t xml:space="preserve"> </w:t>
      </w:r>
      <w:proofErr w:type="spellStart"/>
      <w:r>
        <w:t>and</w:t>
      </w:r>
      <w:proofErr w:type="spellEnd"/>
      <w:r>
        <w:t xml:space="preserve"> </w:t>
      </w:r>
      <w:proofErr w:type="spellStart"/>
      <w:r>
        <w:t>freedoms</w:t>
      </w:r>
      <w:proofErr w:type="spellEnd"/>
      <w:r>
        <w:t xml:space="preserve"> of </w:t>
      </w:r>
      <w:proofErr w:type="spellStart"/>
      <w:r>
        <w:t>individuals</w:t>
      </w:r>
      <w:proofErr w:type="spellEnd"/>
      <w:r>
        <w:t xml:space="preserve"> </w:t>
      </w:r>
      <w:proofErr w:type="spellStart"/>
      <w:r>
        <w:t>irreconcilable</w:t>
      </w:r>
      <w:proofErr w:type="spellEnd"/>
      <w:r>
        <w:t xml:space="preserve"> </w:t>
      </w:r>
      <w:proofErr w:type="spellStart"/>
      <w:r>
        <w:t>with</w:t>
      </w:r>
      <w:proofErr w:type="spellEnd"/>
      <w:r>
        <w:t xml:space="preserve"> </w:t>
      </w:r>
      <w:proofErr w:type="spellStart"/>
      <w:r>
        <w:t>the</w:t>
      </w:r>
      <w:proofErr w:type="spellEnd"/>
      <w:r>
        <w:t xml:space="preserve"> </w:t>
      </w:r>
      <w:proofErr w:type="spellStart"/>
      <w:r>
        <w:t>peace</w:t>
      </w:r>
      <w:proofErr w:type="spellEnd"/>
      <w:r>
        <w:t xml:space="preserve"> of </w:t>
      </w:r>
      <w:proofErr w:type="spellStart"/>
      <w:r>
        <w:t>persons</w:t>
      </w:r>
      <w:proofErr w:type="spellEnd"/>
      <w:r>
        <w:t xml:space="preserve">, </w:t>
      </w:r>
      <w:proofErr w:type="spellStart"/>
      <w:r>
        <w:t>social</w:t>
      </w:r>
      <w:proofErr w:type="spellEnd"/>
      <w:r>
        <w:t xml:space="preserve"> </w:t>
      </w:r>
      <w:proofErr w:type="spellStart"/>
      <w:r>
        <w:t>justice</w:t>
      </w:r>
      <w:proofErr w:type="spellEnd"/>
      <w:r>
        <w:t xml:space="preserve"> </w:t>
      </w:r>
      <w:proofErr w:type="spellStart"/>
      <w:r>
        <w:t>and</w:t>
      </w:r>
      <w:proofErr w:type="spellEnd"/>
      <w:r>
        <w:t xml:space="preserve"> </w:t>
      </w:r>
      <w:proofErr w:type="spellStart"/>
      <w:r>
        <w:t>the</w:t>
      </w:r>
      <w:proofErr w:type="spellEnd"/>
      <w:r>
        <w:t xml:space="preserve"> </w:t>
      </w:r>
      <w:proofErr w:type="spellStart"/>
      <w:r>
        <w:t>principles</w:t>
      </w:r>
      <w:proofErr w:type="spellEnd"/>
      <w:r>
        <w:t xml:space="preserve"> of </w:t>
      </w:r>
      <w:proofErr w:type="spellStart"/>
      <w:r>
        <w:t>the</w:t>
      </w:r>
      <w:proofErr w:type="spellEnd"/>
      <w:r>
        <w:t xml:space="preserve"> </w:t>
      </w:r>
      <w:proofErr w:type="spellStart"/>
      <w:r>
        <w:t>state</w:t>
      </w:r>
      <w:proofErr w:type="spellEnd"/>
      <w:r>
        <w:t xml:space="preserve"> of </w:t>
      </w:r>
      <w:proofErr w:type="spellStart"/>
      <w:r>
        <w:t>law</w:t>
      </w:r>
      <w:proofErr w:type="spellEnd"/>
      <w:r>
        <w:t xml:space="preserve">; it </w:t>
      </w:r>
      <w:proofErr w:type="spellStart"/>
      <w:r>
        <w:t>provides</w:t>
      </w:r>
      <w:proofErr w:type="spellEnd"/>
      <w:r>
        <w:t xml:space="preserve"> </w:t>
      </w:r>
      <w:proofErr w:type="spellStart"/>
      <w:r>
        <w:t>the</w:t>
      </w:r>
      <w:proofErr w:type="spellEnd"/>
      <w:r>
        <w:t xml:space="preserve"> </w:t>
      </w:r>
      <w:proofErr w:type="spellStart"/>
      <w:r>
        <w:t>conditions</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the</w:t>
      </w:r>
      <w:proofErr w:type="spellEnd"/>
      <w:r>
        <w:t xml:space="preserve"> </w:t>
      </w:r>
      <w:proofErr w:type="spellStart"/>
      <w:r>
        <w:t>material</w:t>
      </w:r>
      <w:proofErr w:type="spellEnd"/>
      <w:r>
        <w:t xml:space="preserve"> </w:t>
      </w:r>
      <w:proofErr w:type="spellStart"/>
      <w:r>
        <w:t>and</w:t>
      </w:r>
      <w:proofErr w:type="spellEnd"/>
      <w:r>
        <w:t xml:space="preserve"> moral </w:t>
      </w:r>
      <w:proofErr w:type="spellStart"/>
      <w:r>
        <w:t>existence</w:t>
      </w:r>
      <w:proofErr w:type="spellEnd"/>
      <w:r>
        <w:t xml:space="preserve"> of </w:t>
      </w:r>
      <w:proofErr w:type="spellStart"/>
      <w:r>
        <w:t>individuals</w:t>
      </w:r>
      <w:proofErr w:type="spellEnd"/>
      <w:r>
        <w:t>.</w:t>
      </w:r>
      <w:proofErr w:type="gramEnd"/>
    </w:p>
    <w:p w:rsidR="00954887" w:rsidRDefault="00954887" w:rsidP="00954887">
      <w:pPr>
        <w:spacing w:after="0" w:line="240" w:lineRule="auto"/>
      </w:pPr>
      <w:r>
        <w:t xml:space="preserve">II. </w:t>
      </w:r>
      <w:proofErr w:type="spellStart"/>
      <w:r>
        <w:t>Substance</w:t>
      </w:r>
      <w:proofErr w:type="spellEnd"/>
      <w:r>
        <w:t xml:space="preserve"> of </w:t>
      </w:r>
      <w:proofErr w:type="spellStart"/>
      <w:r>
        <w:t>the</w:t>
      </w:r>
      <w:proofErr w:type="spellEnd"/>
      <w:r>
        <w:t xml:space="preserve"> </w:t>
      </w:r>
      <w:proofErr w:type="spellStart"/>
      <w:r>
        <w:t>Fundamental</w:t>
      </w:r>
      <w:proofErr w:type="spellEnd"/>
      <w:r>
        <w:t xml:space="preserve"> </w:t>
      </w:r>
      <w:proofErr w:type="spellStart"/>
      <w:r>
        <w:t>Rights</w:t>
      </w:r>
      <w:proofErr w:type="spellEnd"/>
    </w:p>
    <w:p w:rsidR="00954887" w:rsidRDefault="00954887" w:rsidP="00954887">
      <w:pPr>
        <w:spacing w:after="0" w:line="240" w:lineRule="auto"/>
      </w:pPr>
      <w:r>
        <w:t xml:space="preserve">ARTICLE 11- </w:t>
      </w:r>
      <w:proofErr w:type="spellStart"/>
      <w:r>
        <w:t>The</w:t>
      </w:r>
      <w:proofErr w:type="spellEnd"/>
      <w:r>
        <w:t xml:space="preserve"> </w:t>
      </w:r>
      <w:proofErr w:type="spellStart"/>
      <w:r>
        <w:t>fundamental</w:t>
      </w:r>
      <w:proofErr w:type="spellEnd"/>
      <w:r>
        <w:t xml:space="preserve"> </w:t>
      </w:r>
      <w:proofErr w:type="spellStart"/>
      <w:r>
        <w:t>rights</w:t>
      </w:r>
      <w:proofErr w:type="spellEnd"/>
      <w:r>
        <w:t xml:space="preserve"> </w:t>
      </w:r>
      <w:proofErr w:type="spellStart"/>
      <w:r>
        <w:t>and</w:t>
      </w:r>
      <w:proofErr w:type="spellEnd"/>
      <w:r>
        <w:t xml:space="preserve"> </w:t>
      </w:r>
      <w:proofErr w:type="spellStart"/>
      <w:r>
        <w:t>liberties</w:t>
      </w:r>
      <w:proofErr w:type="spellEnd"/>
      <w:r>
        <w:t xml:space="preserve"> </w:t>
      </w:r>
      <w:proofErr w:type="spellStart"/>
      <w:r>
        <w:t>may</w:t>
      </w:r>
      <w:proofErr w:type="spellEnd"/>
      <w:r>
        <w:t xml:space="preserve"> </w:t>
      </w:r>
      <w:proofErr w:type="spellStart"/>
      <w:r>
        <w:t>only</w:t>
      </w:r>
      <w:proofErr w:type="spellEnd"/>
      <w:r>
        <w:t xml:space="preserve"> be </w:t>
      </w:r>
      <w:proofErr w:type="spellStart"/>
      <w:r>
        <w:t>limited</w:t>
      </w:r>
      <w:proofErr w:type="spellEnd"/>
      <w:r>
        <w:t xml:space="preserve"> </w:t>
      </w:r>
      <w:proofErr w:type="spellStart"/>
      <w:r>
        <w:t>by</w:t>
      </w:r>
      <w:proofErr w:type="spellEnd"/>
      <w:r>
        <w:t xml:space="preserve"> </w:t>
      </w:r>
      <w:proofErr w:type="spellStart"/>
      <w:r>
        <w:t>laws</w:t>
      </w:r>
      <w:proofErr w:type="spellEnd"/>
      <w:r>
        <w:t xml:space="preserve"> in </w:t>
      </w:r>
      <w:proofErr w:type="spellStart"/>
      <w:r>
        <w:t>accordance</w:t>
      </w:r>
      <w:proofErr w:type="spellEnd"/>
      <w:r>
        <w:t xml:space="preserve"> </w:t>
      </w:r>
      <w:proofErr w:type="spellStart"/>
      <w:r>
        <w:t>with</w:t>
      </w:r>
      <w:proofErr w:type="spellEnd"/>
    </w:p>
    <w:p w:rsidR="00954887" w:rsidRDefault="00954887" w:rsidP="00954887">
      <w:pPr>
        <w:spacing w:after="0" w:line="240" w:lineRule="auto"/>
      </w:pPr>
      <w:proofErr w:type="spellStart"/>
      <w:r>
        <w:t>the</w:t>
      </w:r>
      <w:proofErr w:type="spellEnd"/>
      <w:r>
        <w:t xml:space="preserve"> </w:t>
      </w:r>
      <w:proofErr w:type="spellStart"/>
      <w:r>
        <w:t>text</w:t>
      </w:r>
      <w:proofErr w:type="spellEnd"/>
      <w:r>
        <w:t xml:space="preserve"> </w:t>
      </w:r>
      <w:proofErr w:type="spellStart"/>
      <w:r>
        <w:t>and</w:t>
      </w:r>
      <w:proofErr w:type="spellEnd"/>
      <w:r>
        <w:t xml:space="preserve"> </w:t>
      </w:r>
      <w:proofErr w:type="spellStart"/>
      <w:r>
        <w:t>spirit</w:t>
      </w:r>
      <w:proofErr w:type="spellEnd"/>
      <w:r>
        <w:t xml:space="preserve"> of </w:t>
      </w:r>
      <w:proofErr w:type="spellStart"/>
      <w:r>
        <w:t>the</w:t>
      </w:r>
      <w:proofErr w:type="spellEnd"/>
      <w:r>
        <w:t xml:space="preserve"> </w:t>
      </w:r>
      <w:proofErr w:type="spellStart"/>
      <w:r>
        <w:t>Constitution</w:t>
      </w:r>
      <w:proofErr w:type="spellEnd"/>
      <w:r>
        <w:t xml:space="preserve">. A </w:t>
      </w:r>
      <w:proofErr w:type="spellStart"/>
      <w:r>
        <w:t>law</w:t>
      </w:r>
      <w:proofErr w:type="spellEnd"/>
      <w:r>
        <w:t xml:space="preserve"> can not </w:t>
      </w:r>
      <w:proofErr w:type="spellStart"/>
      <w:r>
        <w:t>violate</w:t>
      </w:r>
      <w:proofErr w:type="spellEnd"/>
      <w:r>
        <w:t xml:space="preserve"> t he </w:t>
      </w:r>
      <w:proofErr w:type="spellStart"/>
      <w:r>
        <w:t>substance</w:t>
      </w:r>
      <w:proofErr w:type="spellEnd"/>
      <w:r>
        <w:t xml:space="preserve"> of a </w:t>
      </w:r>
      <w:proofErr w:type="spellStart"/>
      <w:r>
        <w:t>right</w:t>
      </w:r>
      <w:proofErr w:type="spellEnd"/>
      <w:r>
        <w:t xml:space="preserve"> </w:t>
      </w:r>
      <w:proofErr w:type="spellStart"/>
      <w:r>
        <w:t>or</w:t>
      </w:r>
      <w:proofErr w:type="spellEnd"/>
      <w:r>
        <w:t xml:space="preserve"> </w:t>
      </w:r>
      <w:proofErr w:type="spellStart"/>
      <w:r>
        <w:t>freedom</w:t>
      </w:r>
      <w:proofErr w:type="spellEnd"/>
      <w:r>
        <w:t xml:space="preserve"> </w:t>
      </w:r>
      <w:proofErr w:type="spellStart"/>
      <w:r>
        <w:t>even</w:t>
      </w:r>
      <w:proofErr w:type="spellEnd"/>
      <w:r>
        <w:t xml:space="preserve"> </w:t>
      </w:r>
      <w:proofErr w:type="spellStart"/>
      <w:r>
        <w:t>if</w:t>
      </w:r>
      <w:proofErr w:type="spellEnd"/>
      <w:r>
        <w:t xml:space="preserve"> it is </w:t>
      </w:r>
      <w:proofErr w:type="spellStart"/>
      <w:r>
        <w:t>for</w:t>
      </w:r>
      <w:proofErr w:type="spellEnd"/>
      <w:r>
        <w:t xml:space="preserve"> </w:t>
      </w:r>
      <w:proofErr w:type="spellStart"/>
      <w:r>
        <w:t>the</w:t>
      </w:r>
      <w:proofErr w:type="spellEnd"/>
      <w:r>
        <w:t xml:space="preserve"> </w:t>
      </w:r>
      <w:proofErr w:type="spellStart"/>
      <w:r>
        <w:t>benefit</w:t>
      </w:r>
      <w:proofErr w:type="spellEnd"/>
      <w:r>
        <w:t xml:space="preserve"> of </w:t>
      </w:r>
      <w:proofErr w:type="spellStart"/>
      <w:r>
        <w:t>public</w:t>
      </w:r>
      <w:proofErr w:type="spellEnd"/>
      <w:r>
        <w:t xml:space="preserve"> </w:t>
      </w:r>
      <w:proofErr w:type="spellStart"/>
      <w:r>
        <w:t>welfare</w:t>
      </w:r>
      <w:proofErr w:type="spellEnd"/>
      <w:r>
        <w:t xml:space="preserve">, </w:t>
      </w:r>
      <w:proofErr w:type="spellStart"/>
      <w:r>
        <w:t>public</w:t>
      </w:r>
      <w:proofErr w:type="spellEnd"/>
      <w:r>
        <w:t xml:space="preserve"> morale, </w:t>
      </w:r>
      <w:proofErr w:type="spellStart"/>
      <w:r>
        <w:t>public</w:t>
      </w:r>
      <w:proofErr w:type="spellEnd"/>
      <w:r>
        <w:t xml:space="preserve"> </w:t>
      </w:r>
      <w:proofErr w:type="spellStart"/>
      <w:r>
        <w:t>order</w:t>
      </w:r>
      <w:proofErr w:type="spellEnd"/>
      <w:r>
        <w:t xml:space="preserve">, </w:t>
      </w:r>
      <w:proofErr w:type="spellStart"/>
      <w:r>
        <w:t>social</w:t>
      </w:r>
      <w:proofErr w:type="spellEnd"/>
      <w:r>
        <w:t xml:space="preserve"> </w:t>
      </w:r>
      <w:proofErr w:type="spellStart"/>
      <w:r>
        <w:t>justice</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security</w:t>
      </w:r>
      <w:proofErr w:type="spellEnd"/>
      <w:r>
        <w:t>.</w:t>
      </w:r>
    </w:p>
    <w:p w:rsidR="00954887" w:rsidRDefault="00954887" w:rsidP="00954887">
      <w:pPr>
        <w:spacing w:after="0" w:line="240" w:lineRule="auto"/>
      </w:pPr>
      <w:r>
        <w:t xml:space="preserve">III. </w:t>
      </w:r>
      <w:proofErr w:type="spellStart"/>
      <w:r>
        <w:t>Equality</w:t>
      </w:r>
      <w:proofErr w:type="spellEnd"/>
    </w:p>
    <w:p w:rsidR="00954887" w:rsidRDefault="00954887" w:rsidP="00954887">
      <w:pPr>
        <w:spacing w:after="0" w:line="240" w:lineRule="auto"/>
      </w:pPr>
      <w:r>
        <w:t xml:space="preserve">ARTICLE 12- </w:t>
      </w:r>
      <w:proofErr w:type="spellStart"/>
      <w:r>
        <w:t>Every</w:t>
      </w:r>
      <w:proofErr w:type="spellEnd"/>
      <w:r>
        <w:t xml:space="preserve"> </w:t>
      </w:r>
      <w:proofErr w:type="spellStart"/>
      <w:r>
        <w:t>person</w:t>
      </w:r>
      <w:proofErr w:type="spellEnd"/>
      <w:r>
        <w:t xml:space="preserve"> is </w:t>
      </w:r>
      <w:proofErr w:type="spellStart"/>
      <w:r>
        <w:t>equal</w:t>
      </w:r>
      <w:proofErr w:type="spellEnd"/>
      <w:r>
        <w:t xml:space="preserve"> </w:t>
      </w:r>
      <w:proofErr w:type="spellStart"/>
      <w:r>
        <w:t>before</w:t>
      </w:r>
      <w:proofErr w:type="spellEnd"/>
      <w:r>
        <w:t xml:space="preserve"> </w:t>
      </w:r>
      <w:proofErr w:type="spellStart"/>
      <w:r>
        <w:t>the</w:t>
      </w:r>
      <w:proofErr w:type="spellEnd"/>
      <w:r>
        <w:t xml:space="preserve"> </w:t>
      </w:r>
      <w:proofErr w:type="spellStart"/>
      <w:r>
        <w:t>law</w:t>
      </w:r>
      <w:proofErr w:type="spellEnd"/>
      <w:r>
        <w:t xml:space="preserve"> </w:t>
      </w:r>
      <w:proofErr w:type="spellStart"/>
      <w:r>
        <w:t>without</w:t>
      </w:r>
      <w:proofErr w:type="spellEnd"/>
      <w:r>
        <w:t xml:space="preserve"> </w:t>
      </w:r>
      <w:proofErr w:type="spellStart"/>
      <w:r>
        <w:t>exception</w:t>
      </w:r>
      <w:proofErr w:type="spellEnd"/>
      <w:r>
        <w:t xml:space="preserve"> of </w:t>
      </w:r>
      <w:proofErr w:type="spellStart"/>
      <w:r>
        <w:t>language</w:t>
      </w:r>
      <w:proofErr w:type="spellEnd"/>
      <w:r>
        <w:t xml:space="preserve">, </w:t>
      </w:r>
      <w:proofErr w:type="spellStart"/>
      <w:r>
        <w:t>race</w:t>
      </w:r>
      <w:proofErr w:type="spellEnd"/>
      <w:r>
        <w:t xml:space="preserve">, </w:t>
      </w:r>
      <w:proofErr w:type="spellStart"/>
      <w:r>
        <w:t>sex</w:t>
      </w:r>
      <w:proofErr w:type="spellEnd"/>
      <w:r>
        <w:t>,</w:t>
      </w:r>
    </w:p>
    <w:p w:rsidR="00954887" w:rsidRDefault="00954887" w:rsidP="00954887">
      <w:pPr>
        <w:spacing w:after="0" w:line="240" w:lineRule="auto"/>
      </w:pPr>
      <w:proofErr w:type="spellStart"/>
      <w:r>
        <w:t>political</w:t>
      </w:r>
      <w:proofErr w:type="spellEnd"/>
      <w:r>
        <w:t xml:space="preserve"> </w:t>
      </w:r>
      <w:proofErr w:type="spellStart"/>
      <w:r>
        <w:t>opinions</w:t>
      </w:r>
      <w:proofErr w:type="spellEnd"/>
      <w:r>
        <w:t xml:space="preserve">, </w:t>
      </w:r>
      <w:proofErr w:type="spellStart"/>
      <w:r>
        <w:t>philosophical</w:t>
      </w:r>
      <w:proofErr w:type="spellEnd"/>
      <w:r>
        <w:t xml:space="preserve"> </w:t>
      </w:r>
      <w:proofErr w:type="spellStart"/>
      <w:r>
        <w:t>thoughts</w:t>
      </w:r>
      <w:proofErr w:type="spellEnd"/>
      <w:r>
        <w:t xml:space="preserve">, </w:t>
      </w:r>
      <w:proofErr w:type="spellStart"/>
      <w:r>
        <w:t>religion</w:t>
      </w:r>
      <w:proofErr w:type="spellEnd"/>
      <w:r>
        <w:t xml:space="preserve"> </w:t>
      </w:r>
      <w:proofErr w:type="spellStart"/>
      <w:r>
        <w:t>and</w:t>
      </w:r>
      <w:proofErr w:type="spellEnd"/>
      <w:r>
        <w:t xml:space="preserve"> </w:t>
      </w:r>
      <w:proofErr w:type="spellStart"/>
      <w:r>
        <w:t>sect</w:t>
      </w:r>
      <w:proofErr w:type="spellEnd"/>
      <w:r>
        <w:t xml:space="preserve">. No </w:t>
      </w:r>
      <w:proofErr w:type="spellStart"/>
      <w:r>
        <w:t>privilege</w:t>
      </w:r>
      <w:proofErr w:type="spellEnd"/>
      <w:r>
        <w:t xml:space="preserve"> </w:t>
      </w:r>
      <w:proofErr w:type="spellStart"/>
      <w:r>
        <w:t>may</w:t>
      </w:r>
      <w:proofErr w:type="spellEnd"/>
      <w:r>
        <w:t xml:space="preserve"> be </w:t>
      </w:r>
      <w:proofErr w:type="spellStart"/>
      <w:r>
        <w:t>granted</w:t>
      </w:r>
      <w:proofErr w:type="spellEnd"/>
      <w:r>
        <w:t xml:space="preserve"> </w:t>
      </w:r>
      <w:proofErr w:type="spellStart"/>
      <w:r>
        <w:t>to</w:t>
      </w:r>
      <w:proofErr w:type="spellEnd"/>
      <w:r>
        <w:t xml:space="preserve"> </w:t>
      </w:r>
      <w:proofErr w:type="spellStart"/>
      <w:r>
        <w:t>any</w:t>
      </w:r>
      <w:proofErr w:type="spellEnd"/>
      <w:r>
        <w:t xml:space="preserve"> </w:t>
      </w:r>
      <w:proofErr w:type="spellStart"/>
      <w:r>
        <w:t>person</w:t>
      </w:r>
      <w:proofErr w:type="spellEnd"/>
      <w:r>
        <w:t xml:space="preserve">, </w:t>
      </w:r>
      <w:proofErr w:type="spellStart"/>
      <w:r>
        <w:t>family</w:t>
      </w:r>
      <w:proofErr w:type="spellEnd"/>
      <w:r>
        <w:t xml:space="preserve">, </w:t>
      </w:r>
      <w:proofErr w:type="spellStart"/>
      <w:r>
        <w:t>group</w:t>
      </w:r>
      <w:proofErr w:type="spellEnd"/>
      <w:r>
        <w:t xml:space="preserve"> </w:t>
      </w:r>
      <w:proofErr w:type="spellStart"/>
      <w:r>
        <w:t>or</w:t>
      </w:r>
      <w:proofErr w:type="spellEnd"/>
      <w:r>
        <w:t xml:space="preserve"> </w:t>
      </w:r>
      <w:proofErr w:type="spellStart"/>
      <w:r>
        <w:t>class</w:t>
      </w:r>
      <w:proofErr w:type="spellEnd"/>
      <w:r>
        <w:t>.</w:t>
      </w:r>
    </w:p>
    <w:p w:rsidR="00BB6260" w:rsidRDefault="00954887" w:rsidP="00954887">
      <w:pPr>
        <w:spacing w:after="0" w:line="240" w:lineRule="auto"/>
      </w:pPr>
      <w:r>
        <w:t xml:space="preserve">IV. </w:t>
      </w:r>
      <w:proofErr w:type="spellStart"/>
      <w:r>
        <w:t>The</w:t>
      </w:r>
      <w:proofErr w:type="spellEnd"/>
      <w:r>
        <w:t xml:space="preserve"> </w:t>
      </w:r>
      <w:proofErr w:type="spellStart"/>
      <w:r>
        <w:t>Status</w:t>
      </w:r>
      <w:proofErr w:type="spellEnd"/>
      <w:r>
        <w:t xml:space="preserve"> of </w:t>
      </w:r>
      <w:proofErr w:type="spellStart"/>
      <w:r>
        <w:t>ForeignersARTICLE</w:t>
      </w:r>
      <w:proofErr w:type="spellEnd"/>
      <w:r>
        <w:t xml:space="preserve"> 13- </w:t>
      </w:r>
      <w:proofErr w:type="spellStart"/>
      <w:r>
        <w:t>The</w:t>
      </w:r>
      <w:proofErr w:type="spellEnd"/>
      <w:r>
        <w:t xml:space="preserve"> </w:t>
      </w:r>
      <w:proofErr w:type="spellStart"/>
      <w:r>
        <w:t>rights</w:t>
      </w:r>
      <w:proofErr w:type="spellEnd"/>
      <w:r>
        <w:t xml:space="preserve"> </w:t>
      </w:r>
      <w:proofErr w:type="spellStart"/>
      <w:r>
        <w:t>and</w:t>
      </w:r>
      <w:proofErr w:type="spellEnd"/>
      <w:r>
        <w:t xml:space="preserve"> </w:t>
      </w:r>
      <w:proofErr w:type="spellStart"/>
      <w:r>
        <w:t>freedoms</w:t>
      </w:r>
      <w:proofErr w:type="spellEnd"/>
      <w:r>
        <w:t xml:space="preserve"> </w:t>
      </w:r>
      <w:proofErr w:type="spellStart"/>
      <w:r>
        <w:t>defined</w:t>
      </w:r>
      <w:proofErr w:type="spellEnd"/>
      <w:r>
        <w:t xml:space="preserve"> in </w:t>
      </w:r>
      <w:proofErr w:type="spellStart"/>
      <w:r>
        <w:t>this</w:t>
      </w:r>
      <w:proofErr w:type="spellEnd"/>
      <w:r>
        <w:t xml:space="preserve"> </w:t>
      </w:r>
      <w:proofErr w:type="spellStart"/>
      <w:r>
        <w:t>part</w:t>
      </w:r>
      <w:proofErr w:type="spellEnd"/>
      <w:r>
        <w:t xml:space="preserve">, </w:t>
      </w:r>
      <w:proofErr w:type="spellStart"/>
      <w:r>
        <w:t>may</w:t>
      </w:r>
      <w:proofErr w:type="spellEnd"/>
      <w:r>
        <w:t xml:space="preserve"> be </w:t>
      </w:r>
      <w:proofErr w:type="spellStart"/>
      <w:r>
        <w:t>limited</w:t>
      </w:r>
      <w:proofErr w:type="spellEnd"/>
      <w:r>
        <w:t xml:space="preserve"> </w:t>
      </w:r>
      <w:proofErr w:type="spellStart"/>
      <w:r>
        <w:t>for</w:t>
      </w:r>
      <w:proofErr w:type="spellEnd"/>
      <w:r>
        <w:t xml:space="preserve"> </w:t>
      </w:r>
      <w:proofErr w:type="spellStart"/>
      <w:r>
        <w:t>foreigners</w:t>
      </w:r>
      <w:proofErr w:type="spellEnd"/>
      <w:r>
        <w:t xml:space="preserve"> </w:t>
      </w:r>
      <w:proofErr w:type="spellStart"/>
      <w:r>
        <w:t>by</w:t>
      </w:r>
      <w:proofErr w:type="spellEnd"/>
      <w:r>
        <w:t xml:space="preserve"> </w:t>
      </w:r>
      <w:proofErr w:type="spellStart"/>
      <w:r>
        <w:t>law</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law</w:t>
      </w:r>
      <w:proofErr w:type="spellEnd"/>
      <w:r>
        <w:t>.</w:t>
      </w:r>
    </w:p>
    <w:sectPr w:rsidR="00BB6260" w:rsidSect="00BB62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4887"/>
    <w:rsid w:val="00954887"/>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87"/>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2017-11-01T17:42:00Z</dcterms:created>
  <dcterms:modified xsi:type="dcterms:W3CDTF">2017-11-01T17:43:00Z</dcterms:modified>
</cp:coreProperties>
</file>