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146D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ING 407 Çeviri 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146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Nazan </w:t>
            </w:r>
            <w:proofErr w:type="spellStart"/>
            <w:r>
              <w:rPr>
                <w:szCs w:val="16"/>
              </w:rPr>
              <w:t>Tutaş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146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Üst seviye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46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146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146D6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Bu ders farklı alan </w:t>
            </w:r>
            <w:r>
              <w:rPr>
                <w:rStyle w:val="highlight"/>
                <w:rFonts w:ascii="Arial" w:hAnsi="Arial" w:cs="Arial"/>
                <w:color w:val="444444"/>
                <w:sz w:val="21"/>
                <w:szCs w:val="21"/>
                <w:shd w:val="clear" w:color="auto" w:fill="D9EDF7"/>
              </w:rPr>
              <w:t>v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e konularda yazılmış metinler üzerinde </w:t>
            </w:r>
            <w:r>
              <w:rPr>
                <w:rStyle w:val="highlight"/>
                <w:rFonts w:ascii="Arial" w:hAnsi="Arial" w:cs="Arial"/>
                <w:color w:val="444444"/>
                <w:sz w:val="21"/>
                <w:szCs w:val="21"/>
                <w:shd w:val="clear" w:color="auto" w:fill="D9EDF7"/>
              </w:rPr>
              <w:t>çeviri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highlight"/>
                <w:rFonts w:ascii="Arial" w:hAnsi="Arial" w:cs="Arial"/>
                <w:color w:val="444444"/>
                <w:sz w:val="21"/>
                <w:szCs w:val="21"/>
                <w:shd w:val="clear" w:color="auto" w:fill="D9EDF7"/>
              </w:rPr>
              <w:t>v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e yorumlama çalışmalarını içermektedir.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146D6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Öğrencilere farklı alan </w:t>
            </w:r>
            <w:r>
              <w:rPr>
                <w:rStyle w:val="highlight"/>
                <w:rFonts w:ascii="Arial" w:hAnsi="Arial" w:cs="Arial"/>
                <w:color w:val="444444"/>
                <w:sz w:val="21"/>
                <w:szCs w:val="21"/>
                <w:shd w:val="clear" w:color="auto" w:fill="D9EDF7"/>
              </w:rPr>
              <w:t>v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e konularda sözlü </w:t>
            </w:r>
            <w:r>
              <w:rPr>
                <w:rStyle w:val="highlight"/>
                <w:rFonts w:ascii="Arial" w:hAnsi="Arial" w:cs="Arial"/>
                <w:color w:val="444444"/>
                <w:sz w:val="21"/>
                <w:szCs w:val="21"/>
                <w:shd w:val="clear" w:color="auto" w:fill="D9EDF7"/>
              </w:rPr>
              <w:t>v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e yazılı </w:t>
            </w:r>
            <w:r>
              <w:rPr>
                <w:rStyle w:val="highlight"/>
                <w:rFonts w:ascii="Arial" w:hAnsi="Arial" w:cs="Arial"/>
                <w:color w:val="444444"/>
                <w:sz w:val="21"/>
                <w:szCs w:val="21"/>
                <w:shd w:val="clear" w:color="auto" w:fill="D9EDF7"/>
              </w:rPr>
              <w:t>çeviri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 ile ilgili temel bilgi </w:t>
            </w:r>
            <w:r>
              <w:rPr>
                <w:rStyle w:val="highlight"/>
                <w:rFonts w:ascii="Arial" w:hAnsi="Arial" w:cs="Arial"/>
                <w:color w:val="444444"/>
                <w:sz w:val="21"/>
                <w:szCs w:val="21"/>
                <w:shd w:val="clear" w:color="auto" w:fill="D9EDF7"/>
              </w:rPr>
              <w:t>v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e becerilerin ediniminin yanı sıra İngilizce okuma </w:t>
            </w:r>
            <w:r>
              <w:rPr>
                <w:rStyle w:val="highlight"/>
                <w:rFonts w:ascii="Arial" w:hAnsi="Arial" w:cs="Arial"/>
                <w:color w:val="444444"/>
                <w:sz w:val="21"/>
                <w:szCs w:val="21"/>
                <w:shd w:val="clear" w:color="auto" w:fill="D9EDF7"/>
              </w:rPr>
              <w:t>v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e anlama becerilerinin gelişimini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46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146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 / 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146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146D6" w:rsidRPr="005146D6" w:rsidRDefault="005146D6" w:rsidP="005146D6">
            <w:pPr>
              <w:shd w:val="clear" w:color="auto" w:fill="FFFFFF"/>
              <w:textAlignment w:val="baseline"/>
              <w:rPr>
                <w:szCs w:val="20"/>
              </w:rPr>
            </w:pPr>
            <w:r w:rsidRPr="005146D6">
              <w:rPr>
                <w:rFonts w:ascii="Arial" w:hAnsi="Arial" w:cs="Arial"/>
                <w:bCs/>
                <w:szCs w:val="20"/>
                <w:bdr w:val="none" w:sz="0" w:space="0" w:color="auto" w:frame="1"/>
              </w:rPr>
              <w:t>A.KOCAMAN  Z.AKSOY  İ.BOZTAŞ</w:t>
            </w:r>
            <w:r w:rsidRPr="005146D6">
              <w:rPr>
                <w:szCs w:val="20"/>
              </w:rPr>
              <w:t xml:space="preserve">   (</w:t>
            </w:r>
            <w:r w:rsidRPr="005146D6">
              <w:rPr>
                <w:rFonts w:ascii="Arial" w:hAnsi="Arial" w:cs="Arial"/>
                <w:bCs/>
                <w:szCs w:val="20"/>
                <w:bdr w:val="none" w:sz="0" w:space="0" w:color="auto" w:frame="1"/>
              </w:rPr>
              <w:t>2015)</w:t>
            </w:r>
          </w:p>
          <w:p w:rsidR="005146D6" w:rsidRPr="005146D6" w:rsidRDefault="005146D6" w:rsidP="005146D6">
            <w:pPr>
              <w:shd w:val="clear" w:color="auto" w:fill="FFFFFF"/>
              <w:jc w:val="left"/>
              <w:textAlignment w:val="baseline"/>
              <w:rPr>
                <w:szCs w:val="20"/>
              </w:rPr>
            </w:pPr>
            <w:r w:rsidRPr="005146D6">
              <w:rPr>
                <w:rFonts w:ascii="Arial" w:hAnsi="Arial" w:cs="Arial"/>
                <w:bCs/>
                <w:szCs w:val="20"/>
                <w:bdr w:val="none" w:sz="0" w:space="0" w:color="auto" w:frame="1"/>
              </w:rPr>
              <w:t>İngilizce Çeviri Kılavuzu</w:t>
            </w:r>
          </w:p>
          <w:p w:rsidR="00BC32DD" w:rsidRPr="005146D6" w:rsidRDefault="005146D6" w:rsidP="005146D6">
            <w:pPr>
              <w:shd w:val="clear" w:color="auto" w:fill="FFFFFF"/>
              <w:textAlignment w:val="baseline"/>
              <w:rPr>
                <w:szCs w:val="20"/>
              </w:rPr>
            </w:pPr>
            <w:r w:rsidRPr="005146D6">
              <w:rPr>
                <w:rFonts w:ascii="Arial" w:hAnsi="Arial" w:cs="Arial"/>
                <w:bCs/>
                <w:szCs w:val="20"/>
                <w:bdr w:val="none" w:sz="0" w:space="0" w:color="auto" w:frame="1"/>
              </w:rPr>
              <w:t xml:space="preserve">(A </w:t>
            </w:r>
            <w:proofErr w:type="spellStart"/>
            <w:r w:rsidRPr="005146D6">
              <w:rPr>
                <w:rFonts w:ascii="Arial" w:hAnsi="Arial" w:cs="Arial"/>
                <w:bCs/>
                <w:szCs w:val="20"/>
                <w:bdr w:val="none" w:sz="0" w:space="0" w:color="auto" w:frame="1"/>
              </w:rPr>
              <w:t>Guidebook</w:t>
            </w:r>
            <w:proofErr w:type="spellEnd"/>
            <w:r w:rsidRPr="005146D6">
              <w:rPr>
                <w:rFonts w:ascii="Arial" w:hAnsi="Arial" w:cs="Arial"/>
                <w:bCs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5146D6">
              <w:rPr>
                <w:rFonts w:ascii="Arial" w:hAnsi="Arial" w:cs="Arial"/>
                <w:bCs/>
                <w:szCs w:val="20"/>
                <w:bdr w:val="none" w:sz="0" w:space="0" w:color="auto" w:frame="1"/>
              </w:rPr>
              <w:t>for</w:t>
            </w:r>
            <w:proofErr w:type="spellEnd"/>
            <w:r w:rsidRPr="005146D6">
              <w:rPr>
                <w:rFonts w:ascii="Arial" w:hAnsi="Arial" w:cs="Arial"/>
                <w:bCs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5146D6">
              <w:rPr>
                <w:rFonts w:ascii="Arial" w:hAnsi="Arial" w:cs="Arial"/>
                <w:bCs/>
                <w:szCs w:val="20"/>
                <w:bdr w:val="none" w:sz="0" w:space="0" w:color="auto" w:frame="1"/>
              </w:rPr>
              <w:t>English</w:t>
            </w:r>
            <w:proofErr w:type="spellEnd"/>
            <w:r w:rsidRPr="005146D6">
              <w:rPr>
                <w:rFonts w:ascii="Arial" w:hAnsi="Arial" w:cs="Arial"/>
                <w:bCs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5146D6">
              <w:rPr>
                <w:rFonts w:ascii="Arial" w:hAnsi="Arial" w:cs="Arial"/>
                <w:bCs/>
                <w:szCs w:val="20"/>
                <w:bdr w:val="none" w:sz="0" w:space="0" w:color="auto" w:frame="1"/>
              </w:rPr>
              <w:t>Translation</w:t>
            </w:r>
            <w:proofErr w:type="spellEnd"/>
            <w:r w:rsidRPr="005146D6">
              <w:rPr>
                <w:rFonts w:ascii="Arial" w:hAnsi="Arial" w:cs="Arial"/>
                <w:bCs/>
                <w:szCs w:val="20"/>
                <w:bdr w:val="none" w:sz="0" w:space="0" w:color="auto" w:frame="1"/>
              </w:rPr>
              <w:t>) Hacettepe 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5146D6" w:rsidRDefault="005146D6" w:rsidP="00832AEF">
            <w:pPr>
              <w:pStyle w:val="DersBilgiler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146D6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146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146D6">
      <w:bookmarkStart w:id="0" w:name="_GoBack"/>
      <w:bookmarkEnd w:id="0"/>
    </w:p>
    <w:sectPr w:rsidR="00EB0AE2" w:rsidSect="001F6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F64E1"/>
    <w:rsid w:val="005146D6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ighlight">
    <w:name w:val="highlight"/>
    <w:basedOn w:val="VarsaylanParagrafYazTipi"/>
    <w:rsid w:val="005146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teknik</dc:creator>
  <cp:lastModifiedBy>teknik</cp:lastModifiedBy>
  <cp:revision>2</cp:revision>
  <dcterms:created xsi:type="dcterms:W3CDTF">2017-11-01T18:12:00Z</dcterms:created>
  <dcterms:modified xsi:type="dcterms:W3CDTF">2017-11-01T18:12:00Z</dcterms:modified>
</cp:coreProperties>
</file>