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37EF" w:rsidP="00D737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Research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Cs w:val="16"/>
              </w:rPr>
              <w:t>Project</w:t>
            </w:r>
            <w:r w:rsidR="007E0132">
              <w:rPr>
                <w:b/>
                <w:bCs/>
                <w:szCs w:val="16"/>
              </w:rPr>
              <w:t xml:space="preserve"> </w:t>
            </w:r>
            <w:r w:rsidR="000C660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PHM5001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Serap GUR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2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850DA" w:rsidP="003A19C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Theoretical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class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E0132" w:rsidRPr="001A2552" w:rsidRDefault="00D737EF" w:rsidP="00D737EF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Not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only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capable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causing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respiratory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illness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COVID-19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might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also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wreak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havoc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with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other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organ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systems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including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urogenital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systems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More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attention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should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be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paid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to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chronic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urological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histories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of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inpatients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with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COVID-19.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It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has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been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suggested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that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COVID-19 is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more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likely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to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infect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older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adults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with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serious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comorbid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conditions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including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chronic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renal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disease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and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urological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malignancies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, as a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result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of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the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weaker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immune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systems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Therefore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we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suggest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that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clinicians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assess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all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underlying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urological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diseases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of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patients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while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treating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COVID-19,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especially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older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individuals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with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serious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comorbid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conditions</w:t>
            </w:r>
            <w:proofErr w:type="spellEnd"/>
            <w:r w:rsidR="006850DA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737EF" w:rsidP="006850DA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We</w:t>
            </w:r>
            <w:proofErr w:type="spellEnd"/>
            <w:r w:rsidR="00494C4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494C41">
              <w:rPr>
                <w:rFonts w:ascii="Arial" w:hAnsi="Arial" w:cs="Arial"/>
                <w:color w:val="333333"/>
                <w:shd w:val="clear" w:color="auto" w:fill="FFFFFF"/>
              </w:rPr>
              <w:t>aimed</w:t>
            </w:r>
            <w:proofErr w:type="spellEnd"/>
            <w:r w:rsidR="00494C4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494C41">
              <w:rPr>
                <w:rFonts w:ascii="Arial" w:hAnsi="Arial" w:cs="Arial"/>
                <w:color w:val="333333"/>
                <w:shd w:val="clear" w:color="auto" w:fill="FFFFFF"/>
              </w:rPr>
              <w:t>to</w:t>
            </w:r>
            <w:proofErr w:type="spellEnd"/>
            <w:r w:rsidR="00494C4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discuss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need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to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consider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crosstalk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referred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to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mutual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effects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between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COVID-19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urogenital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systems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while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preventing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epidemic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treating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patients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2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A19C6">
              <w:rPr>
                <w:szCs w:val="16"/>
              </w:rPr>
              <w:t>h /</w:t>
            </w:r>
            <w:proofErr w:type="spellStart"/>
            <w:r w:rsidR="003A19C6">
              <w:rPr>
                <w:szCs w:val="16"/>
              </w:rPr>
              <w:t>wk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94C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6606"/>
    <w:rsid w:val="0013582F"/>
    <w:rsid w:val="00166DFA"/>
    <w:rsid w:val="0026209A"/>
    <w:rsid w:val="00285237"/>
    <w:rsid w:val="002B5537"/>
    <w:rsid w:val="003A19C6"/>
    <w:rsid w:val="00494C41"/>
    <w:rsid w:val="005602C7"/>
    <w:rsid w:val="006850DA"/>
    <w:rsid w:val="007E0132"/>
    <w:rsid w:val="00832BE3"/>
    <w:rsid w:val="00A347F8"/>
    <w:rsid w:val="00BC32DD"/>
    <w:rsid w:val="00D737EF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AFA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73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GÜR</dc:creator>
  <cp:keywords/>
  <dc:description/>
  <cp:lastModifiedBy>Serap GÜR</cp:lastModifiedBy>
  <cp:revision>3</cp:revision>
  <dcterms:created xsi:type="dcterms:W3CDTF">2021-12-21T09:09:00Z</dcterms:created>
  <dcterms:modified xsi:type="dcterms:W3CDTF">2021-12-21T09:09:00Z</dcterms:modified>
</cp:coreProperties>
</file>