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16" w:rsidRPr="001A2552" w:rsidRDefault="00424110" w:rsidP="00424110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="00F12016"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F12016" w:rsidRPr="001A2552" w:rsidRDefault="00F12016" w:rsidP="00F12016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F12016" w:rsidRDefault="00F12016" w:rsidP="00F12016">
      <w:pPr>
        <w:pStyle w:val="Basliklar"/>
        <w:jc w:val="center"/>
        <w:rPr>
          <w:sz w:val="16"/>
          <w:szCs w:val="16"/>
        </w:rPr>
      </w:pPr>
    </w:p>
    <w:p w:rsidR="00F12016" w:rsidRPr="001A2552" w:rsidRDefault="00F12016" w:rsidP="00F12016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F12016" w:rsidRPr="001A2552" w:rsidRDefault="00F12016" w:rsidP="00F1201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12016" w:rsidRPr="00AF2339" w:rsidRDefault="00AF2339" w:rsidP="00AF2339">
            <w:pPr>
              <w:pStyle w:val="DersBilgileri"/>
            </w:pPr>
            <w:r w:rsidRPr="00AF2339">
              <w:t>FDE303</w:t>
            </w:r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Chemistrty</w:t>
            </w:r>
            <w:proofErr w:type="spellEnd"/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12016" w:rsidRDefault="00770F12" w:rsidP="00F1201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</w:t>
            </w:r>
            <w:r w:rsidR="00112884">
              <w:rPr>
                <w:szCs w:val="16"/>
              </w:rPr>
              <w:t xml:space="preserve"> Kezban CANDOĞAN</w:t>
            </w:r>
            <w:bookmarkStart w:id="0" w:name="_GoBack"/>
            <w:bookmarkEnd w:id="0"/>
          </w:p>
          <w:p w:rsidR="00E46B00" w:rsidRPr="001A2552" w:rsidRDefault="00E46B00" w:rsidP="00F12016">
            <w:pPr>
              <w:pStyle w:val="DersBilgileri"/>
              <w:rPr>
                <w:szCs w:val="16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12016" w:rsidRPr="001A2552" w:rsidRDefault="005128E7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0000" w:rsidRPr="00112884" w:rsidRDefault="00AF2339" w:rsidP="00112884">
            <w:pPr>
              <w:pStyle w:val="DersBilgileri"/>
              <w:rPr>
                <w:szCs w:val="16"/>
              </w:rPr>
            </w:pPr>
            <w:r w:rsidRPr="00112884">
              <w:rPr>
                <w:szCs w:val="16"/>
                <w:lang w:val="en-US"/>
              </w:rPr>
              <w:t>Chemical composition of foods</w:t>
            </w:r>
            <w:r w:rsidR="00112884">
              <w:rPr>
                <w:szCs w:val="16"/>
                <w:lang w:val="en-US"/>
              </w:rPr>
              <w:t xml:space="preserve">, </w:t>
            </w:r>
            <w:r w:rsidRPr="00112884">
              <w:rPr>
                <w:szCs w:val="16"/>
                <w:lang w:val="en-US"/>
              </w:rPr>
              <w:t>Significance of water and water activity and its effects on quality on foods</w:t>
            </w:r>
            <w:r w:rsidR="00112884">
              <w:rPr>
                <w:szCs w:val="16"/>
                <w:lang w:val="en-US"/>
              </w:rPr>
              <w:t xml:space="preserve">, </w:t>
            </w:r>
            <w:r w:rsidRPr="00112884">
              <w:rPr>
                <w:szCs w:val="16"/>
                <w:lang w:val="en-US"/>
              </w:rPr>
              <w:t>Chemical structure, reactions and othe</w:t>
            </w:r>
            <w:r w:rsidRPr="00112884">
              <w:rPr>
                <w:szCs w:val="16"/>
                <w:lang w:val="en-US"/>
              </w:rPr>
              <w:t xml:space="preserve">r properties of </w:t>
            </w:r>
            <w:r w:rsidRPr="00112884">
              <w:rPr>
                <w:szCs w:val="16"/>
                <w:lang w:val="en-US"/>
              </w:rPr>
              <w:t>Carbohydrates</w:t>
            </w:r>
            <w:r w:rsidR="00112884">
              <w:rPr>
                <w:szCs w:val="16"/>
                <w:lang w:val="en-US"/>
              </w:rPr>
              <w:t xml:space="preserve">, </w:t>
            </w:r>
            <w:r w:rsidRPr="00112884">
              <w:rPr>
                <w:szCs w:val="16"/>
              </w:rPr>
              <w:t>P</w:t>
            </w:r>
            <w:proofErr w:type="spellStart"/>
            <w:r w:rsidRPr="00112884">
              <w:rPr>
                <w:szCs w:val="16"/>
                <w:lang w:val="en-US"/>
              </w:rPr>
              <w:t>roteins</w:t>
            </w:r>
            <w:proofErr w:type="spellEnd"/>
            <w:r w:rsidR="00112884">
              <w:rPr>
                <w:szCs w:val="16"/>
                <w:lang w:val="en-US"/>
              </w:rPr>
              <w:t xml:space="preserve">, </w:t>
            </w:r>
            <w:r w:rsidRPr="00112884">
              <w:rPr>
                <w:szCs w:val="16"/>
              </w:rPr>
              <w:t>L</w:t>
            </w:r>
            <w:proofErr w:type="spellStart"/>
            <w:r w:rsidRPr="00112884">
              <w:rPr>
                <w:szCs w:val="16"/>
                <w:lang w:val="en-US"/>
              </w:rPr>
              <w:t>ipids</w:t>
            </w:r>
            <w:proofErr w:type="spellEnd"/>
            <w:r w:rsidR="00112884">
              <w:rPr>
                <w:szCs w:val="16"/>
                <w:lang w:val="en-US"/>
              </w:rPr>
              <w:t xml:space="preserve">, </w:t>
            </w:r>
            <w:r w:rsidRPr="00112884">
              <w:rPr>
                <w:szCs w:val="16"/>
                <w:lang w:val="en-US"/>
              </w:rPr>
              <w:t>Chemical degradation reactions of foods</w:t>
            </w:r>
          </w:p>
          <w:p w:rsidR="00F12016" w:rsidRPr="00CC7267" w:rsidRDefault="00F12016" w:rsidP="005128E7">
            <w:pPr>
              <w:pStyle w:val="DersBilgileri"/>
              <w:ind w:left="0"/>
              <w:rPr>
                <w:szCs w:val="16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00000" w:rsidRPr="00112884" w:rsidRDefault="00AF2339" w:rsidP="00112884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16"/>
                <w:szCs w:val="16"/>
              </w:rPr>
            </w:pPr>
            <w:r w:rsidRPr="00112884">
              <w:rPr>
                <w:sz w:val="16"/>
                <w:szCs w:val="16"/>
              </w:rPr>
              <w:t>T</w:t>
            </w:r>
            <w:r w:rsidRPr="00112884">
              <w:rPr>
                <w:sz w:val="16"/>
                <w:szCs w:val="16"/>
                <w:lang w:val="en-US"/>
              </w:rPr>
              <w:t>o inform students about major food components</w:t>
            </w:r>
          </w:p>
          <w:p w:rsidR="00000000" w:rsidRPr="00112884" w:rsidRDefault="00AF2339" w:rsidP="00112884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16"/>
                <w:szCs w:val="16"/>
              </w:rPr>
            </w:pPr>
            <w:r w:rsidRPr="00112884">
              <w:rPr>
                <w:sz w:val="16"/>
                <w:szCs w:val="16"/>
                <w:lang w:val="en-US"/>
              </w:rPr>
              <w:t>To empower studen</w:t>
            </w:r>
            <w:r w:rsidRPr="00112884">
              <w:rPr>
                <w:sz w:val="16"/>
                <w:szCs w:val="16"/>
                <w:lang w:val="en-US"/>
              </w:rPr>
              <w:t xml:space="preserve">ts for designing food processes </w:t>
            </w:r>
          </w:p>
          <w:p w:rsidR="00000000" w:rsidRPr="00112884" w:rsidRDefault="00AF2339" w:rsidP="00112884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16"/>
                <w:szCs w:val="16"/>
              </w:rPr>
            </w:pPr>
            <w:r w:rsidRPr="00112884">
              <w:rPr>
                <w:sz w:val="16"/>
                <w:szCs w:val="16"/>
              </w:rPr>
              <w:t>T</w:t>
            </w:r>
            <w:r w:rsidRPr="00112884">
              <w:rPr>
                <w:sz w:val="16"/>
                <w:szCs w:val="16"/>
                <w:lang w:val="en-US"/>
              </w:rPr>
              <w:t>o evaluate</w:t>
            </w:r>
            <w:r w:rsidRPr="00112884">
              <w:rPr>
                <w:sz w:val="16"/>
                <w:szCs w:val="16"/>
              </w:rPr>
              <w:t xml:space="preserve"> </w:t>
            </w:r>
            <w:r w:rsidRPr="00112884">
              <w:rPr>
                <w:sz w:val="16"/>
                <w:szCs w:val="16"/>
                <w:lang w:val="en-US"/>
              </w:rPr>
              <w:t>changes in foods during production and storage</w:t>
            </w:r>
          </w:p>
          <w:p w:rsidR="00F12016" w:rsidRPr="00770F12" w:rsidRDefault="00F12016" w:rsidP="005128E7">
            <w:pPr>
              <w:tabs>
                <w:tab w:val="left" w:pos="360"/>
              </w:tabs>
              <w:rPr>
                <w:szCs w:val="16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12016" w:rsidRPr="001A2552" w:rsidRDefault="00112884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770F12">
              <w:rPr>
                <w:szCs w:val="16"/>
              </w:rPr>
              <w:t xml:space="preserve"> yarıyıl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12016" w:rsidRPr="001A2552" w:rsidRDefault="00112884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12884" w:rsidRPr="00112884" w:rsidRDefault="00112884" w:rsidP="00112884">
            <w:pPr>
              <w:spacing w:before="120"/>
              <w:outlineLvl w:val="1"/>
              <w:rPr>
                <w:sz w:val="16"/>
                <w:szCs w:val="16"/>
              </w:rPr>
            </w:pPr>
            <w:proofErr w:type="spellStart"/>
            <w:r w:rsidRPr="00112884">
              <w:rPr>
                <w:sz w:val="16"/>
                <w:szCs w:val="16"/>
              </w:rPr>
              <w:t>Food</w:t>
            </w:r>
            <w:proofErr w:type="spellEnd"/>
            <w:r w:rsidRPr="00112884">
              <w:rPr>
                <w:sz w:val="16"/>
                <w:szCs w:val="16"/>
              </w:rPr>
              <w:t xml:space="preserve"> </w:t>
            </w:r>
            <w:proofErr w:type="spellStart"/>
            <w:r w:rsidRPr="00112884">
              <w:rPr>
                <w:sz w:val="16"/>
                <w:szCs w:val="16"/>
              </w:rPr>
              <w:t>Chemistry</w:t>
            </w:r>
            <w:proofErr w:type="spellEnd"/>
            <w:r w:rsidRPr="00112884">
              <w:rPr>
                <w:sz w:val="16"/>
                <w:szCs w:val="16"/>
              </w:rPr>
              <w:t xml:space="preserve"> (Ed. O.R. </w:t>
            </w:r>
            <w:proofErr w:type="spellStart"/>
            <w:r w:rsidRPr="00112884">
              <w:rPr>
                <w:sz w:val="16"/>
                <w:szCs w:val="16"/>
              </w:rPr>
              <w:t>Fennema</w:t>
            </w:r>
            <w:proofErr w:type="spellEnd"/>
            <w:r w:rsidRPr="00112884">
              <w:rPr>
                <w:sz w:val="16"/>
                <w:szCs w:val="16"/>
              </w:rPr>
              <w:t>).</w:t>
            </w:r>
          </w:p>
          <w:p w:rsidR="00112884" w:rsidRPr="00112884" w:rsidRDefault="00112884" w:rsidP="00112884">
            <w:pPr>
              <w:spacing w:before="120"/>
              <w:outlineLvl w:val="1"/>
              <w:rPr>
                <w:sz w:val="16"/>
                <w:szCs w:val="16"/>
              </w:rPr>
            </w:pPr>
            <w:proofErr w:type="spellStart"/>
            <w:r w:rsidRPr="00112884">
              <w:rPr>
                <w:sz w:val="16"/>
                <w:szCs w:val="16"/>
              </w:rPr>
              <w:t>Fennema’s</w:t>
            </w:r>
            <w:proofErr w:type="spellEnd"/>
            <w:r w:rsidRPr="00112884">
              <w:rPr>
                <w:sz w:val="16"/>
                <w:szCs w:val="16"/>
              </w:rPr>
              <w:t xml:space="preserve"> </w:t>
            </w:r>
            <w:proofErr w:type="spellStart"/>
            <w:r w:rsidRPr="00112884">
              <w:rPr>
                <w:sz w:val="16"/>
                <w:szCs w:val="16"/>
              </w:rPr>
              <w:t>Food</w:t>
            </w:r>
            <w:proofErr w:type="spellEnd"/>
            <w:r w:rsidRPr="00112884">
              <w:rPr>
                <w:sz w:val="16"/>
                <w:szCs w:val="16"/>
              </w:rPr>
              <w:t xml:space="preserve"> </w:t>
            </w:r>
            <w:proofErr w:type="spellStart"/>
            <w:r w:rsidRPr="00112884">
              <w:rPr>
                <w:sz w:val="16"/>
                <w:szCs w:val="16"/>
              </w:rPr>
              <w:t>Chemistry</w:t>
            </w:r>
            <w:proofErr w:type="spellEnd"/>
            <w:r w:rsidRPr="00112884">
              <w:rPr>
                <w:sz w:val="16"/>
                <w:szCs w:val="16"/>
              </w:rPr>
              <w:t xml:space="preserve"> (Ed. S. </w:t>
            </w:r>
            <w:proofErr w:type="spellStart"/>
            <w:r w:rsidRPr="00112884">
              <w:rPr>
                <w:sz w:val="16"/>
                <w:szCs w:val="16"/>
              </w:rPr>
              <w:t>Damodaran</w:t>
            </w:r>
            <w:proofErr w:type="spellEnd"/>
            <w:r w:rsidRPr="00112884">
              <w:rPr>
                <w:sz w:val="16"/>
                <w:szCs w:val="16"/>
              </w:rPr>
              <w:t xml:space="preserve">, K. </w:t>
            </w:r>
            <w:proofErr w:type="spellStart"/>
            <w:r w:rsidRPr="00112884">
              <w:rPr>
                <w:sz w:val="16"/>
                <w:szCs w:val="16"/>
              </w:rPr>
              <w:t>Parkin</w:t>
            </w:r>
            <w:proofErr w:type="spellEnd"/>
            <w:r w:rsidRPr="00112884">
              <w:rPr>
                <w:sz w:val="16"/>
                <w:szCs w:val="16"/>
              </w:rPr>
              <w:t xml:space="preserve">, O.R. </w:t>
            </w:r>
            <w:proofErr w:type="spellStart"/>
            <w:r w:rsidRPr="00112884">
              <w:rPr>
                <w:sz w:val="16"/>
                <w:szCs w:val="16"/>
              </w:rPr>
              <w:t>Fennema</w:t>
            </w:r>
            <w:proofErr w:type="spellEnd"/>
            <w:r w:rsidRPr="00112884">
              <w:rPr>
                <w:sz w:val="16"/>
                <w:szCs w:val="16"/>
              </w:rPr>
              <w:t xml:space="preserve">). </w:t>
            </w:r>
          </w:p>
          <w:p w:rsidR="00112884" w:rsidRPr="00112884" w:rsidRDefault="00112884" w:rsidP="00112884">
            <w:pPr>
              <w:spacing w:before="120"/>
              <w:outlineLvl w:val="1"/>
              <w:rPr>
                <w:sz w:val="16"/>
                <w:szCs w:val="16"/>
              </w:rPr>
            </w:pPr>
            <w:proofErr w:type="spellStart"/>
            <w:r w:rsidRPr="00112884">
              <w:rPr>
                <w:sz w:val="16"/>
                <w:szCs w:val="16"/>
              </w:rPr>
              <w:t>Food</w:t>
            </w:r>
            <w:proofErr w:type="spellEnd"/>
            <w:r w:rsidRPr="00112884">
              <w:rPr>
                <w:sz w:val="16"/>
                <w:szCs w:val="16"/>
              </w:rPr>
              <w:t xml:space="preserve"> </w:t>
            </w:r>
            <w:proofErr w:type="spellStart"/>
            <w:r w:rsidRPr="00112884">
              <w:rPr>
                <w:sz w:val="16"/>
                <w:szCs w:val="16"/>
              </w:rPr>
              <w:t>Chemistry</w:t>
            </w:r>
            <w:proofErr w:type="spellEnd"/>
            <w:r w:rsidRPr="00112884">
              <w:rPr>
                <w:sz w:val="16"/>
                <w:szCs w:val="16"/>
              </w:rPr>
              <w:t xml:space="preserve"> (Ed. H.-D. </w:t>
            </w:r>
            <w:proofErr w:type="spellStart"/>
            <w:r w:rsidRPr="00112884">
              <w:rPr>
                <w:sz w:val="16"/>
                <w:szCs w:val="16"/>
              </w:rPr>
              <w:t>Belitz</w:t>
            </w:r>
            <w:proofErr w:type="spellEnd"/>
            <w:r w:rsidRPr="00112884">
              <w:rPr>
                <w:sz w:val="16"/>
                <w:szCs w:val="16"/>
              </w:rPr>
              <w:t xml:space="preserve">, W. </w:t>
            </w:r>
            <w:proofErr w:type="spellStart"/>
            <w:r w:rsidRPr="00112884">
              <w:rPr>
                <w:sz w:val="16"/>
                <w:szCs w:val="16"/>
              </w:rPr>
              <w:t>Grosch</w:t>
            </w:r>
            <w:proofErr w:type="spellEnd"/>
            <w:r w:rsidRPr="00112884">
              <w:rPr>
                <w:sz w:val="16"/>
                <w:szCs w:val="16"/>
              </w:rPr>
              <w:t xml:space="preserve">, P. </w:t>
            </w:r>
            <w:proofErr w:type="spellStart"/>
            <w:r w:rsidRPr="00112884">
              <w:rPr>
                <w:sz w:val="16"/>
                <w:szCs w:val="16"/>
              </w:rPr>
              <w:t>Schieberle</w:t>
            </w:r>
            <w:proofErr w:type="spellEnd"/>
            <w:r w:rsidRPr="00112884">
              <w:rPr>
                <w:sz w:val="16"/>
                <w:szCs w:val="16"/>
              </w:rPr>
              <w:t xml:space="preserve">, M.M.  </w:t>
            </w:r>
            <w:proofErr w:type="spellStart"/>
            <w:r w:rsidRPr="00112884">
              <w:rPr>
                <w:sz w:val="16"/>
                <w:szCs w:val="16"/>
              </w:rPr>
              <w:t>Burghagen</w:t>
            </w:r>
            <w:proofErr w:type="spellEnd"/>
            <w:r w:rsidRPr="00112884">
              <w:rPr>
                <w:sz w:val="16"/>
                <w:szCs w:val="16"/>
              </w:rPr>
              <w:t xml:space="preserve">). </w:t>
            </w:r>
          </w:p>
          <w:p w:rsidR="00112884" w:rsidRPr="00112884" w:rsidRDefault="00112884" w:rsidP="00112884">
            <w:pPr>
              <w:spacing w:before="120"/>
              <w:outlineLvl w:val="1"/>
              <w:rPr>
                <w:sz w:val="16"/>
                <w:szCs w:val="16"/>
              </w:rPr>
            </w:pPr>
            <w:r w:rsidRPr="00112884">
              <w:rPr>
                <w:sz w:val="16"/>
                <w:szCs w:val="16"/>
              </w:rPr>
              <w:t xml:space="preserve">A </w:t>
            </w:r>
            <w:r w:rsidRPr="00112884">
              <w:rPr>
                <w:sz w:val="16"/>
                <w:szCs w:val="16"/>
                <w:lang w:val="en-US"/>
              </w:rPr>
              <w:t>Handbook of Food Chemistry</w:t>
            </w:r>
            <w:r w:rsidRPr="00112884">
              <w:rPr>
                <w:sz w:val="16"/>
                <w:szCs w:val="16"/>
              </w:rPr>
              <w:t xml:space="preserve"> (</w:t>
            </w:r>
            <w:r w:rsidRPr="00112884">
              <w:rPr>
                <w:sz w:val="16"/>
                <w:szCs w:val="16"/>
                <w:lang w:val="en-US"/>
              </w:rPr>
              <w:t>Ed</w:t>
            </w:r>
            <w:r w:rsidRPr="00112884">
              <w:rPr>
                <w:sz w:val="16"/>
                <w:szCs w:val="16"/>
              </w:rPr>
              <w:t xml:space="preserve">. </w:t>
            </w:r>
            <w:r w:rsidRPr="00112884">
              <w:rPr>
                <w:sz w:val="16"/>
                <w:szCs w:val="16"/>
                <w:lang w:val="en-US"/>
              </w:rPr>
              <w:t>P</w:t>
            </w:r>
            <w:r w:rsidRPr="00112884">
              <w:rPr>
                <w:sz w:val="16"/>
                <w:szCs w:val="16"/>
              </w:rPr>
              <w:t>.</w:t>
            </w:r>
            <w:r w:rsidRPr="00112884">
              <w:rPr>
                <w:sz w:val="16"/>
                <w:szCs w:val="16"/>
                <w:lang w:val="en-US"/>
              </w:rPr>
              <w:t xml:space="preserve"> Chi Keung Cheung</w:t>
            </w:r>
            <w:r w:rsidRPr="00112884">
              <w:rPr>
                <w:sz w:val="16"/>
                <w:szCs w:val="16"/>
              </w:rPr>
              <w:t xml:space="preserve">, </w:t>
            </w:r>
            <w:r w:rsidRPr="00112884">
              <w:rPr>
                <w:sz w:val="16"/>
                <w:szCs w:val="16"/>
                <w:lang w:val="en-US"/>
              </w:rPr>
              <w:t>B</w:t>
            </w:r>
            <w:r w:rsidRPr="00112884">
              <w:rPr>
                <w:sz w:val="16"/>
                <w:szCs w:val="16"/>
              </w:rPr>
              <w:t>.</w:t>
            </w:r>
            <w:r w:rsidRPr="00112884">
              <w:rPr>
                <w:sz w:val="16"/>
                <w:szCs w:val="16"/>
                <w:lang w:val="en-US"/>
              </w:rPr>
              <w:t>M. Mehta</w:t>
            </w:r>
            <w:r w:rsidRPr="00112884">
              <w:rPr>
                <w:sz w:val="16"/>
                <w:szCs w:val="16"/>
              </w:rPr>
              <w:t xml:space="preserve">), </w:t>
            </w:r>
            <w:proofErr w:type="spellStart"/>
            <w:r w:rsidRPr="00112884">
              <w:rPr>
                <w:sz w:val="16"/>
                <w:szCs w:val="16"/>
              </w:rPr>
              <w:t>Springer</w:t>
            </w:r>
            <w:proofErr w:type="spellEnd"/>
            <w:r w:rsidRPr="00112884">
              <w:rPr>
                <w:sz w:val="16"/>
                <w:szCs w:val="16"/>
              </w:rPr>
              <w:t>.</w:t>
            </w:r>
          </w:p>
          <w:p w:rsidR="00112884" w:rsidRPr="00112884" w:rsidRDefault="00112884" w:rsidP="00112884">
            <w:pPr>
              <w:spacing w:before="120"/>
              <w:outlineLvl w:val="1"/>
              <w:rPr>
                <w:sz w:val="16"/>
                <w:szCs w:val="16"/>
              </w:rPr>
            </w:pPr>
            <w:proofErr w:type="spellStart"/>
            <w:r w:rsidRPr="00112884">
              <w:rPr>
                <w:sz w:val="16"/>
                <w:szCs w:val="16"/>
              </w:rPr>
              <w:t>Advances</w:t>
            </w:r>
            <w:proofErr w:type="spellEnd"/>
            <w:r w:rsidRPr="00112884">
              <w:rPr>
                <w:sz w:val="16"/>
                <w:szCs w:val="16"/>
              </w:rPr>
              <w:t xml:space="preserve"> in </w:t>
            </w:r>
            <w:proofErr w:type="spellStart"/>
            <w:r w:rsidRPr="00112884">
              <w:rPr>
                <w:sz w:val="16"/>
                <w:szCs w:val="16"/>
              </w:rPr>
              <w:t>Food</w:t>
            </w:r>
            <w:proofErr w:type="spellEnd"/>
            <w:r w:rsidRPr="00112884">
              <w:rPr>
                <w:sz w:val="16"/>
                <w:szCs w:val="16"/>
              </w:rPr>
              <w:t xml:space="preserve"> </w:t>
            </w:r>
            <w:proofErr w:type="spellStart"/>
            <w:r w:rsidRPr="00112884">
              <w:rPr>
                <w:sz w:val="16"/>
                <w:szCs w:val="16"/>
              </w:rPr>
              <w:t>Biochemistry</w:t>
            </w:r>
            <w:proofErr w:type="spellEnd"/>
            <w:r w:rsidRPr="00112884">
              <w:rPr>
                <w:sz w:val="16"/>
                <w:szCs w:val="16"/>
              </w:rPr>
              <w:t xml:space="preserve"> (Ed. F. Yıldız). Taylor </w:t>
            </w:r>
            <w:proofErr w:type="spellStart"/>
            <w:r w:rsidRPr="00112884">
              <w:rPr>
                <w:sz w:val="16"/>
                <w:szCs w:val="16"/>
              </w:rPr>
              <w:t>and</w:t>
            </w:r>
            <w:proofErr w:type="spellEnd"/>
            <w:r w:rsidRPr="00112884">
              <w:rPr>
                <w:sz w:val="16"/>
                <w:szCs w:val="16"/>
              </w:rPr>
              <w:t xml:space="preserve"> </w:t>
            </w:r>
            <w:proofErr w:type="gramStart"/>
            <w:r w:rsidRPr="00112884">
              <w:rPr>
                <w:sz w:val="16"/>
                <w:szCs w:val="16"/>
              </w:rPr>
              <w:t>Francis .</w:t>
            </w:r>
            <w:proofErr w:type="gramEnd"/>
          </w:p>
          <w:p w:rsidR="00112884" w:rsidRPr="00112884" w:rsidRDefault="00112884" w:rsidP="00112884">
            <w:pPr>
              <w:spacing w:before="120"/>
              <w:outlineLvl w:val="1"/>
              <w:rPr>
                <w:sz w:val="16"/>
                <w:szCs w:val="16"/>
              </w:rPr>
            </w:pPr>
            <w:proofErr w:type="spellStart"/>
            <w:r w:rsidRPr="00112884">
              <w:rPr>
                <w:sz w:val="16"/>
                <w:szCs w:val="16"/>
              </w:rPr>
              <w:t>Food</w:t>
            </w:r>
            <w:proofErr w:type="spellEnd"/>
            <w:r w:rsidRPr="00112884">
              <w:rPr>
                <w:sz w:val="16"/>
                <w:szCs w:val="16"/>
              </w:rPr>
              <w:t xml:space="preserve"> </w:t>
            </w:r>
            <w:proofErr w:type="spellStart"/>
            <w:r w:rsidRPr="00112884">
              <w:rPr>
                <w:sz w:val="16"/>
                <w:szCs w:val="16"/>
              </w:rPr>
              <w:t>Biochemistry</w:t>
            </w:r>
            <w:proofErr w:type="spellEnd"/>
            <w:r w:rsidRPr="00112884">
              <w:rPr>
                <w:sz w:val="16"/>
                <w:szCs w:val="16"/>
              </w:rPr>
              <w:t xml:space="preserve"> </w:t>
            </w:r>
            <w:proofErr w:type="spellStart"/>
            <w:r w:rsidRPr="00112884">
              <w:rPr>
                <w:sz w:val="16"/>
                <w:szCs w:val="16"/>
              </w:rPr>
              <w:t>and</w:t>
            </w:r>
            <w:proofErr w:type="spellEnd"/>
            <w:r w:rsidRPr="00112884">
              <w:rPr>
                <w:sz w:val="16"/>
                <w:szCs w:val="16"/>
              </w:rPr>
              <w:t xml:space="preserve"> </w:t>
            </w:r>
            <w:proofErr w:type="spellStart"/>
            <w:r w:rsidRPr="00112884">
              <w:rPr>
                <w:sz w:val="16"/>
                <w:szCs w:val="16"/>
              </w:rPr>
              <w:t>Food</w:t>
            </w:r>
            <w:proofErr w:type="spellEnd"/>
            <w:r w:rsidRPr="00112884">
              <w:rPr>
                <w:sz w:val="16"/>
                <w:szCs w:val="16"/>
              </w:rPr>
              <w:t xml:space="preserve"> </w:t>
            </w:r>
            <w:proofErr w:type="spellStart"/>
            <w:r w:rsidRPr="00112884">
              <w:rPr>
                <w:sz w:val="16"/>
                <w:szCs w:val="16"/>
              </w:rPr>
              <w:t>Processing</w:t>
            </w:r>
            <w:proofErr w:type="spellEnd"/>
            <w:r w:rsidRPr="00112884">
              <w:rPr>
                <w:sz w:val="16"/>
                <w:szCs w:val="16"/>
              </w:rPr>
              <w:t xml:space="preserve"> (Ed. W.K. </w:t>
            </w:r>
            <w:proofErr w:type="spellStart"/>
            <w:r w:rsidRPr="00112884">
              <w:rPr>
                <w:sz w:val="16"/>
                <w:szCs w:val="16"/>
              </w:rPr>
              <w:t>Nip</w:t>
            </w:r>
            <w:proofErr w:type="spellEnd"/>
            <w:r w:rsidRPr="00112884">
              <w:rPr>
                <w:sz w:val="16"/>
                <w:szCs w:val="16"/>
              </w:rPr>
              <w:t xml:space="preserve">, </w:t>
            </w:r>
            <w:proofErr w:type="gramStart"/>
            <w:r w:rsidRPr="00112884">
              <w:rPr>
                <w:sz w:val="16"/>
                <w:szCs w:val="16"/>
              </w:rPr>
              <w:t>L.M.L.</w:t>
            </w:r>
            <w:proofErr w:type="gramEnd"/>
            <w:r w:rsidRPr="00112884">
              <w:rPr>
                <w:sz w:val="16"/>
                <w:szCs w:val="16"/>
              </w:rPr>
              <w:t xml:space="preserve"> </w:t>
            </w:r>
            <w:proofErr w:type="spellStart"/>
            <w:r w:rsidRPr="00112884">
              <w:rPr>
                <w:sz w:val="16"/>
                <w:szCs w:val="16"/>
              </w:rPr>
              <w:t>Nollet</w:t>
            </w:r>
            <w:proofErr w:type="spellEnd"/>
            <w:r w:rsidRPr="00112884">
              <w:rPr>
                <w:sz w:val="16"/>
                <w:szCs w:val="16"/>
              </w:rPr>
              <w:t xml:space="preserve">, Y.H. </w:t>
            </w:r>
            <w:proofErr w:type="spellStart"/>
            <w:r w:rsidRPr="00112884">
              <w:rPr>
                <w:sz w:val="16"/>
                <w:szCs w:val="16"/>
              </w:rPr>
              <w:t>Hui</w:t>
            </w:r>
            <w:proofErr w:type="spellEnd"/>
            <w:r w:rsidRPr="00112884">
              <w:rPr>
                <w:sz w:val="16"/>
                <w:szCs w:val="16"/>
              </w:rPr>
              <w:t xml:space="preserve">) </w:t>
            </w:r>
            <w:proofErr w:type="spellStart"/>
            <w:r w:rsidRPr="00112884">
              <w:rPr>
                <w:sz w:val="16"/>
                <w:szCs w:val="16"/>
              </w:rPr>
              <w:t>Wiley-Blackwell</w:t>
            </w:r>
            <w:proofErr w:type="spellEnd"/>
            <w:r w:rsidRPr="00112884">
              <w:rPr>
                <w:sz w:val="16"/>
                <w:szCs w:val="16"/>
              </w:rPr>
              <w:t>.</w:t>
            </w:r>
          </w:p>
          <w:p w:rsidR="00F12016" w:rsidRPr="001A2552" w:rsidRDefault="00F12016" w:rsidP="005128E7">
            <w:pPr>
              <w:ind w:left="33"/>
              <w:rPr>
                <w:szCs w:val="16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424110" w:rsidP="00F1201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F12016"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</w:tbl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Default="00F12016"/>
    <w:sectPr w:rsidR="00F12016" w:rsidSect="000F2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D2F82"/>
    <w:multiLevelType w:val="hybridMultilevel"/>
    <w:tmpl w:val="B7328C96"/>
    <w:lvl w:ilvl="0" w:tplc="F572BE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AED06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AC00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16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DEEF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A11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6B4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CEE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1848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D33D3"/>
    <w:multiLevelType w:val="hybridMultilevel"/>
    <w:tmpl w:val="7F9C1716"/>
    <w:lvl w:ilvl="0" w:tplc="E556CD1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75760A92"/>
    <w:multiLevelType w:val="hybridMultilevel"/>
    <w:tmpl w:val="79A8C27E"/>
    <w:lvl w:ilvl="0" w:tplc="E7426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8E3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4869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A09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D890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2864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A5F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0A37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4E88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16"/>
    <w:rsid w:val="000A1EE4"/>
    <w:rsid w:val="000A373D"/>
    <w:rsid w:val="000F2117"/>
    <w:rsid w:val="00112884"/>
    <w:rsid w:val="001D6B53"/>
    <w:rsid w:val="00424110"/>
    <w:rsid w:val="00436DA6"/>
    <w:rsid w:val="005128E7"/>
    <w:rsid w:val="005852DC"/>
    <w:rsid w:val="00770F12"/>
    <w:rsid w:val="00AF2339"/>
    <w:rsid w:val="00CC7267"/>
    <w:rsid w:val="00D16ABF"/>
    <w:rsid w:val="00E46B00"/>
    <w:rsid w:val="00F1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A91A9"/>
  <w15:docId w15:val="{50938D35-3A18-415F-A5E5-C287E9A8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1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5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5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4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3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7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8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5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creator>user</dc:creator>
  <cp:lastModifiedBy>reviewer</cp:lastModifiedBy>
  <cp:revision>4</cp:revision>
  <dcterms:created xsi:type="dcterms:W3CDTF">2021-12-27T16:06:00Z</dcterms:created>
  <dcterms:modified xsi:type="dcterms:W3CDTF">2021-12-27T16:10:00Z</dcterms:modified>
</cp:coreProperties>
</file>