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4EED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 xml:space="preserve">SÖU </w:t>
            </w:r>
            <w:r w:rsidR="00085AE5">
              <w:rPr>
                <w:b/>
                <w:bCs/>
                <w:szCs w:val="16"/>
              </w:rPr>
              <w:t>401 Öğretmenlik Uygulaması 1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94E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Ece </w:t>
            </w:r>
            <w:proofErr w:type="spellStart"/>
            <w:r>
              <w:rPr>
                <w:szCs w:val="16"/>
              </w:rPr>
              <w:t>Özoğan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Özbal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85AE5" w:rsidRPr="00085AE5" w:rsidRDefault="00085AE5" w:rsidP="00085AE5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okulunda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gün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içinde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yapılacak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işleri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belirleme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günlük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plan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gerektirdiği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ortam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materyal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ölçme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araçlarını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),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hazırladığı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da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plandaki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bazı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istenmeyen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davranışları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yönetme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bu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dersteki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uygulamalar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öz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raporu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doldurma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portfolyo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85AE5" w:rsidRPr="00085AE5" w:rsidRDefault="00085AE5" w:rsidP="00085AE5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adaylarının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ilköğretim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kurumlarında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kendi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alanları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gözlemeleri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sürecine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aktif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katılmalarını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sağlamaktır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Ayrıca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öğretmenliği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alanı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öğretme-öğrenme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etkinliklerinin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planlanması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uygulanması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süreç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içinde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etkinliklerine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katılmaları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amaçlanmaktadır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5AE5" w:rsidRPr="00085AE5" w:rsidRDefault="00085AE5" w:rsidP="00085AE5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Demirtaş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Hasan. (2004).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Okul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Deneyimi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I-II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Öğretmenlik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Uygulaması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Dersleri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Etkinlik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Kılavuzu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</w:t>
            </w:r>
            <w:proofErr w:type="spellStart"/>
            <w:proofErr w:type="gram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Ankara:Anı</w:t>
            </w:r>
            <w:proofErr w:type="spellEnd"/>
            <w:proofErr w:type="gram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Yayıncılık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.</w:t>
            </w:r>
          </w:p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:rsidR="00085AE5" w:rsidRPr="00085AE5" w:rsidRDefault="00085AE5" w:rsidP="00085AE5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YÖK/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Dünya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Bankası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. (1998).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Fakülte-Okul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İşbirliği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. YÖK</w:t>
            </w:r>
          </w:p>
          <w:p w:rsidR="00085AE5" w:rsidRDefault="00085AE5" w:rsidP="00832AEF">
            <w:pPr>
              <w:pStyle w:val="Kaynakca"/>
              <w:rPr>
                <w:szCs w:val="16"/>
                <w:lang w:val="tr-TR"/>
              </w:rPr>
            </w:pPr>
          </w:p>
          <w:p w:rsidR="00085AE5" w:rsidRPr="001A2552" w:rsidRDefault="00085AE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4E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485"/>
    <w:multiLevelType w:val="multilevel"/>
    <w:tmpl w:val="764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7C4D"/>
    <w:multiLevelType w:val="multilevel"/>
    <w:tmpl w:val="C17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85AE5"/>
    <w:rsid w:val="000A48ED"/>
    <w:rsid w:val="00166DFA"/>
    <w:rsid w:val="00294EED"/>
    <w:rsid w:val="00376ECC"/>
    <w:rsid w:val="00832BE3"/>
    <w:rsid w:val="00BC32DD"/>
    <w:rsid w:val="00E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B063C"/>
  <w15:docId w15:val="{35015798-3E28-654A-9EE0-824D13E4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</cp:lastModifiedBy>
  <cp:revision>2</cp:revision>
  <dcterms:created xsi:type="dcterms:W3CDTF">2021-12-27T18:51:00Z</dcterms:created>
  <dcterms:modified xsi:type="dcterms:W3CDTF">2021-12-27T18:51:00Z</dcterms:modified>
</cp:coreProperties>
</file>