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7888" w14:textId="77777777" w:rsidR="00010B44" w:rsidRPr="005C70BD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0BD">
        <w:rPr>
          <w:rFonts w:ascii="Times New Roman" w:hAnsi="Times New Roman" w:cs="Times New Roman"/>
          <w:b/>
          <w:bCs/>
          <w:sz w:val="28"/>
          <w:szCs w:val="28"/>
        </w:rPr>
        <w:t>Edebiyat Eleştirisi</w:t>
      </w:r>
    </w:p>
    <w:p w14:paraId="6724F9C2" w14:textId="77777777" w:rsidR="00010B44" w:rsidRPr="005C70BD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6E1">
        <w:rPr>
          <w:rFonts w:ascii="Times New Roman" w:hAnsi="Times New Roman" w:cs="Times New Roman"/>
          <w:b/>
          <w:bCs/>
          <w:sz w:val="28"/>
          <w:szCs w:val="28"/>
        </w:rPr>
        <w:t>Eleştiri</w:t>
      </w:r>
      <w:r w:rsidRPr="005C7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(TDK):</w:t>
      </w:r>
    </w:p>
    <w:p w14:paraId="108E672A" w14:textId="77777777" w:rsidR="00010B44" w:rsidRPr="005C70BD" w:rsidRDefault="00010B44" w:rsidP="00010B44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5C70BD">
        <w:rPr>
          <w:rFonts w:ascii="Times New Roman" w:hAnsi="Times New Roman" w:cs="Times New Roman"/>
          <w:sz w:val="28"/>
          <w:szCs w:val="28"/>
        </w:rPr>
        <w:t>Bir insanı, bir eseri, bir konuyu doğru ve yanlış yanlarını bulup göstermek amacıyla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0BD">
        <w:rPr>
          <w:rFonts w:ascii="Times New Roman" w:hAnsi="Times New Roman" w:cs="Times New Roman"/>
          <w:sz w:val="28"/>
          <w:szCs w:val="28"/>
        </w:rPr>
        <w:t>inceleme işi, tenkit</w:t>
      </w:r>
      <w:r>
        <w:rPr>
          <w:rFonts w:ascii="Times New Roman" w:hAnsi="Times New Roman" w:cs="Times New Roman"/>
          <w:sz w:val="28"/>
          <w:szCs w:val="28"/>
        </w:rPr>
        <w:t>.”</w:t>
      </w:r>
    </w:p>
    <w:p w14:paraId="42186803" w14:textId="77777777" w:rsidR="00010B44" w:rsidRPr="005C70BD" w:rsidRDefault="00010B44" w:rsidP="00010B4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“(Edebiyat) </w:t>
      </w:r>
      <w:r w:rsidRPr="005C70BD">
        <w:rPr>
          <w:rFonts w:ascii="Times New Roman" w:hAnsi="Times New Roman" w:cs="Times New Roman"/>
          <w:sz w:val="28"/>
          <w:szCs w:val="28"/>
        </w:rPr>
        <w:t>Bir edebiyat veya sanat eserini her yönüyle değerlendirerek anlaşılmasını sağlamak amacıyla yazılan yazı türü, tenkit, kritik.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3D5B05F2" w14:textId="77777777" w:rsidR="00010B44" w:rsidRDefault="00010B44" w:rsidP="00010B4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“(Felsefe) </w:t>
      </w:r>
      <w:r w:rsidRPr="005C70BD">
        <w:rPr>
          <w:rFonts w:ascii="Times New Roman" w:hAnsi="Times New Roman" w:cs="Times New Roman"/>
          <w:sz w:val="28"/>
          <w:szCs w:val="28"/>
        </w:rPr>
        <w:t>Özellikle bilginin temellerini ve doğruluk durumunu inceleme, sınama, yargılama</w:t>
      </w:r>
      <w:r>
        <w:rPr>
          <w:rFonts w:ascii="Times New Roman" w:hAnsi="Times New Roman" w:cs="Times New Roman"/>
          <w:sz w:val="28"/>
          <w:szCs w:val="28"/>
        </w:rPr>
        <w:t>.”</w:t>
      </w:r>
    </w:p>
    <w:p w14:paraId="67FFD9FF" w14:textId="77777777" w:rsidR="00010B44" w:rsidRPr="005C70BD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tanımlardan da yola çıkılarak, edebiyat eleştirisinin, edebiyat (antik dönem düşünüldüğünde edebiyatın temel unsurunu teşkil eden şiir) türlerinin temellerini ve kurallarını inceleme, saptama ve sınıflandırma anlamına geldiği söylenebilir.</w:t>
      </w:r>
    </w:p>
    <w:p w14:paraId="5D5AF79B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0BD">
        <w:rPr>
          <w:rFonts w:ascii="Times New Roman" w:hAnsi="Times New Roman" w:cs="Times New Roman"/>
          <w:sz w:val="28"/>
          <w:szCs w:val="28"/>
        </w:rPr>
        <w:t>Edebiyat eleştirisi</w:t>
      </w:r>
      <w:r>
        <w:rPr>
          <w:rFonts w:ascii="Times New Roman" w:hAnsi="Times New Roman" w:cs="Times New Roman"/>
          <w:sz w:val="28"/>
          <w:szCs w:val="28"/>
        </w:rPr>
        <w:t xml:space="preserve">nin </w:t>
      </w:r>
      <w:proofErr w:type="spellStart"/>
      <w:r w:rsidRPr="005C70BD">
        <w:rPr>
          <w:rFonts w:ascii="Times New Roman" w:hAnsi="Times New Roman" w:cs="Times New Roman"/>
          <w:sz w:val="28"/>
          <w:szCs w:val="28"/>
        </w:rPr>
        <w:t>İÖ</w:t>
      </w:r>
      <w:proofErr w:type="spellEnd"/>
      <w:r w:rsidRPr="005C70BD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 xml:space="preserve">yüzyılda Yunan Edebiyatında, şiir sanatı üzerine eleştirel düşünme ile başladığı kabul edilmektedir. </w:t>
      </w:r>
    </w:p>
    <w:p w14:paraId="05D9EBB3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6E1">
        <w:rPr>
          <w:rFonts w:ascii="Times New Roman" w:hAnsi="Times New Roman" w:cs="Times New Roman"/>
          <w:b/>
          <w:bCs/>
          <w:sz w:val="28"/>
          <w:szCs w:val="28"/>
        </w:rPr>
        <w:t>Platon</w:t>
      </w:r>
      <w:r>
        <w:rPr>
          <w:rFonts w:ascii="Times New Roman" w:hAnsi="Times New Roman" w:cs="Times New Roman"/>
          <w:sz w:val="28"/>
          <w:szCs w:val="28"/>
        </w:rPr>
        <w:t xml:space="preserve"> (yak. </w:t>
      </w:r>
      <w:proofErr w:type="spellStart"/>
      <w:r>
        <w:rPr>
          <w:rFonts w:ascii="Times New Roman" w:hAnsi="Times New Roman" w:cs="Times New Roman"/>
          <w:sz w:val="28"/>
          <w:szCs w:val="28"/>
        </w:rPr>
        <w:t>İÖ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429-347), </w:t>
      </w:r>
      <w:r w:rsidRPr="006A5346">
        <w:rPr>
          <w:rFonts w:ascii="Times New Roman" w:hAnsi="Times New Roman" w:cs="Times New Roman"/>
          <w:i/>
          <w:iCs/>
          <w:sz w:val="28"/>
          <w:szCs w:val="28"/>
        </w:rPr>
        <w:t>Devlet</w:t>
      </w:r>
      <w:r>
        <w:rPr>
          <w:rFonts w:ascii="Times New Roman" w:hAnsi="Times New Roman" w:cs="Times New Roman"/>
          <w:sz w:val="28"/>
          <w:szCs w:val="28"/>
        </w:rPr>
        <w:t xml:space="preserve"> (özellikle 2. Ve 3. kitaplar)</w:t>
      </w:r>
    </w:p>
    <w:p w14:paraId="1433E535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A53CB9">
        <w:rPr>
          <w:rFonts w:ascii="Times New Roman" w:hAnsi="Times New Roman" w:cs="Times New Roman"/>
          <w:i/>
          <w:iCs/>
          <w:sz w:val="28"/>
          <w:szCs w:val="28"/>
        </w:rPr>
        <w:t>mimesis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” (taklit, yansıtma, benzetme, öykünme)</w:t>
      </w:r>
    </w:p>
    <w:p w14:paraId="25ECD80E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“Şiir, duygu ve davranışların bir taklididir.” </w:t>
      </w:r>
    </w:p>
    <w:p w14:paraId="0A29549A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“Homeros </w:t>
      </w:r>
      <w:proofErr w:type="gramStart"/>
      <w:r>
        <w:rPr>
          <w:rFonts w:ascii="Times New Roman" w:hAnsi="Times New Roman" w:cs="Times New Roman"/>
          <w:sz w:val="28"/>
          <w:szCs w:val="28"/>
        </w:rPr>
        <w:t>da,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bütün şairler de anlatmalarında taklide başvururlar.” </w:t>
      </w:r>
    </w:p>
    <w:p w14:paraId="6E9F3E4E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“Şair, işe yarar masallar söylemeli, yalnız iyi adamın taklitçisi olmalı, onun davranışlarını anlatmalı, sözleri askerlerin eğitiminde uygulanan kanunlara uymalıdır.” (Platon)</w:t>
      </w:r>
    </w:p>
    <w:p w14:paraId="6E263689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071DE1" w14:textId="77777777" w:rsidR="00010B44" w:rsidRDefault="00010B44" w:rsidP="00010B44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66693451"/>
    </w:p>
    <w:bookmarkEnd w:id="0"/>
    <w:p w14:paraId="6B12212B" w14:textId="77777777" w:rsidR="00010B44" w:rsidRDefault="00010B44" w:rsidP="00010B44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18F660F" w14:textId="77777777" w:rsidR="00010B44" w:rsidRDefault="00010B44" w:rsidP="00010B44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4B159A" w14:textId="77777777" w:rsidR="00010B44" w:rsidRDefault="00010B44" w:rsidP="00010B44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14:paraId="0C88B214" w14:textId="77777777" w:rsidR="00010B44" w:rsidRDefault="00010B44" w:rsidP="00010B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Aristoteles (</w:t>
      </w:r>
      <w:proofErr w:type="spellStart"/>
      <w:r>
        <w:rPr>
          <w:rFonts w:ascii="Times New Roman" w:hAnsi="Times New Roman" w:cs="Times New Roman"/>
          <w:sz w:val="28"/>
          <w:szCs w:val="28"/>
        </w:rPr>
        <w:t>İÖ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384-322), </w:t>
      </w:r>
      <w:proofErr w:type="spellStart"/>
      <w:r w:rsidRPr="00B46429">
        <w:rPr>
          <w:rFonts w:ascii="Times New Roman" w:hAnsi="Times New Roman" w:cs="Times New Roman"/>
          <w:i/>
          <w:iCs/>
          <w:sz w:val="28"/>
          <w:szCs w:val="28"/>
        </w:rPr>
        <w:t>Poetica</w:t>
      </w:r>
      <w:proofErr w:type="spellEnd"/>
    </w:p>
    <w:p w14:paraId="732469C7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D3F">
        <w:rPr>
          <w:rFonts w:ascii="Times New Roman" w:hAnsi="Times New Roman" w:cs="Times New Roman"/>
          <w:b/>
          <w:bCs/>
          <w:sz w:val="28"/>
          <w:szCs w:val="28"/>
        </w:rPr>
        <w:t>Pseudo-Longinos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0D5B">
        <w:rPr>
          <w:rFonts w:ascii="Times New Roman" w:hAnsi="Times New Roman" w:cs="Times New Roman"/>
          <w:i/>
          <w:iCs/>
          <w:sz w:val="28"/>
          <w:szCs w:val="28"/>
        </w:rPr>
        <w:t xml:space="preserve">Peri </w:t>
      </w:r>
      <w:proofErr w:type="spellStart"/>
      <w:r w:rsidRPr="00270D5B">
        <w:rPr>
          <w:rFonts w:ascii="Times New Roman" w:hAnsi="Times New Roman" w:cs="Times New Roman"/>
          <w:i/>
          <w:iCs/>
          <w:sz w:val="28"/>
          <w:szCs w:val="28"/>
        </w:rPr>
        <w:t>Hypsous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(Yüce Üzerine), İS 1. yüzyıl</w:t>
      </w:r>
    </w:p>
    <w:p w14:paraId="56FAE031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D3F">
        <w:rPr>
          <w:rFonts w:ascii="Times New Roman" w:hAnsi="Times New Roman" w:cs="Times New Roman"/>
          <w:b/>
          <w:bCs/>
          <w:sz w:val="28"/>
          <w:szCs w:val="28"/>
        </w:rPr>
        <w:t>Quintus</w:t>
      </w:r>
      <w:proofErr w:type="spellEnd"/>
      <w:r w:rsidRPr="00FC5D3F">
        <w:rPr>
          <w:rFonts w:ascii="Times New Roman" w:hAnsi="Times New Roman" w:cs="Times New Roman"/>
          <w:b/>
          <w:bCs/>
          <w:sz w:val="28"/>
          <w:szCs w:val="28"/>
        </w:rPr>
        <w:t xml:space="preserve"> Horatius </w:t>
      </w:r>
      <w:proofErr w:type="spellStart"/>
      <w:r w:rsidRPr="00FC5D3F">
        <w:rPr>
          <w:rFonts w:ascii="Times New Roman" w:hAnsi="Times New Roman" w:cs="Times New Roman"/>
          <w:b/>
          <w:bCs/>
          <w:sz w:val="28"/>
          <w:szCs w:val="28"/>
        </w:rPr>
        <w:t>Flaccus</w:t>
      </w:r>
      <w:proofErr w:type="spellEnd"/>
      <w:r w:rsidRPr="005717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İÖ</w:t>
      </w:r>
      <w:proofErr w:type="spellEnd"/>
      <w:r w:rsidRPr="00571731">
        <w:rPr>
          <w:rFonts w:ascii="Times New Roman" w:hAnsi="Times New Roman" w:cs="Times New Roman"/>
          <w:sz w:val="28"/>
          <w:szCs w:val="28"/>
        </w:rPr>
        <w:t xml:space="preserve"> 65-</w:t>
      </w:r>
      <w:proofErr w:type="spellStart"/>
      <w:r>
        <w:rPr>
          <w:rFonts w:ascii="Times New Roman" w:hAnsi="Times New Roman" w:cs="Times New Roman"/>
          <w:sz w:val="28"/>
          <w:szCs w:val="28"/>
        </w:rPr>
        <w:t>İÖ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731">
        <w:rPr>
          <w:rFonts w:ascii="Times New Roman" w:hAnsi="Times New Roman" w:cs="Times New Roman"/>
          <w:sz w:val="28"/>
          <w:szCs w:val="28"/>
        </w:rPr>
        <w:t>27)</w:t>
      </w:r>
      <w:r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93664D">
        <w:rPr>
          <w:rFonts w:ascii="Times New Roman" w:hAnsi="Times New Roman" w:cs="Times New Roman"/>
          <w:i/>
          <w:iCs/>
          <w:sz w:val="28"/>
          <w:szCs w:val="28"/>
        </w:rPr>
        <w:t>Epistula</w:t>
      </w:r>
      <w:proofErr w:type="spellEnd"/>
      <w:r w:rsidRPr="0093664D">
        <w:rPr>
          <w:rFonts w:ascii="Times New Roman" w:hAnsi="Times New Roman" w:cs="Times New Roman"/>
          <w:i/>
          <w:iCs/>
          <w:sz w:val="28"/>
          <w:szCs w:val="28"/>
        </w:rPr>
        <w:t xml:space="preserve"> ad </w:t>
      </w:r>
      <w:proofErr w:type="spellStart"/>
      <w:r w:rsidRPr="0093664D">
        <w:rPr>
          <w:rFonts w:ascii="Times New Roman" w:hAnsi="Times New Roman" w:cs="Times New Roman"/>
          <w:i/>
          <w:iCs/>
          <w:sz w:val="28"/>
          <w:szCs w:val="28"/>
        </w:rPr>
        <w:t>Pisones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Pisolara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Mektup) / “</w:t>
      </w:r>
      <w:proofErr w:type="spellStart"/>
      <w:r w:rsidRPr="0093664D">
        <w:rPr>
          <w:rFonts w:ascii="Times New Roman" w:hAnsi="Times New Roman" w:cs="Times New Roman"/>
          <w:i/>
          <w:iCs/>
          <w:sz w:val="28"/>
          <w:szCs w:val="28"/>
        </w:rPr>
        <w:t>Ars</w:t>
      </w:r>
      <w:proofErr w:type="spellEnd"/>
      <w:r w:rsidRPr="009366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3664D">
        <w:rPr>
          <w:rFonts w:ascii="Times New Roman" w:hAnsi="Times New Roman" w:cs="Times New Roman"/>
          <w:i/>
          <w:iCs/>
          <w:sz w:val="28"/>
          <w:szCs w:val="28"/>
        </w:rPr>
        <w:t>Poetica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(Şiir Sanatı) </w:t>
      </w:r>
    </w:p>
    <w:p w14:paraId="71779D07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FFE98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66DA2C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CC925E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17E576" w14:textId="77777777" w:rsidR="00010B44" w:rsidRPr="00FC5D3F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D3F">
        <w:rPr>
          <w:rFonts w:ascii="Times New Roman" w:hAnsi="Times New Roman" w:cs="Times New Roman"/>
          <w:b/>
          <w:bCs/>
          <w:sz w:val="28"/>
          <w:szCs w:val="28"/>
        </w:rPr>
        <w:t xml:space="preserve"> KAYNAKLAR</w:t>
      </w:r>
    </w:p>
    <w:p w14:paraId="5CCA9404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Platon, </w:t>
      </w:r>
      <w:r w:rsidRPr="00682137">
        <w:rPr>
          <w:rFonts w:ascii="Times New Roman" w:hAnsi="Times New Roman" w:cs="Times New Roman"/>
          <w:i/>
          <w:iCs/>
          <w:sz w:val="28"/>
          <w:szCs w:val="28"/>
        </w:rPr>
        <w:t>Devlet</w:t>
      </w:r>
      <w:r>
        <w:rPr>
          <w:rFonts w:ascii="Times New Roman" w:hAnsi="Times New Roman" w:cs="Times New Roman"/>
          <w:sz w:val="28"/>
          <w:szCs w:val="28"/>
        </w:rPr>
        <w:t xml:space="preserve">, Çev. Sabahattin Eyüboğlu, M. Ali </w:t>
      </w:r>
      <w:proofErr w:type="spellStart"/>
      <w:r>
        <w:rPr>
          <w:rFonts w:ascii="Times New Roman" w:hAnsi="Times New Roman" w:cs="Times New Roman"/>
          <w:sz w:val="28"/>
          <w:szCs w:val="28"/>
        </w:rPr>
        <w:t>Cimcoz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(İş Kültür)</w:t>
      </w:r>
    </w:p>
    <w:p w14:paraId="629D477A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Aristoteles, </w:t>
      </w:r>
      <w:proofErr w:type="spellStart"/>
      <w:r w:rsidRPr="00682137">
        <w:rPr>
          <w:rFonts w:ascii="Times New Roman" w:hAnsi="Times New Roman" w:cs="Times New Roman"/>
          <w:i/>
          <w:iCs/>
          <w:sz w:val="28"/>
          <w:szCs w:val="28"/>
        </w:rPr>
        <w:t>Poetica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çev. </w:t>
      </w:r>
      <w:proofErr w:type="spellStart"/>
      <w:r>
        <w:rPr>
          <w:rFonts w:ascii="Times New Roman" w:hAnsi="Times New Roman" w:cs="Times New Roman"/>
          <w:sz w:val="28"/>
          <w:szCs w:val="28"/>
        </w:rPr>
        <w:t>Samih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Rıfat</w:t>
      </w:r>
    </w:p>
    <w:p w14:paraId="46CBEDFC" w14:textId="77777777" w:rsidR="00010B44" w:rsidRDefault="00010B44" w:rsidP="00010B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Horatius, </w:t>
      </w:r>
      <w:proofErr w:type="spellStart"/>
      <w:r w:rsidRPr="005E080A">
        <w:rPr>
          <w:rFonts w:ascii="Times New Roman" w:hAnsi="Times New Roman" w:cs="Times New Roman"/>
          <w:i/>
          <w:iCs/>
          <w:sz w:val="28"/>
          <w:szCs w:val="28"/>
        </w:rPr>
        <w:t>Ars</w:t>
      </w:r>
      <w:proofErr w:type="spellEnd"/>
      <w:r w:rsidRPr="005E08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E080A">
        <w:rPr>
          <w:rFonts w:ascii="Times New Roman" w:hAnsi="Times New Roman" w:cs="Times New Roman"/>
          <w:i/>
          <w:iCs/>
          <w:sz w:val="28"/>
          <w:szCs w:val="28"/>
        </w:rPr>
        <w:t>oetica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Erendiz </w:t>
      </w:r>
      <w:proofErr w:type="spellStart"/>
      <w:r>
        <w:rPr>
          <w:rFonts w:ascii="Times New Roman" w:hAnsi="Times New Roman" w:cs="Times New Roman"/>
          <w:sz w:val="28"/>
          <w:szCs w:val="28"/>
        </w:rPr>
        <w:t>Özbayoğlu</w:t>
      </w:r>
      <w:proofErr w:type="spellEnd"/>
    </w:p>
    <w:p w14:paraId="7DBDC1D1" w14:textId="2A9001F9" w:rsidR="00F42DF3" w:rsidRPr="00010B44" w:rsidRDefault="00F42DF3" w:rsidP="00010B44"/>
    <w:sectPr w:rsidR="00F42DF3" w:rsidRPr="0001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A"/>
    <w:rsid w:val="00003248"/>
    <w:rsid w:val="00010B44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30BB"/>
  <w15:chartTrackingRefBased/>
  <w15:docId w15:val="{9A065CAF-A48B-4705-828D-DD85BD48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Serap.Gur</dc:creator>
  <cp:keywords/>
  <dc:description/>
  <cp:lastModifiedBy>Serap.Gur</cp:lastModifiedBy>
  <cp:revision>1</cp:revision>
  <dcterms:created xsi:type="dcterms:W3CDTF">2022-02-11T08:46:00Z</dcterms:created>
  <dcterms:modified xsi:type="dcterms:W3CDTF">2022-02-11T09:35:00Z</dcterms:modified>
</cp:coreProperties>
</file>