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89" w:rsidRDefault="00D60C83">
      <w:pPr>
        <w:pStyle w:val="normal0"/>
        <w:ind w:left="21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Ankara Üniversitesi</w:t>
      </w:r>
    </w:p>
    <w:p w:rsidR="00122D89" w:rsidRDefault="00D60C83">
      <w:pPr>
        <w:pStyle w:val="normal0"/>
        <w:ind w:left="21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Siyasal Bilgiler Fakültesi</w:t>
      </w:r>
    </w:p>
    <w:p w:rsidR="00122D89" w:rsidRDefault="00D60C83">
      <w:pPr>
        <w:pStyle w:val="normal0"/>
        <w:ind w:left="21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Türk İslam Düşünce Tarihi</w:t>
      </w:r>
    </w:p>
    <w:p w:rsidR="00122D89" w:rsidRDefault="00D60C83">
      <w:pPr>
        <w:pStyle w:val="normal0"/>
        <w:ind w:left="21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2 / G</w:t>
      </w:r>
      <w:r>
        <w:rPr>
          <w:b/>
          <w:sz w:val="28"/>
          <w:szCs w:val="28"/>
        </w:rPr>
        <w:t>üz</w:t>
      </w:r>
    </w:p>
    <w:p w:rsidR="00122D89" w:rsidRDefault="00122D89">
      <w:pPr>
        <w:pStyle w:val="normal0"/>
        <w:ind w:left="2124"/>
        <w:jc w:val="center"/>
        <w:rPr>
          <w:sz w:val="28"/>
          <w:szCs w:val="28"/>
        </w:rPr>
      </w:pPr>
    </w:p>
    <w:p w:rsidR="00122D89" w:rsidRDefault="00122D89">
      <w:pPr>
        <w:pStyle w:val="normal0"/>
        <w:ind w:left="2124"/>
        <w:jc w:val="center"/>
        <w:rPr>
          <w:sz w:val="28"/>
          <w:szCs w:val="28"/>
        </w:rPr>
      </w:pPr>
    </w:p>
    <w:p w:rsidR="00122D89" w:rsidRDefault="00D60C83">
      <w:pPr>
        <w:pStyle w:val="normal0"/>
        <w:rPr>
          <w:sz w:val="28"/>
          <w:szCs w:val="28"/>
        </w:rPr>
      </w:pPr>
      <w:r>
        <w:rPr>
          <w:b/>
          <w:sz w:val="28"/>
          <w:szCs w:val="28"/>
        </w:rPr>
        <w:t xml:space="preserve">Öğretim Üyesi. Doç. Dr. Sonay </w:t>
      </w:r>
      <w:proofErr w:type="spellStart"/>
      <w:r>
        <w:rPr>
          <w:b/>
          <w:sz w:val="28"/>
          <w:szCs w:val="28"/>
        </w:rPr>
        <w:t>Bayramoğlu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Özuğurlu</w:t>
      </w:r>
      <w:proofErr w:type="spellEnd"/>
    </w:p>
    <w:p w:rsidR="00122D89" w:rsidRDefault="00D60C83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hyperlink r:id="rId5">
        <w:r>
          <w:rPr>
            <w:b/>
            <w:color w:val="1155CC"/>
            <w:sz w:val="28"/>
            <w:szCs w:val="28"/>
            <w:u w:val="single"/>
          </w:rPr>
          <w:t>bayramoglu@ankara.edu.tr</w:t>
        </w:r>
      </w:hyperlink>
    </w:p>
    <w:p w:rsidR="00122D89" w:rsidRDefault="00122D89">
      <w:pPr>
        <w:pStyle w:val="normal0"/>
        <w:rPr>
          <w:b/>
          <w:sz w:val="28"/>
          <w:szCs w:val="28"/>
        </w:rPr>
      </w:pPr>
    </w:p>
    <w:p w:rsidR="00122D89" w:rsidRDefault="00122D89">
      <w:pPr>
        <w:pStyle w:val="normal0"/>
        <w:rPr>
          <w:sz w:val="28"/>
          <w:szCs w:val="28"/>
        </w:rPr>
      </w:pPr>
    </w:p>
    <w:tbl>
      <w:tblPr>
        <w:tblStyle w:val="a"/>
        <w:tblW w:w="10481" w:type="dxa"/>
        <w:tblInd w:w="2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5"/>
        <w:gridCol w:w="8246"/>
      </w:tblGrid>
      <w:tr w:rsidR="00122D89">
        <w:trPr>
          <w:trHeight w:val="498"/>
        </w:trPr>
        <w:tc>
          <w:tcPr>
            <w:tcW w:w="2235" w:type="dxa"/>
          </w:tcPr>
          <w:p w:rsidR="00122D89" w:rsidRDefault="00D60C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HAFTA 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KONU</w:t>
            </w:r>
          </w:p>
        </w:tc>
      </w:tr>
      <w:tr w:rsidR="00122D89">
        <w:trPr>
          <w:trHeight w:val="299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Hafta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Tanışma</w:t>
            </w:r>
          </w:p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Ders işleme yönteminin tanıtımı</w:t>
            </w:r>
          </w:p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Öğrencilerin sorumlulukları</w:t>
            </w:r>
          </w:p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 ve değerlendirme </w:t>
            </w:r>
            <w:proofErr w:type="gramStart"/>
            <w:r>
              <w:rPr>
                <w:sz w:val="28"/>
                <w:szCs w:val="28"/>
              </w:rPr>
              <w:t>kriterleri</w:t>
            </w:r>
            <w:proofErr w:type="gramEnd"/>
          </w:p>
        </w:tc>
      </w:tr>
      <w:tr w:rsidR="00122D89">
        <w:trPr>
          <w:trHeight w:val="299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Hafta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 - İslam Düşüncesinin kapsamı, temel eserler ve düşünürler.</w:t>
            </w:r>
          </w:p>
        </w:tc>
      </w:tr>
      <w:tr w:rsidR="00122D89">
        <w:trPr>
          <w:trHeight w:val="299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Hafta 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İslam Düşüncesinde din ve devlet ilişkisi</w:t>
            </w:r>
          </w:p>
        </w:tc>
      </w:tr>
      <w:tr w:rsidR="00122D89">
        <w:trPr>
          <w:trHeight w:val="299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Hafta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Gazali, </w:t>
            </w:r>
            <w:proofErr w:type="spellStart"/>
            <w:r>
              <w:rPr>
                <w:sz w:val="28"/>
                <w:szCs w:val="28"/>
              </w:rPr>
              <w:t>İbn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Rüşd</w:t>
            </w:r>
            <w:proofErr w:type="spellEnd"/>
          </w:p>
        </w:tc>
      </w:tr>
      <w:tr w:rsidR="00122D89">
        <w:trPr>
          <w:trHeight w:val="299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Hafta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Nizamülmülk</w:t>
            </w:r>
            <w:proofErr w:type="spellEnd"/>
          </w:p>
        </w:tc>
      </w:tr>
      <w:tr w:rsidR="00122D89">
        <w:trPr>
          <w:trHeight w:val="299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Hafta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İbn</w:t>
            </w:r>
            <w:proofErr w:type="spellEnd"/>
            <w:r>
              <w:rPr>
                <w:sz w:val="28"/>
                <w:szCs w:val="28"/>
              </w:rPr>
              <w:t xml:space="preserve"> Haldun</w:t>
            </w:r>
          </w:p>
        </w:tc>
      </w:tr>
      <w:tr w:rsidR="00122D89">
        <w:trPr>
          <w:trHeight w:val="299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Hafta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Osmanlı’da erken dönem siyasetnameler</w:t>
            </w:r>
          </w:p>
        </w:tc>
      </w:tr>
      <w:tr w:rsidR="00122D89">
        <w:trPr>
          <w:trHeight w:val="299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Hafta 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Osmanlı Yükseliş döneminde devlet ve hukuk düşüncesi</w:t>
            </w:r>
          </w:p>
        </w:tc>
      </w:tr>
      <w:tr w:rsidR="00122D89">
        <w:trPr>
          <w:trHeight w:val="299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Hafta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Lütfi Paşa</w:t>
            </w:r>
          </w:p>
        </w:tc>
      </w:tr>
      <w:tr w:rsidR="00122D89">
        <w:trPr>
          <w:trHeight w:val="299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Hafta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Koçibey</w:t>
            </w:r>
            <w:proofErr w:type="spellEnd"/>
            <w:r>
              <w:rPr>
                <w:sz w:val="28"/>
                <w:szCs w:val="28"/>
              </w:rPr>
              <w:t xml:space="preserve"> Risaleleri</w:t>
            </w:r>
          </w:p>
        </w:tc>
      </w:tr>
      <w:tr w:rsidR="00122D89">
        <w:trPr>
          <w:trHeight w:val="141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Hafta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Katip</w:t>
            </w:r>
            <w:proofErr w:type="gramEnd"/>
            <w:r>
              <w:rPr>
                <w:sz w:val="28"/>
                <w:szCs w:val="28"/>
              </w:rPr>
              <w:t xml:space="preserve"> Çelebi</w:t>
            </w:r>
          </w:p>
        </w:tc>
      </w:tr>
      <w:tr w:rsidR="00122D89">
        <w:trPr>
          <w:trHeight w:val="141"/>
        </w:trPr>
        <w:tc>
          <w:tcPr>
            <w:tcW w:w="2235" w:type="dxa"/>
          </w:tcPr>
          <w:p w:rsidR="00122D89" w:rsidRDefault="00D60C83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Hafta</w:t>
            </w: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Osmanlı Siyasal Düşünüşünde temel kavramlar (I): Adalet, kanun, </w:t>
            </w:r>
            <w:proofErr w:type="spellStart"/>
            <w:r>
              <w:rPr>
                <w:sz w:val="28"/>
                <w:szCs w:val="28"/>
              </w:rPr>
              <w:t>bid’at</w:t>
            </w:r>
            <w:proofErr w:type="spellEnd"/>
            <w:r>
              <w:rPr>
                <w:sz w:val="28"/>
                <w:szCs w:val="28"/>
              </w:rPr>
              <w:t xml:space="preserve">, nizam-i </w:t>
            </w:r>
            <w:proofErr w:type="gramStart"/>
            <w:r>
              <w:rPr>
                <w:sz w:val="28"/>
                <w:szCs w:val="28"/>
              </w:rPr>
              <w:t>alem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</w:tc>
      </w:tr>
      <w:tr w:rsidR="00122D89">
        <w:trPr>
          <w:trHeight w:val="141"/>
        </w:trPr>
        <w:tc>
          <w:tcPr>
            <w:tcW w:w="2235" w:type="dxa"/>
          </w:tcPr>
          <w:p w:rsidR="00122D89" w:rsidRDefault="00122D89">
            <w:pPr>
              <w:pStyle w:val="normal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246" w:type="dxa"/>
          </w:tcPr>
          <w:p w:rsidR="00122D89" w:rsidRDefault="00D60C83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Osmanlı Siyasal Düşünüşünde temel kavramlar (II): Meşveret, daire-i </w:t>
            </w:r>
            <w:r>
              <w:rPr>
                <w:sz w:val="28"/>
                <w:szCs w:val="28"/>
              </w:rPr>
              <w:lastRenderedPageBreak/>
              <w:t>adalet</w:t>
            </w:r>
          </w:p>
        </w:tc>
      </w:tr>
    </w:tbl>
    <w:p w:rsidR="00122D89" w:rsidRDefault="00D60C83">
      <w:pPr>
        <w:pStyle w:val="normal0"/>
        <w:rPr>
          <w:sz w:val="28"/>
          <w:szCs w:val="28"/>
        </w:rPr>
      </w:pPr>
      <w:r>
        <w:rPr>
          <w:sz w:val="28"/>
          <w:szCs w:val="28"/>
        </w:rPr>
        <w:lastRenderedPageBreak/>
        <w:t>Kaynaklar</w:t>
      </w:r>
    </w:p>
    <w:p w:rsidR="00D60C83" w:rsidRDefault="00D60C83">
      <w:pPr>
        <w:pStyle w:val="normal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İnalcık, H. 2019. 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Osmanlı Tarihinde İslamiyet ve Devlet.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İstanbul: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İş Bankası Kültür Yay.</w:t>
      </w:r>
    </w:p>
    <w:p w:rsidR="00D60C83" w:rsidRDefault="00D60C83">
      <w:pPr>
        <w:pStyle w:val="normal0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Fodor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P. 1999. 15-17. Yüzyıl Osmanlı Hükümdar Aynalarında Devlet ve Toplum.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Tarih İncelemeleri </w:t>
      </w:r>
      <w:proofErr w:type="gramStart"/>
      <w:r>
        <w:rPr>
          <w:rFonts w:ascii="Calibri" w:hAnsi="Calibri" w:cs="Calibri"/>
          <w:i/>
          <w:iCs/>
          <w:color w:val="000000"/>
          <w:sz w:val="22"/>
          <w:szCs w:val="22"/>
        </w:rPr>
        <w:t>Dergisi , 14</w:t>
      </w:r>
      <w:proofErr w:type="gram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(1) , 281-302 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Retrieved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from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6" w:history="1">
        <w:r>
          <w:rPr>
            <w:rStyle w:val="Kpr"/>
            <w:rFonts w:ascii="Calibri" w:hAnsi="Calibri" w:cs="Calibri"/>
            <w:color w:val="1155CC"/>
            <w:sz w:val="22"/>
            <w:szCs w:val="22"/>
          </w:rPr>
          <w:t>https://dergipark.org.tr/tr/pub/egetid/issue/5041/68710</w:t>
        </w:r>
      </w:hyperlink>
    </w:p>
    <w:p w:rsidR="00D60C83" w:rsidRDefault="00D60C83" w:rsidP="00D60C83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Black</w:t>
      </w:r>
      <w:proofErr w:type="spellEnd"/>
      <w:r>
        <w:rPr>
          <w:sz w:val="23"/>
          <w:szCs w:val="23"/>
        </w:rPr>
        <w:t xml:space="preserve">, A. 2010. </w:t>
      </w:r>
      <w:r>
        <w:rPr>
          <w:i/>
          <w:iCs/>
          <w:sz w:val="23"/>
          <w:szCs w:val="23"/>
        </w:rPr>
        <w:t>Siyasal İslam Düşüncesi Tarihi</w:t>
      </w:r>
      <w:r>
        <w:rPr>
          <w:b/>
          <w:bCs/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 xml:space="preserve">Ankara: Dost yayınları. </w:t>
      </w:r>
      <w:proofErr w:type="gramEnd"/>
    </w:p>
    <w:p w:rsidR="00D60C83" w:rsidRDefault="00D60C83" w:rsidP="00D60C83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Hassan, Ü. 2015.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Eski Türk Toplumu Üzerine İncelemeler. </w:t>
      </w:r>
      <w:r>
        <w:rPr>
          <w:rFonts w:ascii="Times New Roman" w:hAnsi="Times New Roman" w:cs="Times New Roman"/>
          <w:sz w:val="23"/>
          <w:szCs w:val="23"/>
        </w:rPr>
        <w:t xml:space="preserve">Doğu Batı Yayınlar. </w:t>
      </w:r>
    </w:p>
    <w:p w:rsidR="00D60C83" w:rsidRDefault="00D60C83" w:rsidP="00D60C83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Hassan, Ü. 2017.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Osmanlı. </w:t>
      </w:r>
      <w:r>
        <w:rPr>
          <w:rFonts w:ascii="Times New Roman" w:hAnsi="Times New Roman" w:cs="Times New Roman"/>
          <w:sz w:val="23"/>
          <w:szCs w:val="23"/>
        </w:rPr>
        <w:t xml:space="preserve">İstanbul: İletişim Yayınları. </w:t>
      </w:r>
    </w:p>
    <w:p w:rsidR="00D60C83" w:rsidRDefault="00D60C83" w:rsidP="00D60C83">
      <w:pPr>
        <w:pStyle w:val="normal0"/>
        <w:rPr>
          <w:sz w:val="28"/>
          <w:szCs w:val="28"/>
        </w:rPr>
      </w:pPr>
      <w:r>
        <w:rPr>
          <w:sz w:val="23"/>
          <w:szCs w:val="23"/>
        </w:rPr>
        <w:t xml:space="preserve">Ülken, H. Z. 2014. </w:t>
      </w:r>
      <w:proofErr w:type="gramStart"/>
      <w:r>
        <w:rPr>
          <w:i/>
          <w:iCs/>
          <w:sz w:val="23"/>
          <w:szCs w:val="23"/>
        </w:rPr>
        <w:t>Türk Tefekkürü Tarihi</w:t>
      </w:r>
      <w:r>
        <w:rPr>
          <w:sz w:val="23"/>
          <w:szCs w:val="23"/>
        </w:rPr>
        <w:t xml:space="preserve">. </w:t>
      </w:r>
      <w:proofErr w:type="gramEnd"/>
      <w:r>
        <w:rPr>
          <w:sz w:val="23"/>
          <w:szCs w:val="23"/>
        </w:rPr>
        <w:t>İstanbul. YKY Yayınları.</w:t>
      </w:r>
    </w:p>
    <w:sectPr w:rsidR="00D60C83" w:rsidSect="00122D89">
      <w:pgSz w:w="15840" w:h="12240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BAE"/>
    <w:multiLevelType w:val="multilevel"/>
    <w:tmpl w:val="52EE058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22D89"/>
    <w:rsid w:val="00122D89"/>
    <w:rsid w:val="00C61063"/>
    <w:rsid w:val="00D6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0"/>
    <w:next w:val="normal0"/>
    <w:rsid w:val="00122D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122D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122D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122D89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0"/>
    <w:next w:val="normal0"/>
    <w:rsid w:val="00122D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0"/>
    <w:next w:val="normal0"/>
    <w:rsid w:val="00122D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122D89"/>
  </w:style>
  <w:style w:type="table" w:customStyle="1" w:styleId="TableNormal">
    <w:name w:val="Table Normal"/>
    <w:rsid w:val="00122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122D89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0"/>
    <w:next w:val="normal0"/>
    <w:rsid w:val="00122D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2D8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D60C83"/>
    <w:rPr>
      <w:color w:val="0000FF"/>
      <w:u w:val="single"/>
    </w:rPr>
  </w:style>
  <w:style w:type="paragraph" w:customStyle="1" w:styleId="Default">
    <w:name w:val="Default"/>
    <w:rsid w:val="00D60C8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rgipark.org.tr/tr/pub/egetid/issue/5041/68710" TargetMode="External"/><Relationship Id="rId5" Type="http://schemas.openxmlformats.org/officeDocument/2006/relationships/hyperlink" Target="mailto:bayramoglu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2022-02-23T19:29:00Z</dcterms:created>
  <dcterms:modified xsi:type="dcterms:W3CDTF">2022-02-23T19:34:00Z</dcterms:modified>
</cp:coreProperties>
</file>