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0EBF2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7AC86380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49E155D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6FA69854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r w:rsidR="001D1DAA" w:rsidRPr="001D1DAA">
        <w:rPr>
          <w:sz w:val="16"/>
          <w:szCs w:val="16"/>
        </w:rPr>
        <w:t>Syllabus</w:t>
      </w:r>
    </w:p>
    <w:p w14:paraId="652EBEFB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1712BFA2" w14:textId="77777777" w:rsidTr="00855BB1">
        <w:trPr>
          <w:jc w:val="center"/>
        </w:trPr>
        <w:tc>
          <w:tcPr>
            <w:tcW w:w="2745" w:type="dxa"/>
            <w:vAlign w:val="center"/>
          </w:tcPr>
          <w:p w14:paraId="4D6195C0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14:paraId="33BAB62D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Title and Code</w:t>
            </w:r>
          </w:p>
        </w:tc>
        <w:tc>
          <w:tcPr>
            <w:tcW w:w="6068" w:type="dxa"/>
          </w:tcPr>
          <w:p w14:paraId="1CEBA482" w14:textId="1AF5E99F" w:rsidR="00BC32DD" w:rsidRPr="001A2552" w:rsidRDefault="001231DC" w:rsidP="00D94C63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KSD221</w:t>
            </w:r>
            <w:r w:rsidR="00716EF4">
              <w:rPr>
                <w:b/>
                <w:bCs/>
                <w:szCs w:val="16"/>
              </w:rPr>
              <w:t xml:space="preserve"> </w:t>
            </w:r>
            <w:r w:rsidR="00D94C63">
              <w:rPr>
                <w:b/>
                <w:bCs/>
                <w:szCs w:val="16"/>
              </w:rPr>
              <w:t>Müzik Teorisi ve Solfej I</w:t>
            </w:r>
            <w:r w:rsidR="00D34988">
              <w:rPr>
                <w:b/>
                <w:bCs/>
                <w:szCs w:val="16"/>
              </w:rPr>
              <w:t>I</w:t>
            </w:r>
            <w:r>
              <w:rPr>
                <w:b/>
                <w:bCs/>
                <w:szCs w:val="16"/>
              </w:rPr>
              <w:t>I</w:t>
            </w:r>
          </w:p>
        </w:tc>
      </w:tr>
      <w:tr w:rsidR="00BC32DD" w:rsidRPr="001A2552" w14:paraId="03B9319A" w14:textId="77777777" w:rsidTr="00855BB1">
        <w:trPr>
          <w:jc w:val="center"/>
        </w:trPr>
        <w:tc>
          <w:tcPr>
            <w:tcW w:w="2745" w:type="dxa"/>
            <w:vAlign w:val="center"/>
          </w:tcPr>
          <w:p w14:paraId="454E6A5D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14:paraId="6C535AAF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Coordinator</w:t>
            </w:r>
          </w:p>
        </w:tc>
        <w:tc>
          <w:tcPr>
            <w:tcW w:w="6068" w:type="dxa"/>
          </w:tcPr>
          <w:p w14:paraId="54CAD0CD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Öğr. Gör. Arda ERDEM</w:t>
            </w:r>
          </w:p>
        </w:tc>
      </w:tr>
      <w:tr w:rsidR="00BC32DD" w:rsidRPr="001A2552" w14:paraId="6176013B" w14:textId="77777777" w:rsidTr="00855BB1">
        <w:trPr>
          <w:jc w:val="center"/>
        </w:trPr>
        <w:tc>
          <w:tcPr>
            <w:tcW w:w="2745" w:type="dxa"/>
            <w:vAlign w:val="center"/>
          </w:tcPr>
          <w:p w14:paraId="72B08E59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14:paraId="7A51EF61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14:paraId="3459509A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514B11C5" w14:textId="77777777" w:rsidTr="00855BB1">
        <w:trPr>
          <w:jc w:val="center"/>
        </w:trPr>
        <w:tc>
          <w:tcPr>
            <w:tcW w:w="2745" w:type="dxa"/>
            <w:vAlign w:val="center"/>
          </w:tcPr>
          <w:p w14:paraId="071A13BF" w14:textId="77777777"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14:paraId="0E743BAA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r w:rsidR="003D47FD" w:rsidRPr="003D47FD">
              <w:rPr>
                <w:b w:val="0"/>
                <w:szCs w:val="16"/>
              </w:rPr>
              <w:t>Credits</w:t>
            </w:r>
          </w:p>
        </w:tc>
        <w:tc>
          <w:tcPr>
            <w:tcW w:w="6068" w:type="dxa"/>
          </w:tcPr>
          <w:p w14:paraId="1C21A1DB" w14:textId="71BA7AA0" w:rsidR="00BC32DD" w:rsidRPr="001A2552" w:rsidRDefault="001231DC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39F34289" w14:textId="77777777" w:rsidTr="00855BB1">
        <w:trPr>
          <w:jc w:val="center"/>
        </w:trPr>
        <w:tc>
          <w:tcPr>
            <w:tcW w:w="2745" w:type="dxa"/>
            <w:vAlign w:val="center"/>
          </w:tcPr>
          <w:p w14:paraId="47F589C8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14:paraId="31B3A7FB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Type</w:t>
            </w:r>
          </w:p>
        </w:tc>
        <w:tc>
          <w:tcPr>
            <w:tcW w:w="6068" w:type="dxa"/>
          </w:tcPr>
          <w:p w14:paraId="5440185B" w14:textId="17696C87" w:rsidR="00BC32DD" w:rsidRPr="001A2552" w:rsidRDefault="00E86BC2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  <w:bookmarkStart w:id="0" w:name="_GoBack"/>
            <w:bookmarkEnd w:id="0"/>
          </w:p>
        </w:tc>
      </w:tr>
      <w:tr w:rsidR="00BC32DD" w:rsidRPr="001A2552" w14:paraId="204425A1" w14:textId="77777777" w:rsidTr="00855BB1">
        <w:trPr>
          <w:jc w:val="center"/>
        </w:trPr>
        <w:tc>
          <w:tcPr>
            <w:tcW w:w="2745" w:type="dxa"/>
            <w:vAlign w:val="center"/>
          </w:tcPr>
          <w:p w14:paraId="444C55B0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14:paraId="3F802B90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14:paraId="3313F8FF" w14:textId="2857DB70" w:rsidR="00BC32DD" w:rsidRPr="001A2552" w:rsidRDefault="002F6234" w:rsidP="002F6234">
            <w:pPr>
              <w:pStyle w:val="DersBilgileri"/>
              <w:rPr>
                <w:szCs w:val="16"/>
              </w:rPr>
            </w:pPr>
            <w:r w:rsidRPr="002F6234">
              <w:rPr>
                <w:szCs w:val="16"/>
              </w:rPr>
              <w:t>Solfej okuma, deşifre, dikte, teorik bilgiler.</w:t>
            </w:r>
          </w:p>
        </w:tc>
      </w:tr>
      <w:tr w:rsidR="00BC32DD" w:rsidRPr="001A2552" w14:paraId="24A55826" w14:textId="77777777" w:rsidTr="00855BB1">
        <w:trPr>
          <w:jc w:val="center"/>
        </w:trPr>
        <w:tc>
          <w:tcPr>
            <w:tcW w:w="2745" w:type="dxa"/>
            <w:vAlign w:val="center"/>
          </w:tcPr>
          <w:p w14:paraId="716466E7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14:paraId="33CCAED2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>Course Goals</w:t>
            </w:r>
          </w:p>
        </w:tc>
        <w:tc>
          <w:tcPr>
            <w:tcW w:w="6068" w:type="dxa"/>
          </w:tcPr>
          <w:p w14:paraId="4E5B6E5A" w14:textId="38490A9A" w:rsidR="00BC32DD" w:rsidRPr="001A2552" w:rsidRDefault="002F6234" w:rsidP="002F6234">
            <w:pPr>
              <w:pStyle w:val="DersBilgileri"/>
              <w:rPr>
                <w:szCs w:val="16"/>
              </w:rPr>
            </w:pPr>
            <w:r w:rsidRPr="002F6234">
              <w:rPr>
                <w:szCs w:val="16"/>
              </w:rPr>
              <w:t>Eserleri doğru deşifre edebilme ve müzikal kavrama becerisi kazandırmaktır.</w:t>
            </w:r>
          </w:p>
        </w:tc>
      </w:tr>
      <w:tr w:rsidR="00BC32DD" w:rsidRPr="001A2552" w14:paraId="3E154FBE" w14:textId="77777777" w:rsidTr="00855BB1">
        <w:trPr>
          <w:jc w:val="center"/>
        </w:trPr>
        <w:tc>
          <w:tcPr>
            <w:tcW w:w="2745" w:type="dxa"/>
            <w:vAlign w:val="center"/>
          </w:tcPr>
          <w:p w14:paraId="76338165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14:paraId="30F7E67F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Office Day-Hours</w:t>
            </w:r>
          </w:p>
        </w:tc>
        <w:tc>
          <w:tcPr>
            <w:tcW w:w="6068" w:type="dxa"/>
          </w:tcPr>
          <w:p w14:paraId="315251B5" w14:textId="6E0F7313" w:rsidR="00BC32DD" w:rsidRPr="001A2552" w:rsidRDefault="001231DC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1A1AA6">
              <w:rPr>
                <w:szCs w:val="16"/>
              </w:rPr>
              <w:t xml:space="preserve"> ders saati</w:t>
            </w:r>
          </w:p>
        </w:tc>
      </w:tr>
      <w:tr w:rsidR="00BC32DD" w:rsidRPr="001A2552" w14:paraId="6573A140" w14:textId="77777777" w:rsidTr="00855BB1">
        <w:trPr>
          <w:jc w:val="center"/>
        </w:trPr>
        <w:tc>
          <w:tcPr>
            <w:tcW w:w="2745" w:type="dxa"/>
            <w:vAlign w:val="center"/>
          </w:tcPr>
          <w:p w14:paraId="52A0EE56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14:paraId="02E42992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Language of Instruction</w:t>
            </w:r>
          </w:p>
        </w:tc>
        <w:tc>
          <w:tcPr>
            <w:tcW w:w="6068" w:type="dxa"/>
          </w:tcPr>
          <w:p w14:paraId="061B6EBB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0EFAFE59" w14:textId="77777777" w:rsidTr="00855BB1">
        <w:trPr>
          <w:jc w:val="center"/>
        </w:trPr>
        <w:tc>
          <w:tcPr>
            <w:tcW w:w="2745" w:type="dxa"/>
            <w:vAlign w:val="center"/>
          </w:tcPr>
          <w:p w14:paraId="1FFDF041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14:paraId="6BF6BA43" w14:textId="77777777"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Prerequisites</w:t>
            </w:r>
          </w:p>
        </w:tc>
        <w:tc>
          <w:tcPr>
            <w:tcW w:w="6068" w:type="dxa"/>
          </w:tcPr>
          <w:p w14:paraId="73549592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3EB4D629" w14:textId="77777777" w:rsidTr="00855BB1">
        <w:trPr>
          <w:jc w:val="center"/>
        </w:trPr>
        <w:tc>
          <w:tcPr>
            <w:tcW w:w="2745" w:type="dxa"/>
            <w:vAlign w:val="center"/>
          </w:tcPr>
          <w:p w14:paraId="4DFC5CFF" w14:textId="77777777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r w:rsidR="003D47FD" w:rsidRPr="003D47FD">
              <w:rPr>
                <w:b w:val="0"/>
                <w:szCs w:val="16"/>
              </w:rPr>
              <w:t>Recommended Sources</w:t>
            </w:r>
          </w:p>
        </w:tc>
        <w:tc>
          <w:tcPr>
            <w:tcW w:w="6068" w:type="dxa"/>
          </w:tcPr>
          <w:p w14:paraId="5ED3B9CA" w14:textId="77777777" w:rsidR="002F6234" w:rsidRPr="002F6234" w:rsidRDefault="002F6234" w:rsidP="002F6234">
            <w:pPr>
              <w:pStyle w:val="Kaynakca"/>
              <w:rPr>
                <w:szCs w:val="16"/>
              </w:rPr>
            </w:pPr>
            <w:r w:rsidRPr="002F6234">
              <w:rPr>
                <w:szCs w:val="16"/>
              </w:rPr>
              <w:t>Gallon, N. (1924). Cent Dictees Musicales Progressives A Deux Parties: Paris. Editions Jean Jobert"</w:t>
            </w:r>
          </w:p>
          <w:p w14:paraId="21B10756" w14:textId="77777777" w:rsidR="002F6234" w:rsidRPr="002F6234" w:rsidRDefault="002F6234" w:rsidP="002F6234">
            <w:pPr>
              <w:pStyle w:val="Kaynakca"/>
              <w:rPr>
                <w:szCs w:val="16"/>
              </w:rPr>
            </w:pPr>
            <w:r w:rsidRPr="002F6234">
              <w:rPr>
                <w:szCs w:val="16"/>
              </w:rPr>
              <w:t>Lavignac, A. Volume 2-A: Paris. Editions Henry Lemoine Gallon, N. (1949). Cours Complet Dictee Musicale: Paris. Editions Jean Jobert"</w:t>
            </w:r>
          </w:p>
          <w:p w14:paraId="49D32FE7" w14:textId="77777777" w:rsidR="0033509A" w:rsidRDefault="002F6234" w:rsidP="002F6234">
            <w:pPr>
              <w:pStyle w:val="Kaynakca"/>
              <w:rPr>
                <w:szCs w:val="16"/>
              </w:rPr>
            </w:pPr>
            <w:r w:rsidRPr="002F6234">
              <w:rPr>
                <w:szCs w:val="16"/>
              </w:rPr>
              <w:t>Baran, İlhan; "Temel Müzik Kuralları"</w:t>
            </w:r>
          </w:p>
          <w:p w14:paraId="5D33AF6E" w14:textId="77777777" w:rsidR="001231DC" w:rsidRPr="001231DC" w:rsidRDefault="001231DC" w:rsidP="001231DC">
            <w:pPr>
              <w:pStyle w:val="Kaynakca"/>
              <w:rPr>
                <w:szCs w:val="16"/>
                <w:lang w:val="tr-TR"/>
              </w:rPr>
            </w:pPr>
            <w:r w:rsidRPr="001231DC">
              <w:rPr>
                <w:szCs w:val="16"/>
                <w:lang w:val="tr-TR"/>
              </w:rPr>
              <w:t>Manuel Pratique pour l'etude des cles, Georges Dandelot</w:t>
            </w:r>
          </w:p>
          <w:p w14:paraId="3F694C19" w14:textId="77777777" w:rsidR="001231DC" w:rsidRPr="001231DC" w:rsidRDefault="001231DC" w:rsidP="001231DC">
            <w:pPr>
              <w:pStyle w:val="Kaynakca"/>
              <w:rPr>
                <w:szCs w:val="16"/>
                <w:lang w:val="tr-TR"/>
              </w:rPr>
            </w:pPr>
            <w:r w:rsidRPr="001231DC">
              <w:rPr>
                <w:szCs w:val="16"/>
                <w:lang w:val="tr-TR"/>
              </w:rPr>
              <w:t>Rythme Mesure vol.1, F.Fontaine</w:t>
            </w:r>
          </w:p>
          <w:p w14:paraId="6588731C" w14:textId="6FF6943C" w:rsidR="001231DC" w:rsidRPr="001231DC" w:rsidRDefault="001231DC" w:rsidP="001231DC">
            <w:pPr>
              <w:pStyle w:val="Kaynakca"/>
              <w:rPr>
                <w:szCs w:val="16"/>
                <w:lang w:val="tr-TR"/>
              </w:rPr>
            </w:pPr>
            <w:r w:rsidRPr="001231DC">
              <w:rPr>
                <w:szCs w:val="16"/>
                <w:lang w:val="tr-TR"/>
              </w:rPr>
              <w:t>Solfege contemporain vol.1,2.</w:t>
            </w:r>
          </w:p>
        </w:tc>
      </w:tr>
      <w:tr w:rsidR="00BC32DD" w:rsidRPr="001A2552" w14:paraId="531E1EA5" w14:textId="77777777" w:rsidTr="00855BB1">
        <w:trPr>
          <w:jc w:val="center"/>
        </w:trPr>
        <w:tc>
          <w:tcPr>
            <w:tcW w:w="2745" w:type="dxa"/>
            <w:vAlign w:val="center"/>
          </w:tcPr>
          <w:p w14:paraId="3A88A655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14:paraId="2761D0A4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14:paraId="6E8DDB2C" w14:textId="696459BA" w:rsidR="00BC32DD" w:rsidRPr="001A2552" w:rsidRDefault="001231DC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2B630519" w14:textId="77777777" w:rsidTr="00855BB1">
        <w:trPr>
          <w:jc w:val="center"/>
        </w:trPr>
        <w:tc>
          <w:tcPr>
            <w:tcW w:w="2745" w:type="dxa"/>
            <w:vAlign w:val="center"/>
          </w:tcPr>
          <w:p w14:paraId="458A7CED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14:paraId="6CE779E5" w14:textId="77777777"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</w:p>
        </w:tc>
        <w:tc>
          <w:tcPr>
            <w:tcW w:w="6068" w:type="dxa"/>
            <w:vAlign w:val="center"/>
          </w:tcPr>
          <w:p w14:paraId="073C3251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D1418F4" w14:textId="77777777" w:rsidTr="00855BB1">
        <w:trPr>
          <w:jc w:val="center"/>
        </w:trPr>
        <w:tc>
          <w:tcPr>
            <w:tcW w:w="2745" w:type="dxa"/>
            <w:vAlign w:val="center"/>
          </w:tcPr>
          <w:p w14:paraId="10C7685A" w14:textId="77777777"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14:paraId="4CFAF71F" w14:textId="77777777"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 w:rsidRPr="001D1DAA">
              <w:rPr>
                <w:b w:val="0"/>
                <w:szCs w:val="16"/>
              </w:rPr>
              <w:t>Others</w:t>
            </w:r>
          </w:p>
        </w:tc>
        <w:tc>
          <w:tcPr>
            <w:tcW w:w="6068" w:type="dxa"/>
            <w:vAlign w:val="center"/>
          </w:tcPr>
          <w:p w14:paraId="52E74377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570E119F" w14:textId="77777777" w:rsidR="00BC32DD" w:rsidRPr="001A2552" w:rsidRDefault="00BC32DD" w:rsidP="00BC32DD">
      <w:pPr>
        <w:rPr>
          <w:sz w:val="16"/>
          <w:szCs w:val="16"/>
        </w:rPr>
      </w:pPr>
    </w:p>
    <w:p w14:paraId="51C6D774" w14:textId="77777777" w:rsidR="00BC32DD" w:rsidRPr="001A2552" w:rsidRDefault="00BC32DD" w:rsidP="00BC32DD">
      <w:pPr>
        <w:rPr>
          <w:sz w:val="16"/>
          <w:szCs w:val="16"/>
        </w:rPr>
      </w:pPr>
    </w:p>
    <w:p w14:paraId="54445D0C" w14:textId="77777777" w:rsidR="00BC32DD" w:rsidRPr="001A2552" w:rsidRDefault="00BC32DD" w:rsidP="00BC32DD">
      <w:pPr>
        <w:rPr>
          <w:sz w:val="16"/>
          <w:szCs w:val="16"/>
        </w:rPr>
      </w:pPr>
    </w:p>
    <w:p w14:paraId="5DB28261" w14:textId="77777777" w:rsidR="00BC32DD" w:rsidRDefault="00BC32DD" w:rsidP="00BC32DD"/>
    <w:p w14:paraId="2440A818" w14:textId="77777777" w:rsidR="00855BB1" w:rsidRDefault="00855BB1"/>
    <w:sectPr w:rsidR="00855B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231DC"/>
    <w:rsid w:val="00166DFA"/>
    <w:rsid w:val="001A1AA6"/>
    <w:rsid w:val="001D1DAA"/>
    <w:rsid w:val="002969F4"/>
    <w:rsid w:val="002A10E3"/>
    <w:rsid w:val="002C5E14"/>
    <w:rsid w:val="002F6234"/>
    <w:rsid w:val="0033509A"/>
    <w:rsid w:val="003C66B8"/>
    <w:rsid w:val="003D47FD"/>
    <w:rsid w:val="004005F1"/>
    <w:rsid w:val="00455C28"/>
    <w:rsid w:val="00456948"/>
    <w:rsid w:val="00464576"/>
    <w:rsid w:val="004A5901"/>
    <w:rsid w:val="0051380B"/>
    <w:rsid w:val="005375E5"/>
    <w:rsid w:val="005401E7"/>
    <w:rsid w:val="00695263"/>
    <w:rsid w:val="006E3B36"/>
    <w:rsid w:val="00716EF4"/>
    <w:rsid w:val="00755066"/>
    <w:rsid w:val="00832BE3"/>
    <w:rsid w:val="0085159B"/>
    <w:rsid w:val="00855BB1"/>
    <w:rsid w:val="00AA7E31"/>
    <w:rsid w:val="00B64481"/>
    <w:rsid w:val="00BC32DD"/>
    <w:rsid w:val="00D34988"/>
    <w:rsid w:val="00D94C63"/>
    <w:rsid w:val="00E86BC2"/>
    <w:rsid w:val="00F1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8E273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996</Characters>
  <Application>Microsoft Macintosh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Elif cubukcu</cp:lastModifiedBy>
  <cp:revision>3</cp:revision>
  <dcterms:created xsi:type="dcterms:W3CDTF">2022-02-23T21:08:00Z</dcterms:created>
  <dcterms:modified xsi:type="dcterms:W3CDTF">2022-02-23T21:11:00Z</dcterms:modified>
</cp:coreProperties>
</file>