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6FCC79C2" w:rsidR="00BC32DD" w:rsidRPr="001A2552" w:rsidRDefault="002969F4" w:rsidP="002969F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KOR429</w:t>
            </w:r>
            <w:r w:rsidR="0045694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Armoni-Kontrpuan III</w:t>
            </w:r>
            <w:bookmarkEnd w:id="0"/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3A54E2E5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543FC331" w:rsidR="00BC32DD" w:rsidRPr="001A2552" w:rsidRDefault="002969F4" w:rsidP="002969F4">
            <w:pPr>
              <w:pStyle w:val="DersBilgileri"/>
              <w:rPr>
                <w:szCs w:val="16"/>
              </w:rPr>
            </w:pPr>
            <w:r w:rsidRPr="002969F4">
              <w:rPr>
                <w:szCs w:val="16"/>
              </w:rPr>
              <w:t>İki ve üç dizek üzerinde, Sol, Fa ve Do Anahtarları ile temel kontrpuan uygulamaları.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3FFF80A8" w:rsidR="00BC32DD" w:rsidRPr="001A2552" w:rsidRDefault="002969F4" w:rsidP="002969F4">
            <w:pPr>
              <w:pStyle w:val="DersBilgileri"/>
              <w:rPr>
                <w:szCs w:val="16"/>
              </w:rPr>
            </w:pPr>
            <w:r w:rsidRPr="002969F4">
              <w:rPr>
                <w:szCs w:val="16"/>
              </w:rPr>
              <w:t>Öğrencilere temel kontrpuan tekniklerine ilişkin kuramsal ve uygulama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20DA6DD9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471EDA2" w14:textId="77777777" w:rsidR="002969F4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Desportes, Yvonnes. (1989) Aiole-memoire, Pour letude du Contrepoint, Paris</w:t>
            </w:r>
          </w:p>
          <w:p w14:paraId="2F2CDE88" w14:textId="77777777" w:rsidR="002969F4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Dubois, Theodore. (1921)Traite d?Harmonie, Theorique et Pratique, Heguel, Paris</w:t>
            </w:r>
          </w:p>
          <w:p w14:paraId="7B2E33D6" w14:textId="77777777" w:rsidR="002969F4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Galon, N. ve Bitsch, Marcel. (1964)Traité de Contrepoint, Durand, Paris</w:t>
            </w:r>
          </w:p>
          <w:p w14:paraId="6588731C" w14:textId="6741E799" w:rsidR="0033509A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Koechlin, Ch. Précis des Régles du Contrepoint, (1926) Heguel, Paris,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0FCD4432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969F4"/>
    <w:rsid w:val="002C5E1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832BE3"/>
    <w:rsid w:val="0085159B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2022-02-23T20:57:00Z</dcterms:created>
  <dcterms:modified xsi:type="dcterms:W3CDTF">2022-02-23T20:57:00Z</dcterms:modified>
</cp:coreProperties>
</file>