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GEO222 Statics and Strength of Materials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Koray ULAMIŞ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Undergraduate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CF35A4" w:rsidRDefault="00CF35A4" w:rsidP="00CF35A4">
            <w:pPr>
              <w:shd w:val="clear" w:color="auto" w:fill="FEFEFE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r w:rsidRPr="00CF35A4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Laws of motion, vector and force concepts, equilibrium, force systems, moment, center of gravity, slender members and diagrams, stress types and stress induced strain, </w:t>
            </w:r>
            <w:r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M</w:t>
            </w:r>
            <w:r w:rsidRPr="00CF35A4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ohr's diagrams, </w:t>
            </w:r>
            <w:r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 xml:space="preserve">stresses in 2D and 3D, basics of </w:t>
            </w:r>
            <w:r w:rsidRPr="00CF35A4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elasticity and plasticity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CF35A4" w:rsidRDefault="00CF35A4" w:rsidP="00CF35A4">
            <w:pPr>
              <w:numPr>
                <w:ilvl w:val="0"/>
                <w:numId w:val="3"/>
              </w:numPr>
              <w:shd w:val="clear" w:color="auto" w:fill="FEFEFE"/>
              <w:ind w:left="0"/>
              <w:jc w:val="left"/>
              <w:textAlignment w:val="baseline"/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</w:pPr>
            <w:r w:rsidRPr="00CF35A4">
              <w:rPr>
                <w:rFonts w:ascii="Arial" w:hAnsi="Arial" w:cs="Arial"/>
                <w:color w:val="404040"/>
                <w:sz w:val="18"/>
                <w:szCs w:val="18"/>
                <w:lang w:val="en-US" w:eastAsia="en-US"/>
              </w:rPr>
              <w:t>Main aims of the course are learning the fundamentals of statics and mechanics with their engineering applications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N/A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 xml:space="preserve">Beer, F.P., Johnston, E.R., DeWolf, J.T., Mazurek, D.F., 2011. Statics </w:t>
            </w:r>
          </w:p>
          <w:p w:rsidR="00CF35A4" w:rsidRP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>and mechanics of materials. McGraw-Hill, 736 pp.</w:t>
            </w:r>
            <w:r w:rsidRPr="00CF35A4">
              <w:rPr>
                <w:szCs w:val="16"/>
                <w:lang w:val="tr-TR"/>
              </w:rPr>
              <w:tab/>
              <w:t xml:space="preserve"> </w:t>
            </w: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 xml:space="preserve">Den Hartog, J.P., 2014. Advanced Strength of Materials, Dover Civil and </w:t>
            </w:r>
          </w:p>
          <w:p w:rsidR="00CF35A4" w:rsidRP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>Mechanical Engineering, 400 p.</w:t>
            </w:r>
            <w:r w:rsidRPr="00CF35A4">
              <w:rPr>
                <w:szCs w:val="16"/>
                <w:lang w:val="tr-TR"/>
              </w:rPr>
              <w:tab/>
              <w:t xml:space="preserve"> </w:t>
            </w: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 xml:space="preserve">Ersoy, U., Wasti, S.T., Canbay, E., 2008. Introductory mechanics of </w:t>
            </w:r>
          </w:p>
          <w:p w:rsidR="00CF35A4" w:rsidRP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>deformable bodies. METU.</w:t>
            </w:r>
            <w:r w:rsidRPr="00CF35A4">
              <w:rPr>
                <w:szCs w:val="16"/>
                <w:lang w:val="tr-TR"/>
              </w:rPr>
              <w:tab/>
              <w:t xml:space="preserve"> </w:t>
            </w: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 xml:space="preserve">Meriam, J.L., Kraige, L.G.,1987. Engineering Mechanics: Statics, Second </w:t>
            </w:r>
          </w:p>
          <w:p w:rsidR="00CF35A4" w:rsidRP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>Edition. Wiley, 454 pp.</w:t>
            </w:r>
            <w:r w:rsidRPr="00CF35A4">
              <w:rPr>
                <w:szCs w:val="16"/>
                <w:lang w:val="tr-TR"/>
              </w:rPr>
              <w:tab/>
              <w:t xml:space="preserve"> </w:t>
            </w: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</w:p>
          <w:p w:rsidR="00CF35A4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 xml:space="preserve">Potter, M., Nash, w., 2019. Schaum' s Outline of Strength of Materials, </w:t>
            </w:r>
          </w:p>
          <w:p w:rsidR="00BC32DD" w:rsidRPr="001A2552" w:rsidRDefault="00CF35A4" w:rsidP="00CF35A4">
            <w:pPr>
              <w:pStyle w:val="Kaynakca"/>
              <w:rPr>
                <w:szCs w:val="16"/>
                <w:lang w:val="tr-TR"/>
              </w:rPr>
            </w:pPr>
            <w:r w:rsidRPr="00CF35A4">
              <w:rPr>
                <w:szCs w:val="16"/>
                <w:lang w:val="tr-TR"/>
              </w:rPr>
              <w:t>Seventh Edition, McGraw-Hill, 287 P.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N/A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CF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N/A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646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30D39"/>
    <w:multiLevelType w:val="multilevel"/>
    <w:tmpl w:val="D93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97F97"/>
    <w:multiLevelType w:val="multilevel"/>
    <w:tmpl w:val="4114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E59CD"/>
    <w:multiLevelType w:val="multilevel"/>
    <w:tmpl w:val="943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A1A"/>
    <w:rsid w:val="000A48ED"/>
    <w:rsid w:val="00166DFA"/>
    <w:rsid w:val="001D1DAA"/>
    <w:rsid w:val="002C5E14"/>
    <w:rsid w:val="003D47FD"/>
    <w:rsid w:val="0051380B"/>
    <w:rsid w:val="006A646B"/>
    <w:rsid w:val="00832BE3"/>
    <w:rsid w:val="00BC32DD"/>
    <w:rsid w:val="00C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korayulamis</dc:creator>
  <cp:keywords/>
  <dc:description/>
  <cp:lastModifiedBy>Microsoft account</cp:lastModifiedBy>
  <cp:revision>4</cp:revision>
  <dcterms:created xsi:type="dcterms:W3CDTF">2022-02-18T09:23:00Z</dcterms:created>
  <dcterms:modified xsi:type="dcterms:W3CDTF">2022-03-04T08:37:00Z</dcterms:modified>
</cp:coreProperties>
</file>