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121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B90FADD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3F4D4B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2904D1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64E9329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0029B2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465AD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316D1D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D7D6E6F" w14:textId="7F5A7414" w:rsidR="00BC32DD" w:rsidRPr="001A2552" w:rsidRDefault="008603F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HKZ 1004 MEDENİ HUKUK </w:t>
            </w:r>
          </w:p>
        </w:tc>
      </w:tr>
      <w:tr w:rsidR="00BC32DD" w:rsidRPr="001A2552" w14:paraId="68C738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06E05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15D933C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48A4791D" w14:textId="001402B1" w:rsidR="00BC32DD" w:rsidRPr="001A2552" w:rsidRDefault="0086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S. Hülya İMAMOĞLU </w:t>
            </w:r>
          </w:p>
        </w:tc>
      </w:tr>
      <w:tr w:rsidR="00BC32DD" w:rsidRPr="001A2552" w14:paraId="3B205E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C5227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EC768A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53067E19" w14:textId="65EC80C9" w:rsidR="00BC32DD" w:rsidRPr="001A2552" w:rsidRDefault="0086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68980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C6B6D4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5960C35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703403FA" w14:textId="120F115C" w:rsidR="00BC32DD" w:rsidRPr="001A2552" w:rsidRDefault="0086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8 </w:t>
            </w:r>
          </w:p>
        </w:tc>
      </w:tr>
      <w:tr w:rsidR="00BC32DD" w:rsidRPr="001A2552" w14:paraId="758BB7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0C458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5D3CB9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39365C9D" w14:textId="320BC1E1" w:rsidR="00BC32DD" w:rsidRPr="001A2552" w:rsidRDefault="0086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8564B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FB04A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7EF6A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6DAF0D6" w14:textId="51B98030" w:rsidR="00BC32DD" w:rsidRPr="001A2552" w:rsidRDefault="000A7068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Türk Medeni Kanununun</w:t>
            </w:r>
            <w:proofErr w:type="gramEnd"/>
            <w:r>
              <w:rPr>
                <w:szCs w:val="16"/>
              </w:rPr>
              <w:t xml:space="preserve"> Başlangıç Hükümleri, Kişiler Hukuku (Gerçek Kişiler, Tüzel Kişiler), Aile Hukuku (Nişanlanma, Evlenme, Evliliğin Genel Hükümleri, Evlenmenin Butlanı, Boşanma, Mal Rejimleri, </w:t>
            </w:r>
            <w:proofErr w:type="spellStart"/>
            <w:r>
              <w:rPr>
                <w:szCs w:val="16"/>
              </w:rPr>
              <w:t>Soybağı</w:t>
            </w:r>
            <w:proofErr w:type="spellEnd"/>
            <w:r>
              <w:rPr>
                <w:szCs w:val="16"/>
              </w:rPr>
              <w:t xml:space="preserve"> Hukuku, Velayet, Aile Topluluğu, Vesayet) </w:t>
            </w:r>
          </w:p>
        </w:tc>
      </w:tr>
      <w:tr w:rsidR="00BC32DD" w:rsidRPr="001A2552" w14:paraId="767B76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8B62E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B5D546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567C37F4" w14:textId="1211359F" w:rsidR="00BC32DD" w:rsidRPr="001A2552" w:rsidRDefault="00CD3F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Medeni Hukuka ilişkin temel bilgileri vermek, genel ve soyut hukuk kuralının</w:t>
            </w:r>
            <w:r w:rsidR="001C509A">
              <w:rPr>
                <w:szCs w:val="16"/>
              </w:rPr>
              <w:t xml:space="preserve"> somut olaya uygulanmasında mantık ölçütlerinden yararlanarak ve gerekli yorum unsurlarına dayanarak hukuki çözüm geliştirmeyi öğretmek, hukuki bakış açısını kazandırmak </w:t>
            </w:r>
          </w:p>
        </w:tc>
      </w:tr>
      <w:tr w:rsidR="00BC32DD" w:rsidRPr="001A2552" w14:paraId="44AEE7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7D73F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5CD7EEB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62ED4CF9" w14:textId="3F6BC331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Haftalık 4 saat/ 2 yarıyıl </w:t>
            </w:r>
          </w:p>
        </w:tc>
      </w:tr>
      <w:tr w:rsidR="00BC32DD" w:rsidRPr="001A2552" w14:paraId="19E325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F949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A8E6B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74CDE550" w14:textId="64B1D329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52D0E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33A6B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A902A66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37B77C6C" w14:textId="14FEACEE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F0DFA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8B75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23EE7BBE" w14:textId="4D8B084F" w:rsidR="00BC32DD" w:rsidRPr="001A2552" w:rsidRDefault="001C509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Medeni Hukuk Alanında; Başlangıç Hükümleri, Kişiler Hukuku ve Aile Hukuku ile ilgili güncel ders kitapları, pratik kitapları </w:t>
            </w:r>
          </w:p>
        </w:tc>
      </w:tr>
      <w:tr w:rsidR="00BC32DD" w:rsidRPr="001A2552" w14:paraId="7352FB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56596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59AF76E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B70D974" w14:textId="69CAA952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59F80F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8EE39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71BDB826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164E6EA9" w14:textId="1ECE9AD7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43B7A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C812819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21EBF76A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47F570D" w14:textId="7716DABB" w:rsidR="00BC32DD" w:rsidRPr="001A2552" w:rsidRDefault="001C50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8E0AFF5" w14:textId="77777777" w:rsidR="00BC32DD" w:rsidRPr="001A2552" w:rsidRDefault="00BC32DD" w:rsidP="00BC32DD">
      <w:pPr>
        <w:rPr>
          <w:sz w:val="16"/>
          <w:szCs w:val="16"/>
        </w:rPr>
      </w:pPr>
    </w:p>
    <w:p w14:paraId="2ECAF0D1" w14:textId="77777777" w:rsidR="00BC32DD" w:rsidRPr="001A2552" w:rsidRDefault="00BC32DD" w:rsidP="00BC32DD">
      <w:pPr>
        <w:rPr>
          <w:sz w:val="16"/>
          <w:szCs w:val="16"/>
        </w:rPr>
      </w:pPr>
    </w:p>
    <w:p w14:paraId="3A855F36" w14:textId="77777777" w:rsidR="00BC32DD" w:rsidRPr="001A2552" w:rsidRDefault="00BC32DD" w:rsidP="00BC32DD">
      <w:pPr>
        <w:rPr>
          <w:sz w:val="16"/>
          <w:szCs w:val="16"/>
        </w:rPr>
      </w:pPr>
    </w:p>
    <w:p w14:paraId="29A279ED" w14:textId="77777777" w:rsidR="00BC32DD" w:rsidRDefault="00BC32DD" w:rsidP="00BC32DD"/>
    <w:p w14:paraId="592C54BC" w14:textId="77777777" w:rsidR="00EB0AE2" w:rsidRDefault="0058766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A7068"/>
    <w:rsid w:val="00166DFA"/>
    <w:rsid w:val="001C509A"/>
    <w:rsid w:val="001D1DAA"/>
    <w:rsid w:val="002C5E14"/>
    <w:rsid w:val="003D47FD"/>
    <w:rsid w:val="0051380B"/>
    <w:rsid w:val="00832BE3"/>
    <w:rsid w:val="008603F7"/>
    <w:rsid w:val="00BC32DD"/>
    <w:rsid w:val="00C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C8A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Hülya İmamoğlu</dc:creator>
  <cp:keywords/>
  <dc:description/>
  <cp:lastModifiedBy>Selma Hülya İmamoğlu</cp:lastModifiedBy>
  <cp:revision>2</cp:revision>
  <dcterms:created xsi:type="dcterms:W3CDTF">2022-03-22T11:28:00Z</dcterms:created>
  <dcterms:modified xsi:type="dcterms:W3CDTF">2022-03-22T11:28:00Z</dcterms:modified>
</cp:coreProperties>
</file>