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 166 Yahya Kemal Şiiri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Emine Gözde Özgürel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 /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D34FD9" w:rsidRDefault="00D34FD9" w:rsidP="00D34FD9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Yahya Kemal’in şiir anlayışı ve seçilen bazı şiirlerin</w:t>
            </w:r>
            <w:r>
              <w:rPr>
                <w:szCs w:val="16"/>
                <w:lang w:eastAsia="en-US"/>
              </w:rPr>
              <w:t>in</w:t>
            </w:r>
            <w:r>
              <w:rPr>
                <w:szCs w:val="16"/>
                <w:lang w:eastAsia="en-US"/>
              </w:rPr>
              <w:t xml:space="preserve"> incelenmesi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Türk şiirinin kurucu isimlerinden biri olan Yahya Kemal’in şiir anlayışının; şiirlerindeki özgün yapının açıklanarak ortaya konulması, anlaşılmasının sağlanması.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Dili ve Edebiyatı Bölümü’nden ders almak için gerekli koşullar.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D34FD9" w:rsidRDefault="00D34FD9" w:rsidP="00D34FD9">
            <w:pPr>
              <w:pStyle w:val="Kaynakca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val="tr-TR" w:eastAsia="en-US"/>
              </w:rPr>
              <w:t xml:space="preserve">Yahya Kemal’in eserleri ve ders akışında ihtiyaç duyulan; Yahya Kemal’in şiirini aydınlatabilecek ikincil kaynaklar.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34F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30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D34FD9"/>
    <w:rsid w:val="00F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B1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</dc:creator>
  <cp:keywords/>
  <dc:description/>
  <cp:lastModifiedBy>Gozde</cp:lastModifiedBy>
  <cp:revision>2</cp:revision>
  <dcterms:created xsi:type="dcterms:W3CDTF">2022-04-29T02:27:00Z</dcterms:created>
  <dcterms:modified xsi:type="dcterms:W3CDTF">2022-04-29T02:27:00Z</dcterms:modified>
</cp:coreProperties>
</file>