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58A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47B67867" w14:textId="77777777" w:rsidR="00BC32DD" w:rsidRPr="001A2552" w:rsidRDefault="00BC32DD" w:rsidP="00BC32DD">
      <w:pPr>
        <w:jc w:val="center"/>
        <w:rPr>
          <w:b/>
          <w:sz w:val="16"/>
          <w:szCs w:val="16"/>
        </w:rPr>
      </w:pPr>
      <w:r w:rsidRPr="001A2552">
        <w:rPr>
          <w:b/>
          <w:sz w:val="16"/>
          <w:szCs w:val="16"/>
        </w:rPr>
        <w:t>Açık Ders Malzemeleri</w:t>
      </w:r>
    </w:p>
    <w:p w14:paraId="3E35F0EB" w14:textId="77777777" w:rsidR="00BC32DD" w:rsidRDefault="00BC32DD" w:rsidP="00FB2972">
      <w:pPr>
        <w:pStyle w:val="Basliklar"/>
        <w:rPr>
          <w:sz w:val="16"/>
          <w:szCs w:val="16"/>
        </w:rPr>
      </w:pPr>
    </w:p>
    <w:p w14:paraId="3668379F"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14:paraId="572A96D7"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156880D" w14:textId="77777777" w:rsidTr="00832AEF">
        <w:trPr>
          <w:jc w:val="center"/>
        </w:trPr>
        <w:tc>
          <w:tcPr>
            <w:tcW w:w="2745" w:type="dxa"/>
            <w:vAlign w:val="center"/>
          </w:tcPr>
          <w:p w14:paraId="17E9AC45" w14:textId="77777777" w:rsidR="001D1DAA" w:rsidRDefault="00BC32DD" w:rsidP="003D47FD">
            <w:pPr>
              <w:pStyle w:val="DersBasliklar"/>
              <w:jc w:val="left"/>
              <w:rPr>
                <w:szCs w:val="16"/>
              </w:rPr>
            </w:pPr>
            <w:r w:rsidRPr="001A2552">
              <w:rPr>
                <w:szCs w:val="16"/>
              </w:rPr>
              <w:t>Dersin Kodu ve İsmi</w:t>
            </w:r>
          </w:p>
          <w:p w14:paraId="7A8297B3"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14:paraId="7F02968C" w14:textId="21FCA83F" w:rsidR="00BC32DD" w:rsidRPr="00FF6960" w:rsidRDefault="00FF6960" w:rsidP="00832AEF">
            <w:pPr>
              <w:pStyle w:val="DersBilgileri"/>
              <w:rPr>
                <w:b/>
                <w:bCs/>
                <w:szCs w:val="16"/>
              </w:rPr>
            </w:pPr>
            <w:r w:rsidRPr="00FF6960">
              <w:rPr>
                <w:b/>
                <w:bCs/>
                <w:szCs w:val="16"/>
              </w:rPr>
              <w:t xml:space="preserve">PRT </w:t>
            </w:r>
            <w:r w:rsidR="00FB2972">
              <w:rPr>
                <w:b/>
                <w:bCs/>
                <w:szCs w:val="16"/>
              </w:rPr>
              <w:t>122</w:t>
            </w:r>
            <w:r w:rsidRPr="00FF6960">
              <w:rPr>
                <w:b/>
                <w:bCs/>
                <w:szCs w:val="16"/>
              </w:rPr>
              <w:t xml:space="preserve"> </w:t>
            </w:r>
            <w:r w:rsidR="00FB2972">
              <w:rPr>
                <w:b/>
                <w:bCs/>
                <w:szCs w:val="16"/>
              </w:rPr>
              <w:t>Önasya Arkeolojisinde Belgelendirme ve Teknik Çizim Yöntemleri</w:t>
            </w:r>
          </w:p>
        </w:tc>
      </w:tr>
      <w:tr w:rsidR="00BC32DD" w:rsidRPr="001A2552" w14:paraId="7D9726C2" w14:textId="77777777" w:rsidTr="00832AEF">
        <w:trPr>
          <w:jc w:val="center"/>
        </w:trPr>
        <w:tc>
          <w:tcPr>
            <w:tcW w:w="2745" w:type="dxa"/>
            <w:vAlign w:val="center"/>
          </w:tcPr>
          <w:p w14:paraId="0FAE12B3" w14:textId="77777777" w:rsidR="003D47FD" w:rsidRDefault="00BC32DD" w:rsidP="003D47FD">
            <w:pPr>
              <w:pStyle w:val="DersBasliklar"/>
              <w:jc w:val="left"/>
              <w:rPr>
                <w:szCs w:val="16"/>
              </w:rPr>
            </w:pPr>
            <w:r w:rsidRPr="001A2552">
              <w:rPr>
                <w:szCs w:val="16"/>
              </w:rPr>
              <w:t>Dersin Sorumlusu</w:t>
            </w:r>
          </w:p>
          <w:p w14:paraId="24100471"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14:paraId="15872B5C" w14:textId="21A4090A" w:rsidR="00BC32DD" w:rsidRPr="00FF6960" w:rsidRDefault="00FF6960" w:rsidP="00832AEF">
            <w:pPr>
              <w:pStyle w:val="DersBilgileri"/>
              <w:rPr>
                <w:b/>
                <w:bCs/>
                <w:szCs w:val="16"/>
              </w:rPr>
            </w:pPr>
            <w:r w:rsidRPr="00FF6960">
              <w:rPr>
                <w:b/>
                <w:bCs/>
                <w:szCs w:val="16"/>
              </w:rPr>
              <w:t>Doç. Dr. Hakkı Levent KESKİN</w:t>
            </w:r>
          </w:p>
        </w:tc>
      </w:tr>
      <w:tr w:rsidR="00BC32DD" w:rsidRPr="001A2552" w14:paraId="240C05DE" w14:textId="77777777" w:rsidTr="00832AEF">
        <w:trPr>
          <w:jc w:val="center"/>
        </w:trPr>
        <w:tc>
          <w:tcPr>
            <w:tcW w:w="2745" w:type="dxa"/>
            <w:vAlign w:val="center"/>
          </w:tcPr>
          <w:p w14:paraId="2AB6E57A"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458E3CAE"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7CBAC45C" w14:textId="23A4133C" w:rsidR="00BC32DD" w:rsidRPr="00FF6960" w:rsidRDefault="00FF6960" w:rsidP="00832AEF">
            <w:pPr>
              <w:pStyle w:val="DersBilgileri"/>
              <w:rPr>
                <w:b/>
                <w:bCs/>
                <w:szCs w:val="16"/>
              </w:rPr>
            </w:pPr>
            <w:r>
              <w:rPr>
                <w:b/>
                <w:bCs/>
                <w:szCs w:val="16"/>
              </w:rPr>
              <w:t>Lisans</w:t>
            </w:r>
          </w:p>
        </w:tc>
      </w:tr>
      <w:tr w:rsidR="00BC32DD" w:rsidRPr="001A2552" w14:paraId="4192991E" w14:textId="77777777" w:rsidTr="00832AEF">
        <w:trPr>
          <w:jc w:val="center"/>
        </w:trPr>
        <w:tc>
          <w:tcPr>
            <w:tcW w:w="2745" w:type="dxa"/>
            <w:vAlign w:val="center"/>
          </w:tcPr>
          <w:p w14:paraId="7C49E6A4"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3A222F58" w14:textId="77777777"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14:paraId="4C7F0FEB" w14:textId="6B2D9875" w:rsidR="00BC32DD" w:rsidRPr="00FF6960" w:rsidRDefault="00FB2972" w:rsidP="00832AEF">
            <w:pPr>
              <w:pStyle w:val="DersBilgileri"/>
              <w:rPr>
                <w:b/>
                <w:bCs/>
                <w:szCs w:val="16"/>
              </w:rPr>
            </w:pPr>
            <w:r>
              <w:rPr>
                <w:b/>
                <w:bCs/>
                <w:szCs w:val="16"/>
              </w:rPr>
              <w:t>4</w:t>
            </w:r>
            <w:r w:rsidR="00FF6960">
              <w:rPr>
                <w:b/>
                <w:bCs/>
                <w:szCs w:val="16"/>
              </w:rPr>
              <w:t xml:space="preserve"> (Ulusal), </w:t>
            </w:r>
            <w:r>
              <w:rPr>
                <w:b/>
                <w:bCs/>
                <w:szCs w:val="16"/>
              </w:rPr>
              <w:t>7</w:t>
            </w:r>
            <w:r w:rsidR="00FF6960">
              <w:rPr>
                <w:b/>
                <w:bCs/>
                <w:szCs w:val="16"/>
              </w:rPr>
              <w:t xml:space="preserve"> (AKTS)</w:t>
            </w:r>
          </w:p>
        </w:tc>
      </w:tr>
      <w:tr w:rsidR="00BC32DD" w:rsidRPr="001A2552" w14:paraId="072EB0BD" w14:textId="77777777" w:rsidTr="00832AEF">
        <w:trPr>
          <w:jc w:val="center"/>
        </w:trPr>
        <w:tc>
          <w:tcPr>
            <w:tcW w:w="2745" w:type="dxa"/>
            <w:vAlign w:val="center"/>
          </w:tcPr>
          <w:p w14:paraId="3008D935"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E81A0C4"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14:paraId="2E01693A" w14:textId="28561EC9" w:rsidR="00BC32DD" w:rsidRPr="00FF6960" w:rsidRDefault="00FB2972" w:rsidP="00832AEF">
            <w:pPr>
              <w:pStyle w:val="DersBilgileri"/>
              <w:rPr>
                <w:b/>
                <w:bCs/>
                <w:szCs w:val="16"/>
              </w:rPr>
            </w:pPr>
            <w:r>
              <w:rPr>
                <w:b/>
                <w:bCs/>
                <w:szCs w:val="16"/>
              </w:rPr>
              <w:t>Zorunlu</w:t>
            </w:r>
          </w:p>
        </w:tc>
      </w:tr>
      <w:tr w:rsidR="00BC32DD" w:rsidRPr="001A2552" w14:paraId="58C1EC0E" w14:textId="77777777" w:rsidTr="00832AEF">
        <w:trPr>
          <w:jc w:val="center"/>
        </w:trPr>
        <w:tc>
          <w:tcPr>
            <w:tcW w:w="2745" w:type="dxa"/>
            <w:vAlign w:val="center"/>
          </w:tcPr>
          <w:p w14:paraId="253EEDE5" w14:textId="77777777" w:rsidR="003D47FD" w:rsidRDefault="00BC32DD" w:rsidP="003D47FD">
            <w:pPr>
              <w:pStyle w:val="DersBasliklar"/>
              <w:jc w:val="left"/>
              <w:rPr>
                <w:szCs w:val="16"/>
              </w:rPr>
            </w:pPr>
            <w:r w:rsidRPr="001A2552">
              <w:rPr>
                <w:szCs w:val="16"/>
              </w:rPr>
              <w:t>Dersin İçeriği</w:t>
            </w:r>
          </w:p>
          <w:p w14:paraId="7A393C9C"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00D72563" w14:textId="1E5CA3A5" w:rsidR="00BC32DD" w:rsidRPr="00FB2972" w:rsidRDefault="00FB2972" w:rsidP="00FB2972">
            <w:pPr>
              <w:pStyle w:val="DersBilgileri"/>
              <w:rPr>
                <w:b/>
                <w:bCs/>
                <w:szCs w:val="16"/>
                <w:lang w:val="en-TR"/>
              </w:rPr>
            </w:pPr>
            <w:r w:rsidRPr="00FB2972">
              <w:rPr>
                <w:b/>
                <w:bCs/>
                <w:szCs w:val="16"/>
                <w:lang w:val="en-TR"/>
              </w:rPr>
              <w:t>Kazı, araştırma ve belgelendirme teknikleri; temel topografya bilgisi; arazi ölçümünde kullanılan cihaz ve teknikler; çizim uygulamaları; çizim ve ölçüm işlerinde kullanılan bilgisayar programları.</w:t>
            </w:r>
          </w:p>
        </w:tc>
      </w:tr>
      <w:tr w:rsidR="00BC32DD" w:rsidRPr="001A2552" w14:paraId="3088FE61" w14:textId="77777777" w:rsidTr="00832AEF">
        <w:trPr>
          <w:jc w:val="center"/>
        </w:trPr>
        <w:tc>
          <w:tcPr>
            <w:tcW w:w="2745" w:type="dxa"/>
            <w:vAlign w:val="center"/>
          </w:tcPr>
          <w:p w14:paraId="2289AB8E"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16873D0E" w14:textId="77777777"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14:paraId="5D3E0D16" w14:textId="0F9C3EC9" w:rsidR="00BC32DD" w:rsidRPr="00FB2972" w:rsidRDefault="00FB2972" w:rsidP="00FB2972">
            <w:pPr>
              <w:pStyle w:val="DersBilgileri"/>
              <w:rPr>
                <w:b/>
                <w:bCs/>
                <w:szCs w:val="16"/>
                <w:lang w:val="en-TR"/>
              </w:rPr>
            </w:pPr>
            <w:r w:rsidRPr="00FB2972">
              <w:rPr>
                <w:b/>
                <w:bCs/>
                <w:szCs w:val="16"/>
                <w:lang w:val="en-TR"/>
              </w:rPr>
              <w:t xml:space="preserve">Dersin amacı arkeolojik kazı ve yüzey araştırmalarında kullanılan teknik ve yöntemler ile geçerli mevzuat hakkında temel bilgilerin aktarılmasıdır. Dersin ikinci kısmındaysa öğrencilerin arazi çalışmalarında kullanacakları ölçüm yöntemleri ile teknik çizim uygulamaları hakkında bilgi sahibi olmaları ve pratik edinmeleri amaçlanmaktadır. </w:t>
            </w:r>
          </w:p>
        </w:tc>
      </w:tr>
      <w:tr w:rsidR="00BC32DD" w:rsidRPr="001A2552" w14:paraId="755C1BF0" w14:textId="77777777" w:rsidTr="00832AEF">
        <w:trPr>
          <w:jc w:val="center"/>
        </w:trPr>
        <w:tc>
          <w:tcPr>
            <w:tcW w:w="2745" w:type="dxa"/>
            <w:vAlign w:val="center"/>
          </w:tcPr>
          <w:p w14:paraId="12938C9C"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4185E715" w14:textId="77777777"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14:paraId="48FEE320" w14:textId="33C560DE" w:rsidR="00BC32DD" w:rsidRPr="00FF6960" w:rsidRDefault="00FF6960" w:rsidP="00832AEF">
            <w:pPr>
              <w:pStyle w:val="DersBilgileri"/>
              <w:rPr>
                <w:b/>
                <w:bCs/>
                <w:szCs w:val="16"/>
              </w:rPr>
            </w:pPr>
            <w:r>
              <w:rPr>
                <w:b/>
                <w:bCs/>
                <w:szCs w:val="16"/>
              </w:rPr>
              <w:t xml:space="preserve">1 Yarıyıl, </w:t>
            </w:r>
            <w:r w:rsidR="00FB2972">
              <w:rPr>
                <w:b/>
                <w:bCs/>
                <w:szCs w:val="16"/>
              </w:rPr>
              <w:t>4</w:t>
            </w:r>
            <w:r>
              <w:rPr>
                <w:b/>
                <w:bCs/>
                <w:szCs w:val="16"/>
              </w:rPr>
              <w:t xml:space="preserve"> Saat/Hafta</w:t>
            </w:r>
          </w:p>
        </w:tc>
      </w:tr>
      <w:tr w:rsidR="00BC32DD" w:rsidRPr="001A2552" w14:paraId="323BF329" w14:textId="77777777" w:rsidTr="00832AEF">
        <w:trPr>
          <w:jc w:val="center"/>
        </w:trPr>
        <w:tc>
          <w:tcPr>
            <w:tcW w:w="2745" w:type="dxa"/>
            <w:vAlign w:val="center"/>
          </w:tcPr>
          <w:p w14:paraId="69A8B3CE"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0806DC27" w14:textId="77777777"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14:paraId="0A387061" w14:textId="6426CF47" w:rsidR="00BC32DD" w:rsidRPr="00FF6960" w:rsidRDefault="00FF6960" w:rsidP="00832AEF">
            <w:pPr>
              <w:pStyle w:val="DersBilgileri"/>
              <w:rPr>
                <w:b/>
                <w:bCs/>
                <w:szCs w:val="16"/>
              </w:rPr>
            </w:pPr>
            <w:r>
              <w:rPr>
                <w:b/>
                <w:bCs/>
                <w:szCs w:val="16"/>
              </w:rPr>
              <w:t>Türkçe</w:t>
            </w:r>
          </w:p>
        </w:tc>
      </w:tr>
      <w:tr w:rsidR="00BC32DD" w:rsidRPr="001A2552" w14:paraId="13E68AD6" w14:textId="77777777" w:rsidTr="00832AEF">
        <w:trPr>
          <w:jc w:val="center"/>
        </w:trPr>
        <w:tc>
          <w:tcPr>
            <w:tcW w:w="2745" w:type="dxa"/>
            <w:vAlign w:val="center"/>
          </w:tcPr>
          <w:p w14:paraId="40EC2F08"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3FD51628" w14:textId="77777777"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14:paraId="6CBFC49C" w14:textId="0E321277" w:rsidR="00BC32DD" w:rsidRPr="00FF6960" w:rsidRDefault="00FF6960" w:rsidP="00832AEF">
            <w:pPr>
              <w:pStyle w:val="DersBilgileri"/>
              <w:rPr>
                <w:b/>
                <w:bCs/>
                <w:szCs w:val="16"/>
              </w:rPr>
            </w:pPr>
            <w:r>
              <w:rPr>
                <w:b/>
                <w:bCs/>
                <w:szCs w:val="16"/>
              </w:rPr>
              <w:t>Yok</w:t>
            </w:r>
          </w:p>
        </w:tc>
      </w:tr>
      <w:tr w:rsidR="00BC32DD" w:rsidRPr="001A2552" w14:paraId="46F192B2" w14:textId="77777777" w:rsidTr="00832AEF">
        <w:trPr>
          <w:jc w:val="center"/>
        </w:trPr>
        <w:tc>
          <w:tcPr>
            <w:tcW w:w="2745" w:type="dxa"/>
            <w:vAlign w:val="center"/>
          </w:tcPr>
          <w:p w14:paraId="0E68F874"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14:paraId="276F624B" w14:textId="77777777" w:rsidR="00FB2972" w:rsidRPr="00FB2972" w:rsidRDefault="00FB2972" w:rsidP="00FB2972">
            <w:pPr>
              <w:pStyle w:val="Kaynakca"/>
              <w:rPr>
                <w:b/>
                <w:bCs/>
                <w:szCs w:val="16"/>
                <w:lang w:val="tr-TR"/>
              </w:rPr>
            </w:pPr>
            <w:r w:rsidRPr="00FB2972">
              <w:rPr>
                <w:b/>
                <w:bCs/>
                <w:szCs w:val="16"/>
                <w:lang w:val="tr-TR"/>
              </w:rPr>
              <w:t xml:space="preserve">B.C. </w:t>
            </w:r>
            <w:proofErr w:type="spellStart"/>
            <w:r w:rsidRPr="00FB2972">
              <w:rPr>
                <w:b/>
                <w:bCs/>
                <w:szCs w:val="16"/>
                <w:lang w:val="tr-TR"/>
              </w:rPr>
              <w:t>Cookson</w:t>
            </w:r>
            <w:proofErr w:type="spellEnd"/>
            <w:r w:rsidRPr="00FB2972">
              <w:rPr>
                <w:b/>
                <w:bCs/>
                <w:szCs w:val="16"/>
                <w:lang w:val="tr-TR"/>
              </w:rPr>
              <w:t xml:space="preserve">, </w:t>
            </w:r>
            <w:r w:rsidRPr="00FB2972">
              <w:rPr>
                <w:b/>
                <w:bCs/>
                <w:i/>
                <w:iCs/>
                <w:szCs w:val="16"/>
                <w:lang w:val="tr-TR"/>
              </w:rPr>
              <w:t>Arkeolojik İllüstrasyon ve Fotoğrafçılık</w:t>
            </w:r>
            <w:r w:rsidRPr="00FB2972">
              <w:rPr>
                <w:b/>
                <w:bCs/>
                <w:szCs w:val="16"/>
                <w:lang w:val="tr-TR"/>
              </w:rPr>
              <w:t xml:space="preserve"> (Çev. Ceyhun Çokal) </w:t>
            </w:r>
            <w:proofErr w:type="spellStart"/>
            <w:r w:rsidRPr="00FB2972">
              <w:rPr>
                <w:b/>
                <w:bCs/>
                <w:szCs w:val="16"/>
                <w:lang w:val="tr-TR"/>
              </w:rPr>
              <w:t>Aytaşı</w:t>
            </w:r>
            <w:proofErr w:type="spellEnd"/>
            <w:r w:rsidRPr="00FB2972">
              <w:rPr>
                <w:b/>
                <w:bCs/>
                <w:szCs w:val="16"/>
                <w:lang w:val="tr-TR"/>
              </w:rPr>
              <w:t xml:space="preserve"> Yayıncılık, Ankara, 2006.</w:t>
            </w:r>
          </w:p>
          <w:p w14:paraId="771AABD6" w14:textId="77777777" w:rsidR="00FB2972" w:rsidRPr="00FB2972" w:rsidRDefault="00FB2972" w:rsidP="00FB2972">
            <w:pPr>
              <w:pStyle w:val="Kaynakca"/>
              <w:rPr>
                <w:b/>
                <w:bCs/>
                <w:szCs w:val="16"/>
                <w:lang w:val="tr-TR"/>
              </w:rPr>
            </w:pPr>
            <w:r w:rsidRPr="00FB2972">
              <w:rPr>
                <w:b/>
                <w:bCs/>
                <w:szCs w:val="16"/>
                <w:lang w:val="tr-TR"/>
              </w:rPr>
              <w:t xml:space="preserve">A. T. Ökse, </w:t>
            </w:r>
            <w:r w:rsidRPr="00FB2972">
              <w:rPr>
                <w:b/>
                <w:bCs/>
                <w:i/>
                <w:iCs/>
                <w:szCs w:val="16"/>
                <w:lang w:val="tr-TR"/>
              </w:rPr>
              <w:t>Arkeolojik Çalışmalarda Seramik Değerlendirme Yöntemleri</w:t>
            </w:r>
            <w:r w:rsidRPr="00FB2972">
              <w:rPr>
                <w:b/>
                <w:bCs/>
                <w:szCs w:val="16"/>
                <w:lang w:val="tr-TR"/>
              </w:rPr>
              <w:t xml:space="preserve"> (Genişletilmiş 2. Baskı), Arkeoloji ve Sanat Yayınları, İstanbul, 2015.</w:t>
            </w:r>
          </w:p>
          <w:p w14:paraId="553F33B7" w14:textId="77777777" w:rsidR="00FB2972" w:rsidRPr="00FB2972" w:rsidRDefault="00FB2972" w:rsidP="00FB2972">
            <w:pPr>
              <w:pStyle w:val="Kaynakca"/>
              <w:rPr>
                <w:b/>
                <w:bCs/>
                <w:szCs w:val="16"/>
                <w:lang w:val="tr-TR"/>
              </w:rPr>
            </w:pPr>
            <w:r w:rsidRPr="00FB2972">
              <w:rPr>
                <w:b/>
                <w:bCs/>
                <w:szCs w:val="16"/>
                <w:lang w:val="tr-TR"/>
              </w:rPr>
              <w:t xml:space="preserve">L. </w:t>
            </w:r>
            <w:proofErr w:type="spellStart"/>
            <w:r w:rsidRPr="00FB2972">
              <w:rPr>
                <w:b/>
                <w:bCs/>
                <w:szCs w:val="16"/>
                <w:lang w:val="tr-TR"/>
              </w:rPr>
              <w:t>Adkins</w:t>
            </w:r>
            <w:proofErr w:type="spellEnd"/>
            <w:r w:rsidRPr="00FB2972">
              <w:rPr>
                <w:b/>
                <w:bCs/>
                <w:szCs w:val="16"/>
                <w:lang w:val="tr-TR"/>
              </w:rPr>
              <w:t xml:space="preserve"> &amp; R. A. </w:t>
            </w:r>
            <w:proofErr w:type="spellStart"/>
            <w:r w:rsidRPr="00FB2972">
              <w:rPr>
                <w:b/>
                <w:bCs/>
                <w:szCs w:val="16"/>
                <w:lang w:val="tr-TR"/>
              </w:rPr>
              <w:t>Adkins</w:t>
            </w:r>
            <w:proofErr w:type="spellEnd"/>
            <w:r w:rsidRPr="00FB2972">
              <w:rPr>
                <w:b/>
                <w:bCs/>
                <w:szCs w:val="16"/>
                <w:lang w:val="tr-TR"/>
              </w:rPr>
              <w:t xml:space="preserve">, </w:t>
            </w:r>
            <w:proofErr w:type="spellStart"/>
            <w:r w:rsidRPr="00FB2972">
              <w:rPr>
                <w:b/>
                <w:bCs/>
                <w:i/>
                <w:iCs/>
                <w:szCs w:val="16"/>
                <w:lang w:val="tr-TR"/>
              </w:rPr>
              <w:t>Archaeological</w:t>
            </w:r>
            <w:proofErr w:type="spellEnd"/>
            <w:r w:rsidRPr="00FB2972">
              <w:rPr>
                <w:b/>
                <w:bCs/>
                <w:i/>
                <w:iCs/>
                <w:szCs w:val="16"/>
                <w:lang w:val="tr-TR"/>
              </w:rPr>
              <w:t xml:space="preserve"> </w:t>
            </w:r>
            <w:proofErr w:type="spellStart"/>
            <w:r w:rsidRPr="00FB2972">
              <w:rPr>
                <w:b/>
                <w:bCs/>
                <w:i/>
                <w:iCs/>
                <w:szCs w:val="16"/>
                <w:lang w:val="tr-TR"/>
              </w:rPr>
              <w:t>Illustration</w:t>
            </w:r>
            <w:proofErr w:type="spellEnd"/>
            <w:r w:rsidRPr="00FB2972">
              <w:rPr>
                <w:b/>
                <w:bCs/>
                <w:szCs w:val="16"/>
                <w:lang w:val="tr-TR"/>
              </w:rPr>
              <w:t xml:space="preserve">. Cambridge </w:t>
            </w:r>
            <w:proofErr w:type="spellStart"/>
            <w:r w:rsidRPr="00FB2972">
              <w:rPr>
                <w:b/>
                <w:bCs/>
                <w:szCs w:val="16"/>
                <w:lang w:val="tr-TR"/>
              </w:rPr>
              <w:t>Manuals</w:t>
            </w:r>
            <w:proofErr w:type="spellEnd"/>
            <w:r w:rsidRPr="00FB2972">
              <w:rPr>
                <w:b/>
                <w:bCs/>
                <w:szCs w:val="16"/>
                <w:lang w:val="tr-TR"/>
              </w:rPr>
              <w:t xml:space="preserve"> in </w:t>
            </w:r>
            <w:proofErr w:type="spellStart"/>
            <w:r w:rsidRPr="00FB2972">
              <w:rPr>
                <w:b/>
                <w:bCs/>
                <w:szCs w:val="16"/>
                <w:lang w:val="tr-TR"/>
              </w:rPr>
              <w:t>Archaeology</w:t>
            </w:r>
            <w:proofErr w:type="spellEnd"/>
            <w:r w:rsidRPr="00FB2972">
              <w:rPr>
                <w:b/>
                <w:bCs/>
                <w:szCs w:val="16"/>
                <w:lang w:val="tr-TR"/>
              </w:rPr>
              <w:t xml:space="preserve">, Cambridge </w:t>
            </w:r>
            <w:proofErr w:type="spellStart"/>
            <w:r w:rsidRPr="00FB2972">
              <w:rPr>
                <w:b/>
                <w:bCs/>
                <w:szCs w:val="16"/>
                <w:lang w:val="tr-TR"/>
              </w:rPr>
              <w:t>University</w:t>
            </w:r>
            <w:proofErr w:type="spellEnd"/>
            <w:r w:rsidRPr="00FB2972">
              <w:rPr>
                <w:b/>
                <w:bCs/>
                <w:szCs w:val="16"/>
                <w:lang w:val="tr-TR"/>
              </w:rPr>
              <w:t xml:space="preserve"> </w:t>
            </w:r>
            <w:proofErr w:type="spellStart"/>
            <w:r w:rsidRPr="00FB2972">
              <w:rPr>
                <w:b/>
                <w:bCs/>
                <w:szCs w:val="16"/>
                <w:lang w:val="tr-TR"/>
              </w:rPr>
              <w:t>Press</w:t>
            </w:r>
            <w:proofErr w:type="spellEnd"/>
            <w:r w:rsidRPr="00FB2972">
              <w:rPr>
                <w:b/>
                <w:bCs/>
                <w:szCs w:val="16"/>
                <w:lang w:val="tr-TR"/>
              </w:rPr>
              <w:t>, Cambridge, 1989.</w:t>
            </w:r>
          </w:p>
          <w:p w14:paraId="74AFE0CC" w14:textId="77777777" w:rsidR="00FB2972" w:rsidRPr="00FB2972" w:rsidRDefault="00FB2972" w:rsidP="00FB2972">
            <w:pPr>
              <w:pStyle w:val="Kaynakca"/>
              <w:rPr>
                <w:b/>
                <w:bCs/>
                <w:szCs w:val="16"/>
                <w:lang w:val="tr-TR"/>
              </w:rPr>
            </w:pPr>
            <w:r w:rsidRPr="00FB2972">
              <w:rPr>
                <w:b/>
                <w:bCs/>
                <w:szCs w:val="16"/>
                <w:lang w:val="tr-TR"/>
              </w:rPr>
              <w:t xml:space="preserve">N. </w:t>
            </w:r>
            <w:proofErr w:type="spellStart"/>
            <w:r w:rsidRPr="00FB2972">
              <w:rPr>
                <w:b/>
                <w:bCs/>
                <w:szCs w:val="16"/>
                <w:lang w:val="tr-TR"/>
              </w:rPr>
              <w:t>Griffiths</w:t>
            </w:r>
            <w:proofErr w:type="spellEnd"/>
            <w:r w:rsidRPr="00FB2972">
              <w:rPr>
                <w:b/>
                <w:bCs/>
                <w:szCs w:val="16"/>
                <w:lang w:val="tr-TR"/>
              </w:rPr>
              <w:t xml:space="preserve">, A. </w:t>
            </w:r>
            <w:proofErr w:type="spellStart"/>
            <w:r w:rsidRPr="00FB2972">
              <w:rPr>
                <w:b/>
                <w:bCs/>
                <w:szCs w:val="16"/>
                <w:lang w:val="tr-TR"/>
              </w:rPr>
              <w:t>Jenner</w:t>
            </w:r>
            <w:proofErr w:type="spellEnd"/>
            <w:r w:rsidRPr="00FB2972">
              <w:rPr>
                <w:b/>
                <w:bCs/>
                <w:szCs w:val="16"/>
                <w:lang w:val="tr-TR"/>
              </w:rPr>
              <w:t xml:space="preserve"> &amp; C. Wilson, </w:t>
            </w:r>
            <w:proofErr w:type="spellStart"/>
            <w:r w:rsidRPr="00FB2972">
              <w:rPr>
                <w:b/>
                <w:bCs/>
                <w:i/>
                <w:iCs/>
                <w:szCs w:val="16"/>
                <w:lang w:val="tr-TR"/>
              </w:rPr>
              <w:t>Drawing</w:t>
            </w:r>
            <w:proofErr w:type="spellEnd"/>
            <w:r w:rsidRPr="00FB2972">
              <w:rPr>
                <w:b/>
                <w:bCs/>
                <w:i/>
                <w:iCs/>
                <w:szCs w:val="16"/>
                <w:lang w:val="tr-TR"/>
              </w:rPr>
              <w:t xml:space="preserve"> </w:t>
            </w:r>
            <w:proofErr w:type="spellStart"/>
            <w:r w:rsidRPr="00FB2972">
              <w:rPr>
                <w:b/>
                <w:bCs/>
                <w:i/>
                <w:iCs/>
                <w:szCs w:val="16"/>
                <w:lang w:val="tr-TR"/>
              </w:rPr>
              <w:t>Archaeological</w:t>
            </w:r>
            <w:proofErr w:type="spellEnd"/>
            <w:r w:rsidRPr="00FB2972">
              <w:rPr>
                <w:b/>
                <w:bCs/>
                <w:i/>
                <w:iCs/>
                <w:szCs w:val="16"/>
                <w:lang w:val="tr-TR"/>
              </w:rPr>
              <w:t xml:space="preserve"> </w:t>
            </w:r>
            <w:proofErr w:type="spellStart"/>
            <w:r w:rsidRPr="00FB2972">
              <w:rPr>
                <w:b/>
                <w:bCs/>
                <w:i/>
                <w:iCs/>
                <w:szCs w:val="16"/>
                <w:lang w:val="tr-TR"/>
              </w:rPr>
              <w:t>Finds</w:t>
            </w:r>
            <w:proofErr w:type="spellEnd"/>
            <w:r w:rsidRPr="00FB2972">
              <w:rPr>
                <w:b/>
                <w:bCs/>
                <w:i/>
                <w:iCs/>
                <w:szCs w:val="16"/>
                <w:lang w:val="tr-TR"/>
              </w:rPr>
              <w:t xml:space="preserve">. A </w:t>
            </w:r>
            <w:proofErr w:type="spellStart"/>
            <w:r w:rsidRPr="00FB2972">
              <w:rPr>
                <w:b/>
                <w:bCs/>
                <w:i/>
                <w:iCs/>
                <w:szCs w:val="16"/>
                <w:lang w:val="tr-TR"/>
              </w:rPr>
              <w:t>Handbook</w:t>
            </w:r>
            <w:proofErr w:type="spellEnd"/>
            <w:r w:rsidRPr="00FB2972">
              <w:rPr>
                <w:b/>
                <w:bCs/>
                <w:szCs w:val="16"/>
                <w:lang w:val="tr-TR"/>
              </w:rPr>
              <w:t xml:space="preserve">. </w:t>
            </w:r>
            <w:proofErr w:type="spellStart"/>
            <w:r w:rsidRPr="00FB2972">
              <w:rPr>
                <w:b/>
                <w:bCs/>
                <w:szCs w:val="16"/>
                <w:lang w:val="tr-TR"/>
              </w:rPr>
              <w:t>Occasional</w:t>
            </w:r>
            <w:proofErr w:type="spellEnd"/>
            <w:r w:rsidRPr="00FB2972">
              <w:rPr>
                <w:b/>
                <w:bCs/>
                <w:szCs w:val="16"/>
                <w:lang w:val="tr-TR"/>
              </w:rPr>
              <w:t xml:space="preserve"> </w:t>
            </w:r>
            <w:proofErr w:type="spellStart"/>
            <w:r w:rsidRPr="00FB2972">
              <w:rPr>
                <w:b/>
                <w:bCs/>
                <w:szCs w:val="16"/>
                <w:lang w:val="tr-TR"/>
              </w:rPr>
              <w:t>Paper</w:t>
            </w:r>
            <w:proofErr w:type="spellEnd"/>
            <w:r w:rsidRPr="00FB2972">
              <w:rPr>
                <w:b/>
                <w:bCs/>
                <w:szCs w:val="16"/>
                <w:lang w:val="tr-TR"/>
              </w:rPr>
              <w:t xml:space="preserve"> No.13 of </w:t>
            </w:r>
            <w:proofErr w:type="spellStart"/>
            <w:r w:rsidRPr="00FB2972">
              <w:rPr>
                <w:b/>
                <w:bCs/>
                <w:szCs w:val="16"/>
                <w:lang w:val="tr-TR"/>
              </w:rPr>
              <w:t>the</w:t>
            </w:r>
            <w:proofErr w:type="spellEnd"/>
            <w:r w:rsidRPr="00FB2972">
              <w:rPr>
                <w:b/>
                <w:bCs/>
                <w:szCs w:val="16"/>
                <w:lang w:val="tr-TR"/>
              </w:rPr>
              <w:t xml:space="preserve"> </w:t>
            </w:r>
            <w:proofErr w:type="spellStart"/>
            <w:r w:rsidRPr="00FB2972">
              <w:rPr>
                <w:b/>
                <w:bCs/>
                <w:szCs w:val="16"/>
                <w:lang w:val="tr-TR"/>
              </w:rPr>
              <w:t>Institute</w:t>
            </w:r>
            <w:proofErr w:type="spellEnd"/>
            <w:r w:rsidRPr="00FB2972">
              <w:rPr>
                <w:b/>
                <w:bCs/>
                <w:szCs w:val="16"/>
                <w:lang w:val="tr-TR"/>
              </w:rPr>
              <w:t xml:space="preserve"> of </w:t>
            </w:r>
            <w:proofErr w:type="spellStart"/>
            <w:r w:rsidRPr="00FB2972">
              <w:rPr>
                <w:b/>
                <w:bCs/>
                <w:szCs w:val="16"/>
                <w:lang w:val="tr-TR"/>
              </w:rPr>
              <w:t>Archaeology</w:t>
            </w:r>
            <w:proofErr w:type="spellEnd"/>
            <w:r w:rsidRPr="00FB2972">
              <w:rPr>
                <w:b/>
                <w:bCs/>
                <w:szCs w:val="16"/>
                <w:lang w:val="tr-TR"/>
              </w:rPr>
              <w:t xml:space="preserve">, </w:t>
            </w:r>
            <w:proofErr w:type="spellStart"/>
            <w:r w:rsidRPr="00FB2972">
              <w:rPr>
                <w:b/>
                <w:bCs/>
                <w:szCs w:val="16"/>
                <w:lang w:val="tr-TR"/>
              </w:rPr>
              <w:t>University</w:t>
            </w:r>
            <w:proofErr w:type="spellEnd"/>
            <w:r w:rsidRPr="00FB2972">
              <w:rPr>
                <w:b/>
                <w:bCs/>
                <w:szCs w:val="16"/>
                <w:lang w:val="tr-TR"/>
              </w:rPr>
              <w:t xml:space="preserve"> </w:t>
            </w:r>
            <w:proofErr w:type="spellStart"/>
            <w:r w:rsidRPr="00FB2972">
              <w:rPr>
                <w:b/>
                <w:bCs/>
                <w:szCs w:val="16"/>
                <w:lang w:val="tr-TR"/>
              </w:rPr>
              <w:t>College</w:t>
            </w:r>
            <w:proofErr w:type="spellEnd"/>
            <w:r w:rsidRPr="00FB2972">
              <w:rPr>
                <w:b/>
                <w:bCs/>
                <w:szCs w:val="16"/>
                <w:lang w:val="tr-TR"/>
              </w:rPr>
              <w:t xml:space="preserve"> </w:t>
            </w:r>
            <w:proofErr w:type="spellStart"/>
            <w:r w:rsidRPr="00FB2972">
              <w:rPr>
                <w:b/>
                <w:bCs/>
                <w:szCs w:val="16"/>
                <w:lang w:val="tr-TR"/>
              </w:rPr>
              <w:t>London</w:t>
            </w:r>
            <w:proofErr w:type="spellEnd"/>
            <w:r w:rsidRPr="00FB2972">
              <w:rPr>
                <w:b/>
                <w:bCs/>
                <w:szCs w:val="16"/>
                <w:lang w:val="tr-TR"/>
              </w:rPr>
              <w:t xml:space="preserve">, </w:t>
            </w:r>
            <w:proofErr w:type="spellStart"/>
            <w:r w:rsidRPr="00FB2972">
              <w:rPr>
                <w:b/>
                <w:bCs/>
                <w:szCs w:val="16"/>
                <w:lang w:val="tr-TR"/>
              </w:rPr>
              <w:t>Salisbury</w:t>
            </w:r>
            <w:proofErr w:type="spellEnd"/>
            <w:r w:rsidRPr="00FB2972">
              <w:rPr>
                <w:b/>
                <w:bCs/>
                <w:szCs w:val="16"/>
                <w:lang w:val="tr-TR"/>
              </w:rPr>
              <w:t>, 1990.</w:t>
            </w:r>
          </w:p>
          <w:p w14:paraId="1A4FF2D7" w14:textId="77777777" w:rsidR="00FB2972" w:rsidRPr="00FB2972" w:rsidRDefault="00FB2972" w:rsidP="00FB2972">
            <w:pPr>
              <w:pStyle w:val="Kaynakca"/>
              <w:rPr>
                <w:b/>
                <w:bCs/>
                <w:szCs w:val="16"/>
                <w:lang w:val="tr-TR"/>
              </w:rPr>
            </w:pPr>
            <w:r w:rsidRPr="00FB2972">
              <w:rPr>
                <w:b/>
                <w:bCs/>
                <w:szCs w:val="16"/>
                <w:lang w:val="tr-TR"/>
              </w:rPr>
              <w:t xml:space="preserve">M. </w:t>
            </w:r>
            <w:proofErr w:type="spellStart"/>
            <w:r w:rsidRPr="00FB2972">
              <w:rPr>
                <w:b/>
                <w:bCs/>
                <w:szCs w:val="16"/>
                <w:lang w:val="tr-TR"/>
              </w:rPr>
              <w:t>Steiner</w:t>
            </w:r>
            <w:proofErr w:type="spellEnd"/>
            <w:r w:rsidRPr="00FB2972">
              <w:rPr>
                <w:b/>
                <w:bCs/>
                <w:szCs w:val="16"/>
                <w:lang w:val="tr-TR"/>
              </w:rPr>
              <w:t xml:space="preserve">, </w:t>
            </w:r>
            <w:proofErr w:type="spellStart"/>
            <w:r w:rsidRPr="00FB2972">
              <w:rPr>
                <w:b/>
                <w:bCs/>
                <w:i/>
                <w:iCs/>
                <w:szCs w:val="16"/>
                <w:lang w:val="tr-TR"/>
              </w:rPr>
              <w:t>Approaches</w:t>
            </w:r>
            <w:proofErr w:type="spellEnd"/>
            <w:r w:rsidRPr="00FB2972">
              <w:rPr>
                <w:b/>
                <w:bCs/>
                <w:i/>
                <w:iCs/>
                <w:szCs w:val="16"/>
                <w:lang w:val="tr-TR"/>
              </w:rPr>
              <w:t xml:space="preserve"> </w:t>
            </w:r>
            <w:proofErr w:type="spellStart"/>
            <w:r w:rsidRPr="00FB2972">
              <w:rPr>
                <w:b/>
                <w:bCs/>
                <w:i/>
                <w:iCs/>
                <w:szCs w:val="16"/>
                <w:lang w:val="tr-TR"/>
              </w:rPr>
              <w:t>to</w:t>
            </w:r>
            <w:proofErr w:type="spellEnd"/>
            <w:r w:rsidRPr="00FB2972">
              <w:rPr>
                <w:b/>
                <w:bCs/>
                <w:i/>
                <w:iCs/>
                <w:szCs w:val="16"/>
                <w:lang w:val="tr-TR"/>
              </w:rPr>
              <w:t xml:space="preserve"> </w:t>
            </w:r>
            <w:proofErr w:type="spellStart"/>
            <w:r w:rsidRPr="00FB2972">
              <w:rPr>
                <w:b/>
                <w:bCs/>
                <w:i/>
                <w:iCs/>
                <w:szCs w:val="16"/>
                <w:lang w:val="tr-TR"/>
              </w:rPr>
              <w:t>Archaeological</w:t>
            </w:r>
            <w:proofErr w:type="spellEnd"/>
            <w:r w:rsidRPr="00FB2972">
              <w:rPr>
                <w:b/>
                <w:bCs/>
                <w:i/>
                <w:iCs/>
                <w:szCs w:val="16"/>
                <w:lang w:val="tr-TR"/>
              </w:rPr>
              <w:t xml:space="preserve"> </w:t>
            </w:r>
            <w:proofErr w:type="spellStart"/>
            <w:r w:rsidRPr="00FB2972">
              <w:rPr>
                <w:b/>
                <w:bCs/>
                <w:i/>
                <w:iCs/>
                <w:szCs w:val="16"/>
                <w:lang w:val="tr-TR"/>
              </w:rPr>
              <w:t>Illustration</w:t>
            </w:r>
            <w:proofErr w:type="spellEnd"/>
            <w:r w:rsidRPr="00FB2972">
              <w:rPr>
                <w:b/>
                <w:bCs/>
                <w:szCs w:val="16"/>
                <w:lang w:val="tr-TR"/>
              </w:rPr>
              <w:t xml:space="preserve">: A </w:t>
            </w:r>
            <w:proofErr w:type="spellStart"/>
            <w:r w:rsidRPr="00FB2972">
              <w:rPr>
                <w:b/>
                <w:bCs/>
                <w:szCs w:val="16"/>
                <w:lang w:val="tr-TR"/>
              </w:rPr>
              <w:t>Handbook</w:t>
            </w:r>
            <w:proofErr w:type="spellEnd"/>
            <w:r w:rsidRPr="00FB2972">
              <w:rPr>
                <w:b/>
                <w:bCs/>
                <w:szCs w:val="16"/>
                <w:lang w:val="tr-TR"/>
              </w:rPr>
              <w:t xml:space="preserve">, </w:t>
            </w:r>
            <w:proofErr w:type="spellStart"/>
            <w:r w:rsidRPr="00FB2972">
              <w:rPr>
                <w:b/>
                <w:bCs/>
                <w:szCs w:val="16"/>
                <w:lang w:val="tr-TR"/>
              </w:rPr>
              <w:t>Council</w:t>
            </w:r>
            <w:proofErr w:type="spellEnd"/>
            <w:r w:rsidRPr="00FB2972">
              <w:rPr>
                <w:b/>
                <w:bCs/>
                <w:szCs w:val="16"/>
                <w:lang w:val="tr-TR"/>
              </w:rPr>
              <w:t xml:space="preserve"> </w:t>
            </w:r>
            <w:proofErr w:type="spellStart"/>
            <w:r w:rsidRPr="00FB2972">
              <w:rPr>
                <w:b/>
                <w:bCs/>
                <w:szCs w:val="16"/>
                <w:lang w:val="tr-TR"/>
              </w:rPr>
              <w:t>for</w:t>
            </w:r>
            <w:proofErr w:type="spellEnd"/>
            <w:r w:rsidRPr="00FB2972">
              <w:rPr>
                <w:b/>
                <w:bCs/>
                <w:szCs w:val="16"/>
                <w:lang w:val="tr-TR"/>
              </w:rPr>
              <w:t xml:space="preserve"> British </w:t>
            </w:r>
            <w:proofErr w:type="spellStart"/>
            <w:r w:rsidRPr="00FB2972">
              <w:rPr>
                <w:b/>
                <w:bCs/>
                <w:szCs w:val="16"/>
                <w:lang w:val="tr-TR"/>
              </w:rPr>
              <w:t>Archaeology</w:t>
            </w:r>
            <w:proofErr w:type="spellEnd"/>
            <w:r w:rsidRPr="00FB2972">
              <w:rPr>
                <w:b/>
                <w:bCs/>
                <w:szCs w:val="16"/>
                <w:lang w:val="tr-TR"/>
              </w:rPr>
              <w:t>, York, 2005.</w:t>
            </w:r>
          </w:p>
          <w:p w14:paraId="01579767" w14:textId="77777777" w:rsidR="00FB2972" w:rsidRPr="00FB2972" w:rsidRDefault="00FB2972" w:rsidP="00FB2972">
            <w:pPr>
              <w:pStyle w:val="Kaynakca"/>
              <w:rPr>
                <w:b/>
                <w:bCs/>
                <w:szCs w:val="16"/>
                <w:lang w:val="en-TR"/>
              </w:rPr>
            </w:pPr>
            <w:r w:rsidRPr="00FB2972">
              <w:rPr>
                <w:b/>
                <w:bCs/>
                <w:szCs w:val="16"/>
                <w:lang w:val="en-TR"/>
              </w:rPr>
              <w:t xml:space="preserve">M.Joukoswsky , A complete manuel of field Archaeology, New Jersey 1980. </w:t>
            </w:r>
          </w:p>
          <w:p w14:paraId="6C104345" w14:textId="69F9F45E" w:rsidR="00BC32DD" w:rsidRPr="00FB2972" w:rsidRDefault="00FB2972" w:rsidP="00FB2972">
            <w:pPr>
              <w:pStyle w:val="Kaynakca"/>
              <w:rPr>
                <w:b/>
                <w:bCs/>
                <w:szCs w:val="16"/>
                <w:lang w:val="en-TR"/>
              </w:rPr>
            </w:pPr>
            <w:r w:rsidRPr="00FB2972">
              <w:rPr>
                <w:b/>
                <w:bCs/>
                <w:szCs w:val="16"/>
                <w:lang w:val="en-TR"/>
              </w:rPr>
              <w:t xml:space="preserve">C. Renfrew – P. Bahn, Archaeology. Theories, Methods and Practice. </w:t>
            </w:r>
          </w:p>
        </w:tc>
      </w:tr>
      <w:tr w:rsidR="00BC32DD" w:rsidRPr="001A2552" w14:paraId="27F81072" w14:textId="77777777" w:rsidTr="00832AEF">
        <w:trPr>
          <w:jc w:val="center"/>
        </w:trPr>
        <w:tc>
          <w:tcPr>
            <w:tcW w:w="2745" w:type="dxa"/>
            <w:vAlign w:val="center"/>
          </w:tcPr>
          <w:p w14:paraId="3C958E68"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5084FA28"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87DAA39" w14:textId="3FBD0CDB" w:rsidR="00BC32DD" w:rsidRPr="00FF6960" w:rsidRDefault="00FB2972" w:rsidP="00832AEF">
            <w:pPr>
              <w:pStyle w:val="DersBilgileri"/>
              <w:rPr>
                <w:b/>
                <w:bCs/>
                <w:szCs w:val="16"/>
              </w:rPr>
            </w:pPr>
            <w:r>
              <w:rPr>
                <w:b/>
                <w:bCs/>
                <w:szCs w:val="16"/>
              </w:rPr>
              <w:t>7</w:t>
            </w:r>
          </w:p>
        </w:tc>
      </w:tr>
      <w:tr w:rsidR="00BC32DD" w:rsidRPr="001A2552" w14:paraId="2D9BACE2" w14:textId="77777777" w:rsidTr="00832AEF">
        <w:trPr>
          <w:jc w:val="center"/>
        </w:trPr>
        <w:tc>
          <w:tcPr>
            <w:tcW w:w="2745" w:type="dxa"/>
            <w:vAlign w:val="center"/>
          </w:tcPr>
          <w:p w14:paraId="729BA0AE" w14:textId="77777777" w:rsidR="001D1DAA" w:rsidRDefault="00BC32DD" w:rsidP="003D47FD">
            <w:pPr>
              <w:pStyle w:val="DersBasliklar"/>
              <w:jc w:val="left"/>
              <w:rPr>
                <w:szCs w:val="16"/>
              </w:rPr>
            </w:pPr>
            <w:r w:rsidRPr="001A2552">
              <w:rPr>
                <w:szCs w:val="16"/>
              </w:rPr>
              <w:t>Laboratuvar</w:t>
            </w:r>
          </w:p>
          <w:p w14:paraId="5770270D" w14:textId="77777777"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14:paraId="0496F0AC" w14:textId="63AE30F8" w:rsidR="00BC32DD" w:rsidRPr="00FF6960" w:rsidRDefault="00FF6960" w:rsidP="00832AEF">
            <w:pPr>
              <w:pStyle w:val="DersBilgileri"/>
              <w:rPr>
                <w:b/>
                <w:bCs/>
                <w:szCs w:val="16"/>
              </w:rPr>
            </w:pPr>
            <w:r>
              <w:rPr>
                <w:b/>
                <w:bCs/>
                <w:szCs w:val="16"/>
              </w:rPr>
              <w:t>Yok</w:t>
            </w:r>
          </w:p>
        </w:tc>
      </w:tr>
      <w:tr w:rsidR="00BC32DD" w:rsidRPr="001A2552" w14:paraId="4A0CDA00" w14:textId="77777777" w:rsidTr="00832AEF">
        <w:trPr>
          <w:jc w:val="center"/>
        </w:trPr>
        <w:tc>
          <w:tcPr>
            <w:tcW w:w="2745" w:type="dxa"/>
            <w:vAlign w:val="center"/>
          </w:tcPr>
          <w:p w14:paraId="48442EFF" w14:textId="77777777" w:rsidR="00BC32DD" w:rsidRDefault="00BC32DD" w:rsidP="003D47FD">
            <w:pPr>
              <w:pStyle w:val="DersBasliklar"/>
              <w:jc w:val="left"/>
              <w:rPr>
                <w:szCs w:val="16"/>
              </w:rPr>
            </w:pPr>
            <w:r w:rsidRPr="001A2552">
              <w:rPr>
                <w:szCs w:val="16"/>
              </w:rPr>
              <w:lastRenderedPageBreak/>
              <w:t>Diğer-1</w:t>
            </w:r>
            <w:r w:rsidR="001D1DAA">
              <w:rPr>
                <w:szCs w:val="16"/>
              </w:rPr>
              <w:t xml:space="preserve"> </w:t>
            </w:r>
          </w:p>
          <w:p w14:paraId="7ACBBEC1" w14:textId="77777777"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14:paraId="7561F54F" w14:textId="7C4DC42B" w:rsidR="00BC32DD" w:rsidRPr="00FF6960" w:rsidRDefault="00FF6960" w:rsidP="00832AEF">
            <w:pPr>
              <w:pStyle w:val="DersBilgileri"/>
              <w:rPr>
                <w:b/>
                <w:bCs/>
                <w:szCs w:val="16"/>
              </w:rPr>
            </w:pPr>
            <w:r>
              <w:rPr>
                <w:b/>
                <w:bCs/>
                <w:szCs w:val="16"/>
              </w:rPr>
              <w:t>---</w:t>
            </w:r>
          </w:p>
        </w:tc>
      </w:tr>
    </w:tbl>
    <w:p w14:paraId="6A14070B" w14:textId="77777777" w:rsidR="00BC32DD" w:rsidRPr="001A2552" w:rsidRDefault="00BC32DD" w:rsidP="00BC32DD">
      <w:pPr>
        <w:rPr>
          <w:sz w:val="16"/>
          <w:szCs w:val="16"/>
        </w:rPr>
      </w:pPr>
    </w:p>
    <w:sectPr w:rsidR="00BC32DD"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2E74"/>
    <w:multiLevelType w:val="hybridMultilevel"/>
    <w:tmpl w:val="CE88C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893BCB"/>
    <w:multiLevelType w:val="hybridMultilevel"/>
    <w:tmpl w:val="17B86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2723433">
    <w:abstractNumId w:val="0"/>
  </w:num>
  <w:num w:numId="2" w16cid:durableId="29822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24115"/>
    <w:rsid w:val="00166DFA"/>
    <w:rsid w:val="001D1DAA"/>
    <w:rsid w:val="002C5E14"/>
    <w:rsid w:val="003D47FD"/>
    <w:rsid w:val="0051380B"/>
    <w:rsid w:val="006D3575"/>
    <w:rsid w:val="00832BE3"/>
    <w:rsid w:val="00BC32DD"/>
    <w:rsid w:val="00FB2972"/>
    <w:rsid w:val="00FF6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D65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4828">
      <w:bodyDiv w:val="1"/>
      <w:marLeft w:val="0"/>
      <w:marRight w:val="0"/>
      <w:marTop w:val="0"/>
      <w:marBottom w:val="0"/>
      <w:divBdr>
        <w:top w:val="none" w:sz="0" w:space="0" w:color="auto"/>
        <w:left w:val="none" w:sz="0" w:space="0" w:color="auto"/>
        <w:bottom w:val="none" w:sz="0" w:space="0" w:color="auto"/>
        <w:right w:val="none" w:sz="0" w:space="0" w:color="auto"/>
      </w:divBdr>
    </w:div>
    <w:div w:id="199318513">
      <w:bodyDiv w:val="1"/>
      <w:marLeft w:val="0"/>
      <w:marRight w:val="0"/>
      <w:marTop w:val="0"/>
      <w:marBottom w:val="0"/>
      <w:divBdr>
        <w:top w:val="none" w:sz="0" w:space="0" w:color="auto"/>
        <w:left w:val="none" w:sz="0" w:space="0" w:color="auto"/>
        <w:bottom w:val="none" w:sz="0" w:space="0" w:color="auto"/>
        <w:right w:val="none" w:sz="0" w:space="0" w:color="auto"/>
      </w:divBdr>
    </w:div>
    <w:div w:id="347607768">
      <w:bodyDiv w:val="1"/>
      <w:marLeft w:val="0"/>
      <w:marRight w:val="0"/>
      <w:marTop w:val="0"/>
      <w:marBottom w:val="0"/>
      <w:divBdr>
        <w:top w:val="none" w:sz="0" w:space="0" w:color="auto"/>
        <w:left w:val="none" w:sz="0" w:space="0" w:color="auto"/>
        <w:bottom w:val="none" w:sz="0" w:space="0" w:color="auto"/>
        <w:right w:val="none" w:sz="0" w:space="0" w:color="auto"/>
      </w:divBdr>
    </w:div>
    <w:div w:id="348071379">
      <w:bodyDiv w:val="1"/>
      <w:marLeft w:val="0"/>
      <w:marRight w:val="0"/>
      <w:marTop w:val="0"/>
      <w:marBottom w:val="0"/>
      <w:divBdr>
        <w:top w:val="none" w:sz="0" w:space="0" w:color="auto"/>
        <w:left w:val="none" w:sz="0" w:space="0" w:color="auto"/>
        <w:bottom w:val="none" w:sz="0" w:space="0" w:color="auto"/>
        <w:right w:val="none" w:sz="0" w:space="0" w:color="auto"/>
      </w:divBdr>
    </w:div>
    <w:div w:id="506672370">
      <w:bodyDiv w:val="1"/>
      <w:marLeft w:val="0"/>
      <w:marRight w:val="0"/>
      <w:marTop w:val="0"/>
      <w:marBottom w:val="0"/>
      <w:divBdr>
        <w:top w:val="none" w:sz="0" w:space="0" w:color="auto"/>
        <w:left w:val="none" w:sz="0" w:space="0" w:color="auto"/>
        <w:bottom w:val="none" w:sz="0" w:space="0" w:color="auto"/>
        <w:right w:val="none" w:sz="0" w:space="0" w:color="auto"/>
      </w:divBdr>
    </w:div>
    <w:div w:id="633292529">
      <w:bodyDiv w:val="1"/>
      <w:marLeft w:val="0"/>
      <w:marRight w:val="0"/>
      <w:marTop w:val="0"/>
      <w:marBottom w:val="0"/>
      <w:divBdr>
        <w:top w:val="none" w:sz="0" w:space="0" w:color="auto"/>
        <w:left w:val="none" w:sz="0" w:space="0" w:color="auto"/>
        <w:bottom w:val="none" w:sz="0" w:space="0" w:color="auto"/>
        <w:right w:val="none" w:sz="0" w:space="0" w:color="auto"/>
      </w:divBdr>
    </w:div>
    <w:div w:id="829366328">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07800212">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879196120">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Levent.Keskin</cp:lastModifiedBy>
  <cp:revision>2</cp:revision>
  <dcterms:created xsi:type="dcterms:W3CDTF">2022-05-05T08:09:00Z</dcterms:created>
  <dcterms:modified xsi:type="dcterms:W3CDTF">2022-05-05T08:09:00Z</dcterms:modified>
</cp:coreProperties>
</file>