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7F9C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r w:rsidRPr="00B52BC2">
        <w:rPr>
          <w:rFonts w:ascii="Bookman Old Style" w:hAnsi="Bookman Old Style"/>
          <w:b/>
          <w:szCs w:val="20"/>
          <w:lang w:val="en-GB"/>
        </w:rPr>
        <w:t xml:space="preserve">Ankara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Üniversitesi</w:t>
      </w:r>
      <w:proofErr w:type="spellEnd"/>
    </w:p>
    <w:p w14:paraId="342C648E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Kütüphane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ve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Dokümantasyon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Daire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Başkanlığı</w:t>
      </w:r>
      <w:proofErr w:type="spellEnd"/>
    </w:p>
    <w:p w14:paraId="261A701B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5F4B9173" w14:textId="77777777" w:rsidR="003B48EB" w:rsidRPr="00B52BC2" w:rsidRDefault="003B48EB" w:rsidP="003B48EB">
      <w:pPr>
        <w:jc w:val="center"/>
        <w:rPr>
          <w:rFonts w:ascii="Bookman Old Style" w:hAnsi="Bookman Old Style"/>
          <w:b/>
          <w:szCs w:val="20"/>
          <w:lang w:val="en-GB"/>
        </w:rPr>
      </w:pP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Açık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Ders</w:t>
      </w:r>
      <w:proofErr w:type="spellEnd"/>
      <w:r w:rsidRPr="00B52BC2">
        <w:rPr>
          <w:rFonts w:ascii="Bookman Old Style" w:hAnsi="Bookman Old Style"/>
          <w:b/>
          <w:szCs w:val="20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b/>
          <w:szCs w:val="20"/>
          <w:lang w:val="en-GB"/>
        </w:rPr>
        <w:t>Malzemeleri</w:t>
      </w:r>
      <w:proofErr w:type="spellEnd"/>
    </w:p>
    <w:p w14:paraId="7117DA37" w14:textId="77777777" w:rsidR="003B48EB" w:rsidRPr="00B52BC2" w:rsidRDefault="003B48EB" w:rsidP="003B48EB">
      <w:pPr>
        <w:rPr>
          <w:rFonts w:ascii="Bookman Old Style" w:hAnsi="Bookman Old Style"/>
          <w:szCs w:val="20"/>
          <w:lang w:val="en-GB"/>
        </w:rPr>
      </w:pPr>
    </w:p>
    <w:p w14:paraId="3B1B7055" w14:textId="77777777" w:rsidR="003B48EB" w:rsidRPr="00B52BC2" w:rsidRDefault="003B48EB" w:rsidP="003B48EB">
      <w:pPr>
        <w:pStyle w:val="Heading3"/>
        <w:spacing w:after="160"/>
        <w:ind w:left="0"/>
        <w:rPr>
          <w:rFonts w:ascii="Bookman Old Style" w:hAnsi="Bookman Old Style"/>
          <w:lang w:val="en-GB"/>
        </w:rPr>
      </w:pP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Planı</w:t>
      </w:r>
      <w:proofErr w:type="spellEnd"/>
      <w:r w:rsidRPr="00B52BC2">
        <w:rPr>
          <w:rFonts w:ascii="Bookman Old Style" w:hAnsi="Bookman Old Style"/>
          <w:lang w:val="en-GB"/>
        </w:rPr>
        <w:t xml:space="preserve"> (</w:t>
      </w:r>
      <w:proofErr w:type="spellStart"/>
      <w:r w:rsidRPr="00B52BC2">
        <w:rPr>
          <w:rFonts w:ascii="Bookman Old Style" w:hAnsi="Bookman Old Style"/>
          <w:lang w:val="en-GB"/>
        </w:rPr>
        <w:t>Çalışma</w:t>
      </w:r>
      <w:proofErr w:type="spellEnd"/>
      <w:r w:rsidRPr="00B52BC2">
        <w:rPr>
          <w:rFonts w:ascii="Bookman Old Style" w:hAnsi="Bookman Old Style"/>
          <w:lang w:val="en-GB"/>
        </w:rPr>
        <w:t xml:space="preserve"> </w:t>
      </w:r>
      <w:proofErr w:type="spellStart"/>
      <w:r w:rsidRPr="00B52BC2">
        <w:rPr>
          <w:rFonts w:ascii="Bookman Old Style" w:hAnsi="Bookman Old Style"/>
          <w:lang w:val="en-GB"/>
        </w:rPr>
        <w:t>Takvimi</w:t>
      </w:r>
      <w:proofErr w:type="spellEnd"/>
      <w:r w:rsidRPr="00B52BC2">
        <w:rPr>
          <w:rFonts w:ascii="Bookman Old Style" w:hAnsi="Bookman Old Style"/>
          <w:lang w:val="en-GB"/>
        </w:rPr>
        <w:t xml:space="preserve">) </w:t>
      </w:r>
    </w:p>
    <w:tbl>
      <w:tblPr>
        <w:tblW w:w="97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8606"/>
      </w:tblGrid>
      <w:tr w:rsidR="003B48EB" w:rsidRPr="00B52BC2" w14:paraId="0CF72ED1" w14:textId="77777777" w:rsidTr="00385256">
        <w:trPr>
          <w:cantSplit/>
          <w:trHeight w:val="20"/>
          <w:tblHeader/>
          <w:jc w:val="center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B14C90" w14:textId="2F159E85" w:rsidR="003B48EB" w:rsidRPr="00B52BC2" w:rsidRDefault="002236FD" w:rsidP="00832AEF">
            <w:pPr>
              <w:spacing w:before="120" w:after="120"/>
              <w:ind w:left="-144" w:right="-144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Weeks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3086D" w14:textId="32E430CD" w:rsidR="003B48EB" w:rsidRPr="00B52BC2" w:rsidRDefault="002236FD" w:rsidP="00832AEF">
            <w:pPr>
              <w:spacing w:before="120" w:after="120"/>
              <w:ind w:left="72" w:right="197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Subjects</w:t>
            </w:r>
          </w:p>
        </w:tc>
      </w:tr>
      <w:tr w:rsidR="002236FD" w:rsidRPr="00B52BC2" w14:paraId="25E859F2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CBCD17" w14:textId="1B1394D3" w:rsidR="002236FD" w:rsidRPr="00B52BC2" w:rsidRDefault="002236FD" w:rsidP="002236FD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</w:tcPr>
          <w:p w14:paraId="02879193" w14:textId="47F1DC06" w:rsidR="002236FD" w:rsidRPr="00B52BC2" w:rsidRDefault="002236FD" w:rsidP="002236FD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Orientation &amp; Description of the Course</w:t>
            </w:r>
          </w:p>
        </w:tc>
      </w:tr>
      <w:tr w:rsidR="002236FD" w:rsidRPr="00B52BC2" w14:paraId="11342D2C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15C53C" w14:textId="0927C62A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C5275" w14:textId="2F2521AA" w:rsidR="002236FD" w:rsidRPr="00B52BC2" w:rsidRDefault="002236FD" w:rsidP="00E9200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Greek Heroic Age &amp; Homeric Epic</w:t>
            </w:r>
          </w:p>
        </w:tc>
      </w:tr>
      <w:tr w:rsidR="002236FD" w:rsidRPr="00B52BC2" w14:paraId="3FA64B8D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19B59C38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E2C3" w14:textId="63871E05" w:rsidR="002236FD" w:rsidRPr="00B52BC2" w:rsidRDefault="002236FD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Homer’s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Iliad</w:t>
            </w:r>
          </w:p>
        </w:tc>
      </w:tr>
      <w:tr w:rsidR="002236FD" w:rsidRPr="00B52BC2" w14:paraId="5B2604D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5A9366C7" w14:textId="3F71D26B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AC78B" w14:textId="6FE854C5" w:rsidR="002236FD" w:rsidRPr="00B52BC2" w:rsidRDefault="002236FD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Lyric Poetry</w:t>
            </w:r>
          </w:p>
        </w:tc>
      </w:tr>
      <w:tr w:rsidR="002236FD" w:rsidRPr="00B52BC2" w14:paraId="4E808981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C95D5FF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F828E" w14:textId="13E7BA30" w:rsidR="002236FD" w:rsidRPr="00B52BC2" w:rsidRDefault="002236FD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Sappho</w:t>
            </w:r>
          </w:p>
        </w:tc>
      </w:tr>
      <w:tr w:rsidR="002236FD" w:rsidRPr="00B52BC2" w14:paraId="0AA2CA2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BAAF7C8" w14:textId="066EBAC4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06D6E" w14:textId="00734019" w:rsidR="002236FD" w:rsidRPr="00B52BC2" w:rsidRDefault="002236FD" w:rsidP="003E4AC7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Poetry in Roman Literature</w:t>
            </w:r>
          </w:p>
        </w:tc>
      </w:tr>
      <w:tr w:rsidR="002236FD" w:rsidRPr="00B52BC2" w14:paraId="781DDA73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2325F63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2204D" w14:textId="75A28D60" w:rsidR="002236FD" w:rsidRPr="00B52BC2" w:rsidRDefault="002236FD" w:rsidP="0072781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Virgil’s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Aeneid</w:t>
            </w:r>
          </w:p>
        </w:tc>
      </w:tr>
      <w:tr w:rsidR="002236FD" w:rsidRPr="00B52BC2" w14:paraId="41EDE6F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AF5F072" w14:textId="7369A79C" w:rsidR="002236FD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1344" w14:textId="57724116" w:rsidR="002236FD" w:rsidRPr="00B52BC2" w:rsidRDefault="002236FD" w:rsidP="00505A70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Birth and Progress of Tragedy</w:t>
            </w:r>
          </w:p>
        </w:tc>
      </w:tr>
      <w:tr w:rsidR="002236FD" w:rsidRPr="00B52BC2" w14:paraId="4D105EB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5EC2E567" w14:textId="77777777" w:rsidR="002236FD" w:rsidRPr="00B52BC2" w:rsidRDefault="002236FD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77F6D" w14:textId="768C89B4" w:rsidR="002236FD" w:rsidRPr="00B52BC2" w:rsidRDefault="002236FD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Aristotle’s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Poetics</w:t>
            </w:r>
          </w:p>
        </w:tc>
      </w:tr>
      <w:tr w:rsidR="00016DEB" w:rsidRPr="00B52BC2" w14:paraId="640BB820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6F8F035F" w14:textId="40E5C414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813644" w14:textId="2023023A" w:rsidR="00016DEB" w:rsidRPr="00B52BC2" w:rsidRDefault="00016DEB" w:rsidP="00CE67B0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Greek Tragedy</w:t>
            </w:r>
          </w:p>
        </w:tc>
      </w:tr>
      <w:tr w:rsidR="00016DEB" w:rsidRPr="00B52BC2" w14:paraId="02A6487F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30A39345" w14:textId="77777777" w:rsidR="00016DEB" w:rsidRPr="00B52BC2" w:rsidRDefault="00016DEB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8A46" w14:textId="0DD6AA14" w:rsidR="00016DEB" w:rsidRPr="00B52BC2" w:rsidRDefault="00016DEB" w:rsidP="00F91C0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="00B52BC2"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Euripides and </w:t>
            </w:r>
            <w:r w:rsidRPr="00B52BC2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Trojan Women</w:t>
            </w:r>
          </w:p>
        </w:tc>
      </w:tr>
      <w:tr w:rsidR="00B52BC2" w:rsidRPr="00B52BC2" w14:paraId="75896B6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27B0D9B2" w14:textId="225F8574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7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C4ED7" w14:textId="386FE795" w:rsidR="00B52BC2" w:rsidRPr="00B52BC2" w:rsidRDefault="00B52BC2" w:rsidP="00707FDB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Roman Tragedy</w:t>
            </w:r>
          </w:p>
        </w:tc>
      </w:tr>
      <w:tr w:rsidR="00B52BC2" w:rsidRPr="00B52BC2" w14:paraId="173DBCA8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33E9BAA3" w14:textId="77777777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9DADB" w14:textId="0B9781CA" w:rsidR="00B52BC2" w:rsidRPr="00B52BC2" w:rsidRDefault="00B52BC2" w:rsidP="00B52BC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 w:val="20"/>
                <w:szCs w:val="20"/>
                <w:lang w:val="en-GB"/>
              </w:rPr>
              <w:t xml:space="preserve">• </w:t>
            </w: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Seneca and </w:t>
            </w:r>
            <w:r w:rsidRPr="00B52BC2">
              <w:rPr>
                <w:rFonts w:ascii="Bookman Old Style" w:hAnsi="Bookman Old Style"/>
                <w:bCs/>
                <w:i/>
                <w:iCs/>
                <w:sz w:val="20"/>
                <w:szCs w:val="20"/>
                <w:lang w:val="en-GB"/>
              </w:rPr>
              <w:t>Oedipus</w:t>
            </w:r>
          </w:p>
        </w:tc>
      </w:tr>
      <w:tr w:rsidR="00B52BC2" w:rsidRPr="00B52BC2" w14:paraId="536049A3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vAlign w:val="center"/>
          </w:tcPr>
          <w:p w14:paraId="542419E4" w14:textId="7ADB9B6E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8</w:t>
            </w:r>
          </w:p>
        </w:tc>
        <w:tc>
          <w:tcPr>
            <w:tcW w:w="860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021806" w14:textId="5FB5F885" w:rsidR="00B52BC2" w:rsidRPr="00B52BC2" w:rsidRDefault="00B52BC2" w:rsidP="00E2347C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The birth and development Comedy in Classical Literature</w:t>
            </w:r>
          </w:p>
        </w:tc>
      </w:tr>
      <w:tr w:rsidR="00B52BC2" w:rsidRPr="00B52BC2" w14:paraId="036C8E3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uble" w:sz="4" w:space="0" w:color="auto"/>
            </w:tcBorders>
            <w:vAlign w:val="center"/>
          </w:tcPr>
          <w:p w14:paraId="2FF5D98B" w14:textId="77777777" w:rsidR="00B52BC2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76F7C" w14:textId="476B6A90" w:rsidR="00B52BC2" w:rsidRPr="00B52BC2" w:rsidRDefault="00B52BC2" w:rsidP="00B52BC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• Greek Comedy: Aristophanes and the </w:t>
            </w:r>
            <w:r w:rsidRPr="00EE3936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Clouds</w:t>
            </w:r>
          </w:p>
        </w:tc>
      </w:tr>
      <w:tr w:rsidR="003E4AC7" w:rsidRPr="00B52BC2" w14:paraId="1D07C691" w14:textId="77777777" w:rsidTr="00385256">
        <w:trPr>
          <w:cantSplit/>
          <w:trHeight w:val="572"/>
          <w:jc w:val="center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37ED3" w14:textId="713FC421" w:rsidR="003E4AC7" w:rsidRPr="00B52BC2" w:rsidRDefault="00B52BC2" w:rsidP="00B52BC2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9</w:t>
            </w:r>
          </w:p>
        </w:tc>
        <w:tc>
          <w:tcPr>
            <w:tcW w:w="860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55C02" w14:textId="152876AF" w:rsidR="003E4AC7" w:rsidRPr="00B52BC2" w:rsidRDefault="00B52BC2" w:rsidP="00E2347C">
            <w:pPr>
              <w:pStyle w:val="Konu-basligi"/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 w:val="0"/>
                <w:sz w:val="20"/>
                <w:szCs w:val="20"/>
                <w:lang w:val="en-GB"/>
              </w:rPr>
              <w:t xml:space="preserve">• Roman Comedy: Plautus and </w:t>
            </w:r>
            <w:r w:rsidRPr="00B52BC2">
              <w:rPr>
                <w:rFonts w:ascii="Bookman Old Style" w:hAnsi="Bookman Old Style"/>
                <w:b w:val="0"/>
                <w:i/>
                <w:iCs/>
                <w:sz w:val="20"/>
                <w:szCs w:val="20"/>
                <w:lang w:val="en-GB"/>
              </w:rPr>
              <w:t>Menaechmi</w:t>
            </w:r>
          </w:p>
        </w:tc>
      </w:tr>
      <w:tr w:rsidR="003E4AC7" w:rsidRPr="00B52BC2" w14:paraId="602553AE" w14:textId="77777777" w:rsidTr="00385256">
        <w:trPr>
          <w:cantSplit/>
          <w:trHeight w:val="20"/>
          <w:jc w:val="center"/>
        </w:trPr>
        <w:tc>
          <w:tcPr>
            <w:tcW w:w="11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FAE05E" w14:textId="2B5A04D4" w:rsidR="003E4AC7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E5F92" w14:textId="5B9F0E04" w:rsidR="003E4AC7" w:rsidRPr="007B4F8F" w:rsidRDefault="007B4F8F" w:rsidP="007B4F8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/>
                <w:bCs/>
                <w:sz w:val="20"/>
                <w:szCs w:val="20"/>
                <w:lang w:val="en-GB"/>
              </w:rPr>
              <w:t>Reflections of Greek and Roman Literatures in Western Literature</w:t>
            </w:r>
          </w:p>
        </w:tc>
      </w:tr>
      <w:tr w:rsidR="00385256" w:rsidRPr="00B52BC2" w14:paraId="2C8932EE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499C6BE9" w14:textId="634CA396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9733" w14:textId="1785284B" w:rsidR="00385256" w:rsidRPr="00B52BC2" w:rsidRDefault="007B4F8F" w:rsidP="00707FDB">
            <w:pPr>
              <w:pStyle w:val="Konu-basligi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Germanic Heroic Age (Teutonic Peoples)</w:t>
            </w:r>
          </w:p>
        </w:tc>
      </w:tr>
      <w:tr w:rsidR="007B4F8F" w:rsidRPr="00B52BC2" w14:paraId="773AB26A" w14:textId="77777777" w:rsidTr="00A577F0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26739F2B" w14:textId="77777777" w:rsidR="007B4F8F" w:rsidRPr="00B52BC2" w:rsidRDefault="007B4F8F" w:rsidP="007B4F8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ADEBC5" w14:textId="7CE66238" w:rsidR="007B4F8F" w:rsidRPr="007B4F8F" w:rsidRDefault="007B4F8F" w:rsidP="007B4F8F">
            <w:pPr>
              <w:pStyle w:val="OkumaParas"/>
              <w:numPr>
                <w:ilvl w:val="0"/>
                <w:numId w:val="2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Waldere</w:t>
            </w:r>
          </w:p>
        </w:tc>
      </w:tr>
      <w:tr w:rsidR="007B4F8F" w:rsidRPr="00B52BC2" w14:paraId="4F1FD2EE" w14:textId="77777777" w:rsidTr="00A577F0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21DB8226" w14:textId="77777777" w:rsidR="007B4F8F" w:rsidRPr="00B52BC2" w:rsidRDefault="007B4F8F" w:rsidP="007B4F8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1CA62C" w14:textId="2D52F4F5" w:rsidR="007B4F8F" w:rsidRPr="007B4F8F" w:rsidRDefault="007B4F8F" w:rsidP="007B4F8F">
            <w:pPr>
              <w:pStyle w:val="OkumaParas"/>
              <w:numPr>
                <w:ilvl w:val="0"/>
                <w:numId w:val="2"/>
              </w:numPr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Hildebrand Lay</w:t>
            </w:r>
          </w:p>
        </w:tc>
      </w:tr>
      <w:tr w:rsidR="00385256" w:rsidRPr="00B52BC2" w14:paraId="72E6026F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650169F" w14:textId="1040935E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87CA" w14:textId="5919B991" w:rsidR="00385256" w:rsidRPr="007B4F8F" w:rsidRDefault="007B4F8F" w:rsidP="00EC72CA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Icelandic/Norse Sagas and Epic Poetry</w:t>
            </w:r>
          </w:p>
        </w:tc>
      </w:tr>
      <w:tr w:rsidR="00385256" w:rsidRPr="00B52BC2" w14:paraId="075C1AFE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CF8430C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124C2" w14:textId="2972357C" w:rsidR="00385256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proofErr w:type="spellStart"/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Thidreksaga</w:t>
            </w:r>
            <w:proofErr w:type="spellEnd"/>
          </w:p>
        </w:tc>
      </w:tr>
      <w:tr w:rsidR="00385256" w:rsidRPr="00B52BC2" w14:paraId="001B0D72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dotted" w:sz="4" w:space="0" w:color="auto"/>
            </w:tcBorders>
            <w:vAlign w:val="center"/>
          </w:tcPr>
          <w:p w14:paraId="7384470E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6DA8C" w14:textId="4842E110" w:rsidR="00385256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Nibelungenlied</w:t>
            </w:r>
          </w:p>
        </w:tc>
      </w:tr>
      <w:tr w:rsidR="003E4AC7" w:rsidRPr="00B52BC2" w14:paraId="4FF459C4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3558779C" w14:textId="318342BA" w:rsidR="003E4AC7" w:rsidRPr="00B52BC2" w:rsidRDefault="00B52BC2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 xml:space="preserve">Week </w:t>
            </w:r>
            <w:r w:rsidR="003E4AC7" w:rsidRPr="00B52BC2">
              <w:rPr>
                <w:rFonts w:ascii="Bookman Old Style" w:hAnsi="Bookman Old Style"/>
                <w:b/>
                <w:szCs w:val="20"/>
                <w:lang w:val="en-GB"/>
              </w:rPr>
              <w:t>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5FC9" w14:textId="522AB857" w:rsidR="003E4AC7" w:rsidRPr="007B4F8F" w:rsidRDefault="007B4F8F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Celtic literature</w:t>
            </w:r>
          </w:p>
        </w:tc>
      </w:tr>
      <w:tr w:rsidR="003E4AC7" w:rsidRPr="00B52BC2" w14:paraId="7068FAC9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6C24936F" w14:textId="77777777" w:rsidR="003E4AC7" w:rsidRPr="00B52BC2" w:rsidRDefault="003E4AC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9045B" w14:textId="39181821" w:rsidR="003E4AC7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  <w:t>Welsh and Irish Arthurian Traditions</w:t>
            </w:r>
          </w:p>
        </w:tc>
      </w:tr>
      <w:tr w:rsidR="003E4AC7" w:rsidRPr="00B52BC2" w14:paraId="0D5EBA9A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0669E829" w14:textId="77777777" w:rsidR="003E4AC7" w:rsidRPr="00B52BC2" w:rsidRDefault="003E4AC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C192E" w14:textId="5CF4EC49" w:rsidR="003E4AC7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Welsh Annals</w:t>
            </w:r>
          </w:p>
        </w:tc>
      </w:tr>
      <w:tr w:rsidR="003E4AC7" w:rsidRPr="00B52BC2" w14:paraId="5D4031D5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062964F7" w14:textId="77777777" w:rsidR="003E4AC7" w:rsidRPr="00B52BC2" w:rsidRDefault="003E4AC7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01FD" w14:textId="2ECF6E72" w:rsidR="003E4AC7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The History of the Britons</w:t>
            </w:r>
          </w:p>
        </w:tc>
      </w:tr>
      <w:tr w:rsidR="00385256" w:rsidRPr="00B52BC2" w14:paraId="1E81B77A" w14:textId="77777777" w:rsidTr="00385256">
        <w:trPr>
          <w:cantSplit/>
          <w:trHeight w:val="2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02C49A04" w14:textId="64DACF5B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  <w:r w:rsidRPr="00B52BC2">
              <w:rPr>
                <w:rFonts w:ascii="Bookman Old Style" w:hAnsi="Bookman Old Style"/>
                <w:b/>
                <w:szCs w:val="20"/>
                <w:lang w:val="en-GB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53291" w14:textId="445644D6" w:rsidR="00385256" w:rsidRPr="007B4F8F" w:rsidRDefault="007B4F8F" w:rsidP="00832AEF">
            <w:pPr>
              <w:pStyle w:val="Konu-basligi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Celtic Fairy-Tales</w:t>
            </w:r>
          </w:p>
        </w:tc>
      </w:tr>
      <w:tr w:rsidR="00385256" w:rsidRPr="00B52BC2" w14:paraId="0AC49DB5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vAlign w:val="center"/>
          </w:tcPr>
          <w:p w14:paraId="716882C8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E2D17" w14:textId="22CB422C" w:rsidR="00385256" w:rsidRPr="00B52BC2" w:rsidRDefault="007B4F8F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>•</w:t>
            </w:r>
            <w:r w:rsidRPr="007B4F8F">
              <w:rPr>
                <w:rFonts w:ascii="Bookman Old Style" w:hAnsi="Bookman Old Style"/>
                <w:sz w:val="20"/>
                <w:szCs w:val="20"/>
                <w:lang w:val="en-GB"/>
              </w:rPr>
              <w:tab/>
            </w:r>
            <w:r w:rsidRPr="007B4F8F">
              <w:rPr>
                <w:rFonts w:ascii="Bookman Old Style" w:hAnsi="Bookman Old Style"/>
                <w:i/>
                <w:iCs/>
                <w:sz w:val="20"/>
                <w:szCs w:val="20"/>
                <w:lang w:val="en-GB"/>
              </w:rPr>
              <w:t>Culhwch and Olwen</w:t>
            </w:r>
          </w:p>
        </w:tc>
      </w:tr>
      <w:tr w:rsidR="00385256" w:rsidRPr="00B52BC2" w14:paraId="161EBAB0" w14:textId="77777777" w:rsidTr="00385256">
        <w:trPr>
          <w:cantSplit/>
          <w:trHeight w:val="20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61C2299E" w14:textId="77777777" w:rsidR="00385256" w:rsidRPr="00B52BC2" w:rsidRDefault="00385256" w:rsidP="00832AEF">
            <w:pPr>
              <w:spacing w:before="120" w:after="120"/>
              <w:jc w:val="center"/>
              <w:rPr>
                <w:rFonts w:ascii="Bookman Old Style" w:hAnsi="Bookman Old Style"/>
                <w:b/>
                <w:szCs w:val="20"/>
                <w:lang w:val="en-GB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9A6" w14:textId="77777777" w:rsidR="00385256" w:rsidRPr="00B52BC2" w:rsidRDefault="00385256" w:rsidP="00A83607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</w:tbl>
    <w:p w14:paraId="33EC9C46" w14:textId="77777777" w:rsidR="003B48EB" w:rsidRPr="00B52BC2" w:rsidRDefault="003B48EB" w:rsidP="003B48EB">
      <w:pPr>
        <w:tabs>
          <w:tab w:val="left" w:pos="6375"/>
        </w:tabs>
        <w:rPr>
          <w:rFonts w:ascii="Bookman Old Style" w:hAnsi="Bookman Old Style"/>
          <w:szCs w:val="20"/>
          <w:lang w:val="en-GB"/>
        </w:rPr>
      </w:pPr>
      <w:r w:rsidRPr="00B52BC2">
        <w:rPr>
          <w:rFonts w:ascii="Bookman Old Style" w:hAnsi="Bookman Old Style"/>
          <w:szCs w:val="20"/>
          <w:lang w:val="en-GB"/>
        </w:rPr>
        <w:tab/>
      </w:r>
    </w:p>
    <w:p w14:paraId="1733F4F6" w14:textId="77777777" w:rsidR="00EB0AE2" w:rsidRPr="00B52BC2" w:rsidRDefault="00264992">
      <w:pPr>
        <w:rPr>
          <w:rFonts w:ascii="Bookman Old Style" w:hAnsi="Bookman Old Style"/>
          <w:szCs w:val="20"/>
          <w:lang w:val="en-GB"/>
        </w:rPr>
      </w:pPr>
    </w:p>
    <w:sectPr w:rsidR="00EB0AE2" w:rsidRPr="00B52BC2" w:rsidSect="00CC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F0311FC"/>
    <w:multiLevelType w:val="hybridMultilevel"/>
    <w:tmpl w:val="4D32F46C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634145854">
    <w:abstractNumId w:val="0"/>
  </w:num>
  <w:num w:numId="2" w16cid:durableId="210877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8EB"/>
    <w:rsid w:val="00016DEB"/>
    <w:rsid w:val="00077FEA"/>
    <w:rsid w:val="00086B70"/>
    <w:rsid w:val="000A48ED"/>
    <w:rsid w:val="000B5B8B"/>
    <w:rsid w:val="001376AB"/>
    <w:rsid w:val="0017260E"/>
    <w:rsid w:val="002236FD"/>
    <w:rsid w:val="00264992"/>
    <w:rsid w:val="00385256"/>
    <w:rsid w:val="003B48EB"/>
    <w:rsid w:val="003E4AC7"/>
    <w:rsid w:val="003E7919"/>
    <w:rsid w:val="004B6C59"/>
    <w:rsid w:val="00707FDB"/>
    <w:rsid w:val="00727817"/>
    <w:rsid w:val="0077090C"/>
    <w:rsid w:val="007B4F8F"/>
    <w:rsid w:val="007E1EC1"/>
    <w:rsid w:val="00832BE3"/>
    <w:rsid w:val="00A83607"/>
    <w:rsid w:val="00B05270"/>
    <w:rsid w:val="00B52BC2"/>
    <w:rsid w:val="00C61E30"/>
    <w:rsid w:val="00CA5874"/>
    <w:rsid w:val="00CC2B36"/>
    <w:rsid w:val="00CE1F0E"/>
    <w:rsid w:val="00D9015E"/>
    <w:rsid w:val="00DB6AA2"/>
    <w:rsid w:val="00DD0B43"/>
    <w:rsid w:val="00E2347C"/>
    <w:rsid w:val="00E9200F"/>
    <w:rsid w:val="00EC72CA"/>
    <w:rsid w:val="00ED576E"/>
    <w:rsid w:val="00EE38D0"/>
    <w:rsid w:val="00EE3936"/>
    <w:rsid w:val="00F91C0A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0DEE"/>
  <w15:docId w15:val="{04456363-16DE-4C7E-B3B9-B8F87877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Author</cp:lastModifiedBy>
  <cp:revision>2</cp:revision>
  <dcterms:created xsi:type="dcterms:W3CDTF">2022-06-28T19:16:00Z</dcterms:created>
  <dcterms:modified xsi:type="dcterms:W3CDTF">2022-06-28T19:16:00Z</dcterms:modified>
</cp:coreProperties>
</file>