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2B2A29"/>
          <w:sz w:val="24"/>
          <w:szCs w:val="24"/>
        </w:rPr>
      </w:pP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İtalyan Aydınlanma döneminin en önemli ozanlarından biri olan Giuseppe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Parini'nin yapıtları farklı akımların etkisinde şekillenen yapıtlar olmakla birlikte,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nicel olarak da çoktur. Ozanın XVIII. yüzyılda yaşadığı düşünüldüğünde, söz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konusu yüzyılda, Fransız Devrimi'ne bir hazırlık süreci yaşandığına, Aydınlanma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düşüncesinin toplumda, özellikle de aydın kesimlerde yarattığı etkiye ve tüm bu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sürecin sonucu olarak ortaya çıkan Fransız Devrimi'ne değinmek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kaçınılmazdır.</w:t>
      </w:r>
    </w:p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2B2A29"/>
          <w:sz w:val="24"/>
          <w:szCs w:val="24"/>
        </w:rPr>
      </w:pPr>
    </w:p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Kuşkusuz yaşanan tarihi süreçler ozanın yapıtlarını oluşturma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2B2A29"/>
          <w:sz w:val="24"/>
          <w:szCs w:val="24"/>
        </w:rPr>
        <w:t>aşamasında önemli bir paya sahiptir. Zira Avrupa'da XVIII. yüzyılın sonunda</w:t>
      </w:r>
      <w:r>
        <w:rPr>
          <w:rFonts w:ascii="Times New Roman" w:eastAsia="BookmanOldStyle" w:hAnsi="Times New Roman" w:cs="Times New Roman"/>
          <w:color w:val="2B2A29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yaşanan Fransız Devrimi yalnızca Avrupa ile kalmayıp farklı coğrafyalarda da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siyasal ve sosyal olmak üzere kimi zaman doğrudan kimi zaman da dolaylı etkilerde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bulunmuştur. O döneme tanıklık eden Parini, eşitlik ilkesinin giderek önem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kazanması ve akla verilen değerin artması sayesinde insanlığın geçirdiği sosyal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alandaki köklü değişimlere ve gelişmelere kayıtsız kalmaz. </w:t>
      </w:r>
    </w:p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</w:p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Buna istinaden,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eserlerinde XVIII. yüzyıl Avrupa ve İtalya’sında hâkim olan düşüncelerin yer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bulması bunun doğal bir sonucudur.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Giuseppe Parini, 1729 yılında Lombardia bölgesinde küçük bir kasaba olan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Bosisio’da doğar. O dönemde birliğini henüz sağlayamamış İtalyan yarımadasında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diğer bölgelere göre sosyal ve ekonomik açıdan daha gelişmiş bir bölgede doğmuş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olması, ozanın sanatının gelişiminde önemli bir rol oynar. Entelektüel hayatın canlı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olduğu bölgelerden biri de Parini’nin doğduğu Lombardia’dır. </w:t>
      </w:r>
    </w:p>
    <w:p w:rsid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</w:p>
    <w:p w:rsidR="00000000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Buna karşın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ekonomik durumu pek de parlak olmayan bir ailenin çocuğudur. Şair dokuz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yaşındayken ailesi Milano’ya göç eder. Parini Sant’Alessandro okuluna kayıt olur.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Okulda, Parini aydın kişiliğinin gelişiminde de önemli bir katkısı olacak olan Pietro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Verri ve Cesare Beccaria gibi aristokratik ailelerden gelen İtalyan Aydınlanmacı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kültürün önemli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lastRenderedPageBreak/>
        <w:t>temsilcileriyle aynı ortamda bulunma fırsatını yakalar. Ancak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başarılı bir öğrenci olmayı başaramaz. Ailesinin yaşadığı ekonomik sorunlardan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dolayı yaşamını devam ettirebilmesi için çalışmak zorunda kalır. Bu nedenle henüz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öğrenciyken özel ders vermeye başlar. Belki de bu durum, onun öğrenim hayatı</w:t>
      </w:r>
      <w:r>
        <w:rPr>
          <w:rFonts w:ascii="Times New Roman" w:eastAsia="BookmanOldStyle" w:hAnsi="Times New Roman" w:cs="Times New Roman"/>
          <w:color w:val="000000"/>
          <w:sz w:val="24"/>
          <w:szCs w:val="24"/>
        </w:rPr>
        <w:t xml:space="preserve"> </w:t>
      </w:r>
      <w:r w:rsidRPr="008600DB">
        <w:rPr>
          <w:rFonts w:ascii="Times New Roman" w:eastAsia="BookmanOldStyle" w:hAnsi="Times New Roman" w:cs="Times New Roman"/>
          <w:color w:val="000000"/>
          <w:sz w:val="24"/>
          <w:szCs w:val="24"/>
        </w:rPr>
        <w:t>boyunca çok parlak bir öğrenci olamamasının temel nedenidir.</w:t>
      </w:r>
    </w:p>
    <w:p w:rsidR="008600DB" w:rsidRP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BookmanOldStyle" w:hAnsi="Times New Roman" w:cs="Times New Roman"/>
          <w:color w:val="000000"/>
          <w:sz w:val="24"/>
          <w:szCs w:val="24"/>
        </w:rPr>
      </w:pPr>
    </w:p>
    <w:p w:rsidR="008600DB" w:rsidRPr="008600DB" w:rsidRDefault="008600DB" w:rsidP="008600DB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0DB">
        <w:rPr>
          <w:rFonts w:ascii="Times New Roman" w:eastAsia="BookmanOldStyle" w:hAnsi="Times New Roman" w:cs="Times New Roman"/>
          <w:sz w:val="24"/>
          <w:szCs w:val="24"/>
        </w:rPr>
        <w:t>1750’li yıllarda Parini okulundaki derslere pek zaman ayıramasa da edebiyatla ilgilenmekten ve Yunan ile Latin klâsiklerini okumaktan geri durmaz. Parini'nin okuduğu önemli ozan ve yazarlara örnek olarak şunlar verilebilir: Latin ve İtalyan klâsiklerinden Vergilius, Orazio, Dante ve Petrarca’yı okur. “</w:t>
      </w:r>
      <w:r w:rsidRPr="008600DB">
        <w:rPr>
          <w:rFonts w:ascii="Times New Roman" w:eastAsia="BookmanOldStyle-Italic" w:hAnsi="Times New Roman" w:cs="Times New Roman"/>
          <w:i/>
          <w:iCs/>
          <w:sz w:val="24"/>
          <w:szCs w:val="24"/>
        </w:rPr>
        <w:t xml:space="preserve">Klâsik dünyayı tanımasına olanak sağlayan Orazio, Vergilius gibi yazarlar ve İtalyan klâsikleri onun Klâsisizmi benimsemesinde önemli bir paya sahiptir” </w:t>
      </w:r>
      <w:r w:rsidRPr="008600DB">
        <w:rPr>
          <w:rFonts w:ascii="Times New Roman" w:eastAsia="BookmanOldStyle" w:hAnsi="Times New Roman" w:cs="Times New Roman"/>
          <w:sz w:val="24"/>
          <w:szCs w:val="24"/>
        </w:rPr>
        <w:t>(Caretti 5).</w:t>
      </w:r>
    </w:p>
    <w:sectPr w:rsidR="008600DB" w:rsidRPr="0086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ookmanOldStyle">
    <w:altName w:val="Arial Unicode MS"/>
    <w:panose1 w:val="00000000000000000000"/>
    <w:charset w:val="88"/>
    <w:family w:val="auto"/>
    <w:notTrueType/>
    <w:pitch w:val="default"/>
    <w:sig w:usb0="00000007" w:usb1="08080000" w:usb2="00000010" w:usb3="00000000" w:csb0="00100011" w:csb1="00000000"/>
  </w:font>
  <w:font w:name="BookmanOldStyle-Italic">
    <w:altName w:val="Arial Unicode MS"/>
    <w:panose1 w:val="00000000000000000000"/>
    <w:charset w:val="88"/>
    <w:family w:val="auto"/>
    <w:notTrueType/>
    <w:pitch w:val="default"/>
    <w:sig w:usb0="00000007" w:usb1="08080000" w:usb2="00000010" w:usb3="00000000" w:csb0="001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8600DB"/>
    <w:rsid w:val="0086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2275</Characters>
  <Application>Microsoft Office Word</Application>
  <DocSecurity>0</DocSecurity>
  <Lines>18</Lines>
  <Paragraphs>5</Paragraphs>
  <ScaleCrop>false</ScaleCrop>
  <Company>NouS/TncTR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2020-05-07T14:15:00Z</dcterms:created>
  <dcterms:modified xsi:type="dcterms:W3CDTF">2020-05-07T14:18:00Z</dcterms:modified>
</cp:coreProperties>
</file>