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C7C" w:rsidRPr="00E15C7C" w:rsidRDefault="00E15C7C" w:rsidP="00E15C7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TRECCANI-</w:t>
      </w:r>
      <w:r w:rsidRPr="00E15C7C">
        <w:rPr>
          <w:rFonts w:ascii="Times New Roman" w:eastAsia="Times New Roman" w:hAnsi="Times New Roman" w:cs="Times New Roman"/>
          <w:sz w:val="24"/>
          <w:szCs w:val="24"/>
        </w:rPr>
        <w:t xml:space="preserve">ROMANI, Felice </w:t>
      </w:r>
    </w:p>
    <w:p w:rsidR="00E15C7C" w:rsidRPr="00E15C7C" w:rsidRDefault="00E15C7C" w:rsidP="00E15C7C">
      <w:pPr>
        <w:spacing w:before="100" w:beforeAutospacing="1" w:after="100" w:afterAutospacing="1" w:line="240" w:lineRule="auto"/>
        <w:rPr>
          <w:rFonts w:ascii="Times New Roman" w:eastAsia="Times New Roman" w:hAnsi="Times New Roman" w:cs="Times New Roman"/>
          <w:sz w:val="24"/>
          <w:szCs w:val="24"/>
        </w:rPr>
      </w:pPr>
      <w:r w:rsidRPr="00E15C7C">
        <w:rPr>
          <w:rFonts w:ascii="Times New Roman" w:eastAsia="Times New Roman" w:hAnsi="Times New Roman" w:cs="Times New Roman"/>
          <w:sz w:val="24"/>
          <w:szCs w:val="24"/>
        </w:rPr>
        <w:t xml:space="preserve">– Battezzato Giuseppe Felice Romano, nacque a Genova il 31 gennaio 1788, primogenito di Angelo Maria e di Geronima Viacava. </w:t>
      </w:r>
    </w:p>
    <w:p w:rsidR="00E15C7C" w:rsidRPr="00E15C7C" w:rsidRDefault="00E15C7C" w:rsidP="00E15C7C">
      <w:pPr>
        <w:spacing w:before="100" w:beforeAutospacing="1" w:after="100" w:afterAutospacing="1" w:line="240" w:lineRule="auto"/>
        <w:rPr>
          <w:rFonts w:ascii="Times New Roman" w:eastAsia="Times New Roman" w:hAnsi="Times New Roman" w:cs="Times New Roman"/>
          <w:sz w:val="24"/>
          <w:szCs w:val="24"/>
        </w:rPr>
      </w:pPr>
      <w:r w:rsidRPr="00E15C7C">
        <w:rPr>
          <w:rFonts w:ascii="Times New Roman" w:eastAsia="Times New Roman" w:hAnsi="Times New Roman" w:cs="Times New Roman"/>
          <w:sz w:val="24"/>
          <w:szCs w:val="24"/>
        </w:rPr>
        <w:t xml:space="preserve">Ebbero possedimenti in Moneglia, poi alienati in parte quando le condizioni familiari peggiorarono; il declino indusse il padre a tentare la fortuna come direttore di balli, indi ad abbandonare la famiglia. Responsabilità precoci gravarono dunque sul giovane, che studiò presso gli scolopi, in particolare con Giuseppe Solari, cattedratico di greco a Genova dal 1803, e Faustino Gagliuffi, ivi pure docente e poi poeta improvvisatore in latino. Diciassettenne, mutato il cognome in Romani, verseggiò in accademie (1805), ebbe premi di poesia (1806), fu supplente in università, scrisse poemetti nuziali per aristocratici (1808), fu poeta ufficiale per le nozze di Napoleone con Maria Luisa (1810) e la nascita di Napoleone Francesco (1811). Addottorato in lettere, forse laureato anche in legge, declinò un insegnamento universitario offertogli dopo che ne fu rimosso Solari (1809). </w:t>
      </w:r>
    </w:p>
    <w:p w:rsidR="00E15C7C" w:rsidRPr="00E15C7C" w:rsidRDefault="00E15C7C" w:rsidP="00E15C7C">
      <w:pPr>
        <w:spacing w:before="100" w:beforeAutospacing="1" w:after="100" w:afterAutospacing="1" w:line="240" w:lineRule="auto"/>
        <w:rPr>
          <w:rFonts w:ascii="Times New Roman" w:eastAsia="Times New Roman" w:hAnsi="Times New Roman" w:cs="Times New Roman"/>
          <w:sz w:val="24"/>
          <w:szCs w:val="24"/>
        </w:rPr>
      </w:pPr>
      <w:r w:rsidRPr="00E15C7C">
        <w:rPr>
          <w:rFonts w:ascii="Times New Roman" w:eastAsia="Times New Roman" w:hAnsi="Times New Roman" w:cs="Times New Roman"/>
          <w:sz w:val="24"/>
          <w:szCs w:val="24"/>
        </w:rPr>
        <w:t xml:space="preserve">Tra il 1810 e il 1812, pare, Romani fu in viaggio all’estero, in Germania – con il giovane Giacomo Meyerbeer, cosa però non documentata – e a Parigi (molte notizie si desumono dai «cenni biografici e aneddotici» pubblicati dalla vedova, Emilia Branca, nel 1882: tardivi e agiografici, ma non per questo necessariamente inattendibili). Al rientro si stabilì in Lombardia; esordì come librettista a Genova, nel febbraio del 1813, aggiustando </w:t>
      </w:r>
      <w:r w:rsidRPr="00E15C7C">
        <w:rPr>
          <w:rFonts w:ascii="Times New Roman" w:eastAsia="Times New Roman" w:hAnsi="Times New Roman" w:cs="Times New Roman"/>
          <w:i/>
          <w:iCs/>
          <w:sz w:val="24"/>
          <w:szCs w:val="24"/>
        </w:rPr>
        <w:t>La rosa bianca e la rosa rossa</w:t>
      </w:r>
      <w:r w:rsidRPr="00E15C7C">
        <w:rPr>
          <w:rFonts w:ascii="Times New Roman" w:eastAsia="Times New Roman" w:hAnsi="Times New Roman" w:cs="Times New Roman"/>
          <w:sz w:val="24"/>
          <w:szCs w:val="24"/>
        </w:rPr>
        <w:t xml:space="preserve"> per un compositore di spicco, Giovanni Simone Mayr, che forse ne favorì l’avvio in carriera: per lui scrisse pure </w:t>
      </w:r>
      <w:r w:rsidRPr="00E15C7C">
        <w:rPr>
          <w:rFonts w:ascii="Times New Roman" w:eastAsia="Times New Roman" w:hAnsi="Times New Roman" w:cs="Times New Roman"/>
          <w:i/>
          <w:iCs/>
          <w:sz w:val="24"/>
          <w:szCs w:val="24"/>
        </w:rPr>
        <w:t>Medea in Corinto</w:t>
      </w:r>
      <w:r w:rsidRPr="00E15C7C">
        <w:rPr>
          <w:rFonts w:ascii="Times New Roman" w:eastAsia="Times New Roman" w:hAnsi="Times New Roman" w:cs="Times New Roman"/>
          <w:sz w:val="24"/>
          <w:szCs w:val="24"/>
        </w:rPr>
        <w:t xml:space="preserve">, data al San Carlo di Napoli nel novembre successivo, e un patriottardo </w:t>
      </w:r>
      <w:r w:rsidRPr="00E15C7C">
        <w:rPr>
          <w:rFonts w:ascii="Times New Roman" w:eastAsia="Times New Roman" w:hAnsi="Times New Roman" w:cs="Times New Roman"/>
          <w:i/>
          <w:iCs/>
          <w:sz w:val="24"/>
          <w:szCs w:val="24"/>
        </w:rPr>
        <w:t>Atar</w:t>
      </w:r>
      <w:r w:rsidRPr="00E15C7C">
        <w:rPr>
          <w:rFonts w:ascii="Times New Roman" w:eastAsia="Times New Roman" w:hAnsi="Times New Roman" w:cs="Times New Roman"/>
          <w:sz w:val="24"/>
          <w:szCs w:val="24"/>
        </w:rPr>
        <w:t xml:space="preserve"> inscenato nella Genova repubblicana nel 1814. Nel dicembre del 1813 firmò un contratto con Francesco Benedetto Ricci, impresario dei teatri di Milano: di lì a fine 1814, prima e dopo il ritorno degli austriaci, mandò in scena una commedia (</w:t>
      </w:r>
      <w:r w:rsidRPr="00E15C7C">
        <w:rPr>
          <w:rFonts w:ascii="Times New Roman" w:eastAsia="Times New Roman" w:hAnsi="Times New Roman" w:cs="Times New Roman"/>
          <w:i/>
          <w:iCs/>
          <w:sz w:val="24"/>
          <w:szCs w:val="24"/>
        </w:rPr>
        <w:t>L’amante e l’impostore</w:t>
      </w:r>
      <w:r w:rsidRPr="00E15C7C">
        <w:rPr>
          <w:rFonts w:ascii="Times New Roman" w:eastAsia="Times New Roman" w:hAnsi="Times New Roman" w:cs="Times New Roman"/>
          <w:sz w:val="24"/>
          <w:szCs w:val="24"/>
        </w:rPr>
        <w:t>, edita nel 1820) e cinque melodrammi, di cui due per l’astro montante, Gioachino Rossini (</w:t>
      </w:r>
      <w:r w:rsidRPr="00E15C7C">
        <w:rPr>
          <w:rFonts w:ascii="Times New Roman" w:eastAsia="Times New Roman" w:hAnsi="Times New Roman" w:cs="Times New Roman"/>
          <w:i/>
          <w:iCs/>
          <w:sz w:val="24"/>
          <w:szCs w:val="24"/>
        </w:rPr>
        <w:t>Aureliano in Palmira</w:t>
      </w:r>
      <w:r w:rsidRPr="00E15C7C">
        <w:rPr>
          <w:rFonts w:ascii="Times New Roman" w:eastAsia="Times New Roman" w:hAnsi="Times New Roman" w:cs="Times New Roman"/>
          <w:sz w:val="24"/>
          <w:szCs w:val="24"/>
        </w:rPr>
        <w:t xml:space="preserve">, Carnevale 1814; </w:t>
      </w:r>
      <w:r w:rsidRPr="00E15C7C">
        <w:rPr>
          <w:rFonts w:ascii="Times New Roman" w:eastAsia="Times New Roman" w:hAnsi="Times New Roman" w:cs="Times New Roman"/>
          <w:i/>
          <w:iCs/>
          <w:sz w:val="24"/>
          <w:szCs w:val="24"/>
        </w:rPr>
        <w:t>Il turco in Italia</w:t>
      </w:r>
      <w:r w:rsidRPr="00E15C7C">
        <w:rPr>
          <w:rFonts w:ascii="Times New Roman" w:eastAsia="Times New Roman" w:hAnsi="Times New Roman" w:cs="Times New Roman"/>
          <w:sz w:val="24"/>
          <w:szCs w:val="24"/>
        </w:rPr>
        <w:t xml:space="preserve">, da Caterino Mazzolà, autunno 1814). Nel 1815 avrebbe pubblicato solo componimenti poetici a Genova (in morte di Solari, in onore di Vittorio Emanuele I) e un’antologia di varietà letterarie. Tra l’aprile del 1816 e il marzo del 1820 si affermò definitivamente come librettista nei teatri di Milano, sovrintendente Angelo Petracchi, producendo almeno quindici melodrammi per i principali maestri scritturati alla Scala; ma ebbe commissioni teatrali anche da Napoli e Roma (ancora con Mayr), Venezia, Trieste. Nel 1819, da poligrafo, rilevò con il collega Antonio Peracchi la compilazione di un appena avviato </w:t>
      </w:r>
      <w:r w:rsidRPr="00E15C7C">
        <w:rPr>
          <w:rFonts w:ascii="Times New Roman" w:eastAsia="Times New Roman" w:hAnsi="Times New Roman" w:cs="Times New Roman"/>
          <w:i/>
          <w:iCs/>
          <w:sz w:val="24"/>
          <w:szCs w:val="24"/>
        </w:rPr>
        <w:t>Dizionario d’ogni mitologia e antichità</w:t>
      </w:r>
      <w:r w:rsidRPr="00E15C7C">
        <w:rPr>
          <w:rFonts w:ascii="Times New Roman" w:eastAsia="Times New Roman" w:hAnsi="Times New Roman" w:cs="Times New Roman"/>
          <w:sz w:val="24"/>
          <w:szCs w:val="24"/>
        </w:rPr>
        <w:t xml:space="preserve">, che uscì a Milano in otto ponderosi volumi fino al 1827. </w:t>
      </w:r>
    </w:p>
    <w:p w:rsidR="00E15C7C" w:rsidRPr="00E15C7C" w:rsidRDefault="00E15C7C" w:rsidP="00E15C7C">
      <w:pPr>
        <w:spacing w:before="100" w:beforeAutospacing="1" w:after="100" w:afterAutospacing="1" w:line="240" w:lineRule="auto"/>
        <w:rPr>
          <w:rFonts w:ascii="Times New Roman" w:eastAsia="Times New Roman" w:hAnsi="Times New Roman" w:cs="Times New Roman"/>
          <w:sz w:val="24"/>
          <w:szCs w:val="24"/>
        </w:rPr>
      </w:pPr>
      <w:r w:rsidRPr="00E15C7C">
        <w:rPr>
          <w:rFonts w:ascii="Times New Roman" w:eastAsia="Times New Roman" w:hAnsi="Times New Roman" w:cs="Times New Roman"/>
          <w:sz w:val="24"/>
          <w:szCs w:val="24"/>
        </w:rPr>
        <w:t xml:space="preserve">Minori soddisfazioni professionali ebbe nel quadriennio seguente, quando i teatri di Milano vennero gestiti prima da un’impresa provvisoria (1820-21), poi direttamente dal governo (1821-24): il più anziano Luigi Romanelli fu reinsediato come poeta fisso (lo era stato già sotto i francesi, e dal 1816 era professore d’eloquenza in conservatorio). Meno numerose, le commissioni di libretti di questi anni rialzarono tuttavia le quotazioni di Romani – risulta infatti che musicisti di grido (Saverio Mercadante, Francesco Morlacchi, Meyerbeer) pretendessero di valersi di lui anziché del poeta stipendiato – anche se sul lato economico dovette patire qualche difficoltà, tanto da considerare seriamente una diversa carriera, sempre in società con Peracchi: prima da agente teatrale (Milano 1823), poi da impresario dei teatri di Genova (1824-25). Frattanto collaborò al periodico </w:t>
      </w:r>
      <w:r w:rsidRPr="00E15C7C">
        <w:rPr>
          <w:rFonts w:ascii="Times New Roman" w:eastAsia="Times New Roman" w:hAnsi="Times New Roman" w:cs="Times New Roman"/>
          <w:i/>
          <w:iCs/>
          <w:sz w:val="24"/>
          <w:szCs w:val="24"/>
        </w:rPr>
        <w:t>L’ape italiana</w:t>
      </w:r>
      <w:r w:rsidRPr="00E15C7C">
        <w:rPr>
          <w:rFonts w:ascii="Times New Roman" w:eastAsia="Times New Roman" w:hAnsi="Times New Roman" w:cs="Times New Roman"/>
          <w:sz w:val="24"/>
          <w:szCs w:val="24"/>
        </w:rPr>
        <w:t xml:space="preserve"> (Milano 1822-24), edito da Nicolò Bettoni, e scrisse libretti per altre piazze; mentre un contratto da «poeta di teatro» a compenso fisso pagato a mesi, siglato dopo la metà del 1824 con il nuovo appaltatore milanese Peter Glossop, diede scarsi esiti (tre libretti fino a fine 1825, retribuiti a singhiozzo). </w:t>
      </w:r>
    </w:p>
    <w:p w:rsidR="00E15C7C" w:rsidRPr="00E15C7C" w:rsidRDefault="00E15C7C" w:rsidP="00E15C7C">
      <w:pPr>
        <w:spacing w:before="100" w:beforeAutospacing="1" w:after="100" w:afterAutospacing="1" w:line="240" w:lineRule="auto"/>
        <w:rPr>
          <w:rFonts w:ascii="Times New Roman" w:eastAsia="Times New Roman" w:hAnsi="Times New Roman" w:cs="Times New Roman"/>
          <w:sz w:val="24"/>
          <w:szCs w:val="24"/>
        </w:rPr>
      </w:pPr>
      <w:r w:rsidRPr="00E15C7C">
        <w:rPr>
          <w:rFonts w:ascii="Times New Roman" w:eastAsia="Times New Roman" w:hAnsi="Times New Roman" w:cs="Times New Roman"/>
          <w:sz w:val="24"/>
          <w:szCs w:val="24"/>
        </w:rPr>
        <w:lastRenderedPageBreak/>
        <w:t xml:space="preserve">Le attività critico-letterarie lo assorbirono nel 1826. Redasse da solo i due volumi di supplemento del </w:t>
      </w:r>
      <w:r w:rsidRPr="00E15C7C">
        <w:rPr>
          <w:rFonts w:ascii="Times New Roman" w:eastAsia="Times New Roman" w:hAnsi="Times New Roman" w:cs="Times New Roman"/>
          <w:i/>
          <w:iCs/>
          <w:sz w:val="24"/>
          <w:szCs w:val="24"/>
        </w:rPr>
        <w:t>Dizionario</w:t>
      </w:r>
      <w:r w:rsidRPr="00E15C7C">
        <w:rPr>
          <w:rFonts w:ascii="Times New Roman" w:eastAsia="Times New Roman" w:hAnsi="Times New Roman" w:cs="Times New Roman"/>
          <w:sz w:val="24"/>
          <w:szCs w:val="24"/>
        </w:rPr>
        <w:t xml:space="preserve"> mitologico; e da classicista tardoilluminista si gettò in una furibonda polemica contro </w:t>
      </w:r>
      <w:r w:rsidRPr="00E15C7C">
        <w:rPr>
          <w:rFonts w:ascii="Times New Roman" w:eastAsia="Times New Roman" w:hAnsi="Times New Roman" w:cs="Times New Roman"/>
          <w:i/>
          <w:iCs/>
          <w:sz w:val="24"/>
          <w:szCs w:val="24"/>
        </w:rPr>
        <w:t>I Lombardi alla prima crociata</w:t>
      </w:r>
      <w:r w:rsidRPr="00E15C7C">
        <w:rPr>
          <w:rFonts w:ascii="Times New Roman" w:eastAsia="Times New Roman" w:hAnsi="Times New Roman" w:cs="Times New Roman"/>
          <w:sz w:val="24"/>
          <w:szCs w:val="24"/>
        </w:rPr>
        <w:t xml:space="preserve"> di Tommaso Grossi. Con due velenosi pamphlet, firmati Don Libero e Don Sincero, alimentati fors’anche dall’invidia per il successo tributato dalla Milano bene all’autore e al suo poema epico, ne attaccò la commistione di stili, l’«imitazione» d’una «natura […] abbietta [e] deforme» (</w:t>
      </w:r>
      <w:r w:rsidRPr="00E15C7C">
        <w:rPr>
          <w:rFonts w:ascii="Times New Roman" w:eastAsia="Times New Roman" w:hAnsi="Times New Roman" w:cs="Times New Roman"/>
          <w:i/>
          <w:iCs/>
          <w:sz w:val="24"/>
          <w:szCs w:val="24"/>
        </w:rPr>
        <w:t>Sui primi cinque canti dei Lombardi alla prima crociata</w:t>
      </w:r>
      <w:r w:rsidRPr="00E15C7C">
        <w:rPr>
          <w:rFonts w:ascii="Times New Roman" w:eastAsia="Times New Roman" w:hAnsi="Times New Roman" w:cs="Times New Roman"/>
          <w:sz w:val="24"/>
          <w:szCs w:val="24"/>
        </w:rPr>
        <w:t xml:space="preserve">, Milano 1826, p. 44), le contaminazioni tra storia e invenzione, scatenando peraltro una massiccia reazione di parte romantica (apparvero almeno quattordici opuscoli di confutazione). Tali rapporti di forza dovettero pesare anche nell’autunno del 1827: come direttore-compilatore della </w:t>
      </w:r>
      <w:r w:rsidRPr="00E15C7C">
        <w:rPr>
          <w:rFonts w:ascii="Times New Roman" w:eastAsia="Times New Roman" w:hAnsi="Times New Roman" w:cs="Times New Roman"/>
          <w:i/>
          <w:iCs/>
          <w:sz w:val="24"/>
          <w:szCs w:val="24"/>
        </w:rPr>
        <w:t>Vespa</w:t>
      </w:r>
      <w:r w:rsidRPr="00E15C7C">
        <w:rPr>
          <w:rFonts w:ascii="Times New Roman" w:eastAsia="Times New Roman" w:hAnsi="Times New Roman" w:cs="Times New Roman"/>
          <w:sz w:val="24"/>
          <w:szCs w:val="24"/>
        </w:rPr>
        <w:t xml:space="preserve">, nuovo quindicinale di Bettoni, Romani stroncò in quattro ampi articoli i </w:t>
      </w:r>
      <w:r w:rsidRPr="00E15C7C">
        <w:rPr>
          <w:rFonts w:ascii="Times New Roman" w:eastAsia="Times New Roman" w:hAnsi="Times New Roman" w:cs="Times New Roman"/>
          <w:i/>
          <w:iCs/>
          <w:sz w:val="24"/>
          <w:szCs w:val="24"/>
        </w:rPr>
        <w:t>Promessi sposi</w:t>
      </w:r>
      <w:r w:rsidRPr="00E15C7C">
        <w:rPr>
          <w:rFonts w:ascii="Times New Roman" w:eastAsia="Times New Roman" w:hAnsi="Times New Roman" w:cs="Times New Roman"/>
          <w:sz w:val="24"/>
          <w:szCs w:val="24"/>
        </w:rPr>
        <w:t xml:space="preserve"> freschi di stampa; ma suscitò reazioni giornalistiche tali da indurre lo stampatore a ridimensionarne subito ruolo e interventi, e infine a sostituirlo nel giro di 4-5 mesi. </w:t>
      </w:r>
    </w:p>
    <w:p w:rsidR="00E15C7C" w:rsidRPr="00E15C7C" w:rsidRDefault="00E15C7C" w:rsidP="00E15C7C">
      <w:pPr>
        <w:spacing w:before="100" w:beforeAutospacing="1" w:after="100" w:afterAutospacing="1" w:line="240" w:lineRule="auto"/>
        <w:rPr>
          <w:rFonts w:ascii="Times New Roman" w:eastAsia="Times New Roman" w:hAnsi="Times New Roman" w:cs="Times New Roman"/>
          <w:sz w:val="24"/>
          <w:szCs w:val="24"/>
        </w:rPr>
      </w:pPr>
      <w:r w:rsidRPr="00E15C7C">
        <w:rPr>
          <w:rFonts w:ascii="Times New Roman" w:eastAsia="Times New Roman" w:hAnsi="Times New Roman" w:cs="Times New Roman"/>
          <w:sz w:val="24"/>
          <w:szCs w:val="24"/>
        </w:rPr>
        <w:t xml:space="preserve">Forse per contraccolpo alle polemiche letterarie, negli anni 1827-30 Romani riprese a gran ritmo l’attività di librettista, ma più spesso del solito lontano da Milano. Influì probabilmente il recente sodalizio con la nuova stella del firmamento operistico, Vincenzo Bellini: in coppia furono a Genova, Parma (inaugurazioni di nuovi teatri, con il rifacimento di </w:t>
      </w:r>
      <w:r w:rsidRPr="00E15C7C">
        <w:rPr>
          <w:rFonts w:ascii="Times New Roman" w:eastAsia="Times New Roman" w:hAnsi="Times New Roman" w:cs="Times New Roman"/>
          <w:i/>
          <w:iCs/>
          <w:sz w:val="24"/>
          <w:szCs w:val="24"/>
        </w:rPr>
        <w:t>Bianca e Fernando</w:t>
      </w:r>
      <w:r w:rsidRPr="00E15C7C">
        <w:rPr>
          <w:rFonts w:ascii="Times New Roman" w:eastAsia="Times New Roman" w:hAnsi="Times New Roman" w:cs="Times New Roman"/>
          <w:sz w:val="24"/>
          <w:szCs w:val="24"/>
        </w:rPr>
        <w:t xml:space="preserve">, aprile 1828, e </w:t>
      </w:r>
      <w:r w:rsidRPr="00E15C7C">
        <w:rPr>
          <w:rFonts w:ascii="Times New Roman" w:eastAsia="Times New Roman" w:hAnsi="Times New Roman" w:cs="Times New Roman"/>
          <w:i/>
          <w:iCs/>
          <w:sz w:val="24"/>
          <w:szCs w:val="24"/>
        </w:rPr>
        <w:t>Zaira</w:t>
      </w:r>
      <w:r w:rsidRPr="00E15C7C">
        <w:rPr>
          <w:rFonts w:ascii="Times New Roman" w:eastAsia="Times New Roman" w:hAnsi="Times New Roman" w:cs="Times New Roman"/>
          <w:sz w:val="24"/>
          <w:szCs w:val="24"/>
        </w:rPr>
        <w:t>, maggio 1829), Venezia (</w:t>
      </w:r>
      <w:r w:rsidRPr="00E15C7C">
        <w:rPr>
          <w:rFonts w:ascii="Times New Roman" w:eastAsia="Times New Roman" w:hAnsi="Times New Roman" w:cs="Times New Roman"/>
          <w:i/>
          <w:iCs/>
          <w:sz w:val="24"/>
          <w:szCs w:val="24"/>
        </w:rPr>
        <w:t>I Capuleti e i Montecchi</w:t>
      </w:r>
      <w:r w:rsidRPr="00E15C7C">
        <w:rPr>
          <w:rFonts w:ascii="Times New Roman" w:eastAsia="Times New Roman" w:hAnsi="Times New Roman" w:cs="Times New Roman"/>
          <w:sz w:val="24"/>
          <w:szCs w:val="24"/>
        </w:rPr>
        <w:t xml:space="preserve">, marzo 1830), sull’onda dello straordinario successo scaligero del </w:t>
      </w:r>
      <w:r w:rsidRPr="00E15C7C">
        <w:rPr>
          <w:rFonts w:ascii="Times New Roman" w:eastAsia="Times New Roman" w:hAnsi="Times New Roman" w:cs="Times New Roman"/>
          <w:i/>
          <w:iCs/>
          <w:sz w:val="24"/>
          <w:szCs w:val="24"/>
        </w:rPr>
        <w:t>Pirata</w:t>
      </w:r>
      <w:r w:rsidRPr="00E15C7C">
        <w:rPr>
          <w:rFonts w:ascii="Times New Roman" w:eastAsia="Times New Roman" w:hAnsi="Times New Roman" w:cs="Times New Roman"/>
          <w:sz w:val="24"/>
          <w:szCs w:val="24"/>
        </w:rPr>
        <w:t xml:space="preserve"> (ottobre 1827) e della </w:t>
      </w:r>
      <w:r w:rsidRPr="00E15C7C">
        <w:rPr>
          <w:rFonts w:ascii="Times New Roman" w:eastAsia="Times New Roman" w:hAnsi="Times New Roman" w:cs="Times New Roman"/>
          <w:i/>
          <w:iCs/>
          <w:sz w:val="24"/>
          <w:szCs w:val="24"/>
        </w:rPr>
        <w:t>Straniera</w:t>
      </w:r>
      <w:r w:rsidRPr="00E15C7C">
        <w:rPr>
          <w:rFonts w:ascii="Times New Roman" w:eastAsia="Times New Roman" w:hAnsi="Times New Roman" w:cs="Times New Roman"/>
          <w:sz w:val="24"/>
          <w:szCs w:val="24"/>
        </w:rPr>
        <w:t xml:space="preserve"> (febbraio 1829). Ma dovette contare anche la crescente fama del poeta. Ad esempio, nella primavera-estate del 1828 Romani restò per mesi tra Moneglia e Genova, dove verseggiò – auspice il marchese Brignole Sale, ch’egli conosceva dal 1808, ora sindaco e condirettore dei teatri – tutte le novità musicali nella stagione inaugurale del Carlo Felice: oltre la ‘prima’ belliniana, l’inno per Carlo Alberto e </w:t>
      </w:r>
      <w:r w:rsidRPr="00E15C7C">
        <w:rPr>
          <w:rFonts w:ascii="Times New Roman" w:eastAsia="Times New Roman" w:hAnsi="Times New Roman" w:cs="Times New Roman"/>
          <w:i/>
          <w:iCs/>
          <w:sz w:val="24"/>
          <w:szCs w:val="24"/>
        </w:rPr>
        <w:t>La regina di Golconda</w:t>
      </w:r>
      <w:r w:rsidRPr="00E15C7C">
        <w:rPr>
          <w:rFonts w:ascii="Times New Roman" w:eastAsia="Times New Roman" w:hAnsi="Times New Roman" w:cs="Times New Roman"/>
          <w:sz w:val="24"/>
          <w:szCs w:val="24"/>
        </w:rPr>
        <w:t xml:space="preserve"> (musicati da Gaetano Donizetti), e il </w:t>
      </w:r>
      <w:r w:rsidRPr="00E15C7C">
        <w:rPr>
          <w:rFonts w:ascii="Times New Roman" w:eastAsia="Times New Roman" w:hAnsi="Times New Roman" w:cs="Times New Roman"/>
          <w:i/>
          <w:iCs/>
          <w:sz w:val="24"/>
          <w:szCs w:val="24"/>
        </w:rPr>
        <w:t>Colombo</w:t>
      </w:r>
      <w:r w:rsidRPr="00E15C7C">
        <w:rPr>
          <w:rFonts w:ascii="Times New Roman" w:eastAsia="Times New Roman" w:hAnsi="Times New Roman" w:cs="Times New Roman"/>
          <w:sz w:val="24"/>
          <w:szCs w:val="24"/>
        </w:rPr>
        <w:t xml:space="preserve"> (Morlacchi). Quanto a Venezia, la sua consuetudine con La Fenice – oltre che con una certa Marietta Franchi Tassini – era tale che ai primi del 1829 vi si stabilì per allestire </w:t>
      </w:r>
      <w:r w:rsidRPr="00E15C7C">
        <w:rPr>
          <w:rFonts w:ascii="Times New Roman" w:eastAsia="Times New Roman" w:hAnsi="Times New Roman" w:cs="Times New Roman"/>
          <w:i/>
          <w:iCs/>
          <w:sz w:val="24"/>
          <w:szCs w:val="24"/>
        </w:rPr>
        <w:t>Rosmonda</w:t>
      </w:r>
      <w:r w:rsidRPr="00E15C7C">
        <w:rPr>
          <w:rFonts w:ascii="Times New Roman" w:eastAsia="Times New Roman" w:hAnsi="Times New Roman" w:cs="Times New Roman"/>
          <w:sz w:val="24"/>
          <w:szCs w:val="24"/>
        </w:rPr>
        <w:t xml:space="preserve"> (Carlo Coccia) invece di restare a Milano a inscenare </w:t>
      </w:r>
      <w:r w:rsidRPr="00E15C7C">
        <w:rPr>
          <w:rFonts w:ascii="Times New Roman" w:eastAsia="Times New Roman" w:hAnsi="Times New Roman" w:cs="Times New Roman"/>
          <w:i/>
          <w:iCs/>
          <w:sz w:val="24"/>
          <w:szCs w:val="24"/>
        </w:rPr>
        <w:t>La straniera</w:t>
      </w:r>
      <w:r w:rsidRPr="00E15C7C">
        <w:rPr>
          <w:rFonts w:ascii="Times New Roman" w:eastAsia="Times New Roman" w:hAnsi="Times New Roman" w:cs="Times New Roman"/>
          <w:sz w:val="24"/>
          <w:szCs w:val="24"/>
        </w:rPr>
        <w:t xml:space="preserve"> (al poeta teatrale spettando all’epoca la direzione scenica): cosa che l’impresa pretese, mobilitando le autorità, ma senza successo, anche per intervento dello stesso Bellini. Chiaro sintomo della rinomanza acquisita fu il tentativo avviato a luglio del 1829 – primo d’una serie, tutti peraltro abortiti – di lanciare un’edizione in più volumi dei propri melodrammi. </w:t>
      </w:r>
    </w:p>
    <w:p w:rsidR="00E15C7C" w:rsidRPr="00E15C7C" w:rsidRDefault="00E15C7C" w:rsidP="00E15C7C">
      <w:pPr>
        <w:spacing w:before="100" w:beforeAutospacing="1" w:after="100" w:afterAutospacing="1" w:line="240" w:lineRule="auto"/>
        <w:rPr>
          <w:rFonts w:ascii="Times New Roman" w:eastAsia="Times New Roman" w:hAnsi="Times New Roman" w:cs="Times New Roman"/>
          <w:sz w:val="24"/>
          <w:szCs w:val="24"/>
        </w:rPr>
      </w:pPr>
      <w:r w:rsidRPr="00E15C7C">
        <w:rPr>
          <w:rFonts w:ascii="Times New Roman" w:eastAsia="Times New Roman" w:hAnsi="Times New Roman" w:cs="Times New Roman"/>
          <w:sz w:val="24"/>
          <w:szCs w:val="24"/>
        </w:rPr>
        <w:t xml:space="preserve">Non meno intensa fu la sua presenza da librettista indipendente sulle scene milanesi a partire dal Carnevale del 1831, quando prestò i suoi servigi sia nei teatri di Stato, sia alla società di privati – il duca Pompeo Litta con i mercanti-finanzieri Giuseppe Marietti e Pietro Soresi – che nel secondario teatro Carcano, in concorrenza con la Scala, assoldò le star Giuditta Pasta e Giambattista Rubini per lanciare opere nuove dei due compositori in auge: </w:t>
      </w:r>
      <w:r w:rsidRPr="00E15C7C">
        <w:rPr>
          <w:rFonts w:ascii="Times New Roman" w:eastAsia="Times New Roman" w:hAnsi="Times New Roman" w:cs="Times New Roman"/>
          <w:i/>
          <w:iCs/>
          <w:sz w:val="24"/>
          <w:szCs w:val="24"/>
        </w:rPr>
        <w:t>Anna Bolena</w:t>
      </w:r>
      <w:r w:rsidRPr="00E15C7C">
        <w:rPr>
          <w:rFonts w:ascii="Times New Roman" w:eastAsia="Times New Roman" w:hAnsi="Times New Roman" w:cs="Times New Roman"/>
          <w:sz w:val="24"/>
          <w:szCs w:val="24"/>
        </w:rPr>
        <w:t xml:space="preserve"> (Donizetti) e </w:t>
      </w:r>
      <w:r w:rsidRPr="00E15C7C">
        <w:rPr>
          <w:rFonts w:ascii="Times New Roman" w:eastAsia="Times New Roman" w:hAnsi="Times New Roman" w:cs="Times New Roman"/>
          <w:i/>
          <w:iCs/>
          <w:sz w:val="24"/>
          <w:szCs w:val="24"/>
        </w:rPr>
        <w:t>La sonnambula</w:t>
      </w:r>
      <w:r w:rsidRPr="00E15C7C">
        <w:rPr>
          <w:rFonts w:ascii="Times New Roman" w:eastAsia="Times New Roman" w:hAnsi="Times New Roman" w:cs="Times New Roman"/>
          <w:sz w:val="24"/>
          <w:szCs w:val="24"/>
        </w:rPr>
        <w:t xml:space="preserve"> (Bellini); il successo fu tale che prima della fine dell’anno furono entrambe presentate dai due cantanti-divi a Londra e Parigi. Che in quest’epoca Romani fosse accarezzato da taluni circoli dell’alta società milanese lo mostrano anche i componimenti da lui declamati per occasioni pubbliche, spesso connesse con sculture dell’amico Pompeo Marchesi: </w:t>
      </w:r>
      <w:r w:rsidRPr="00E15C7C">
        <w:rPr>
          <w:rFonts w:ascii="Times New Roman" w:eastAsia="Times New Roman" w:hAnsi="Times New Roman" w:cs="Times New Roman"/>
          <w:i/>
          <w:iCs/>
          <w:sz w:val="24"/>
          <w:szCs w:val="24"/>
        </w:rPr>
        <w:t>Pel busto di Vincenzo Monti</w:t>
      </w:r>
      <w:r w:rsidRPr="00E15C7C">
        <w:rPr>
          <w:rFonts w:ascii="Times New Roman" w:eastAsia="Times New Roman" w:hAnsi="Times New Roman" w:cs="Times New Roman"/>
          <w:sz w:val="24"/>
          <w:szCs w:val="24"/>
        </w:rPr>
        <w:t xml:space="preserve"> (1829); </w:t>
      </w:r>
      <w:r w:rsidRPr="00E15C7C">
        <w:rPr>
          <w:rFonts w:ascii="Times New Roman" w:eastAsia="Times New Roman" w:hAnsi="Times New Roman" w:cs="Times New Roman"/>
          <w:i/>
          <w:iCs/>
          <w:sz w:val="24"/>
          <w:szCs w:val="24"/>
        </w:rPr>
        <w:t>Pel busto di Giuditta Pasta</w:t>
      </w:r>
      <w:r w:rsidRPr="00E15C7C">
        <w:rPr>
          <w:rFonts w:ascii="Times New Roman" w:eastAsia="Times New Roman" w:hAnsi="Times New Roman" w:cs="Times New Roman"/>
          <w:sz w:val="24"/>
          <w:szCs w:val="24"/>
        </w:rPr>
        <w:t xml:space="preserve"> (1830); </w:t>
      </w:r>
      <w:r w:rsidRPr="00E15C7C">
        <w:rPr>
          <w:rFonts w:ascii="Times New Roman" w:eastAsia="Times New Roman" w:hAnsi="Times New Roman" w:cs="Times New Roman"/>
          <w:i/>
          <w:iCs/>
          <w:sz w:val="24"/>
          <w:szCs w:val="24"/>
        </w:rPr>
        <w:t>Per la Venere e la Maddalena</w:t>
      </w:r>
      <w:r w:rsidRPr="00E15C7C">
        <w:rPr>
          <w:rFonts w:ascii="Times New Roman" w:eastAsia="Times New Roman" w:hAnsi="Times New Roman" w:cs="Times New Roman"/>
          <w:sz w:val="24"/>
          <w:szCs w:val="24"/>
        </w:rPr>
        <w:t xml:space="preserve">, statue collocate nel 1831 a palazzo Litta. </w:t>
      </w:r>
    </w:p>
    <w:p w:rsidR="00E15C7C" w:rsidRPr="00E15C7C" w:rsidRDefault="00E15C7C" w:rsidP="00E15C7C">
      <w:pPr>
        <w:spacing w:before="100" w:beforeAutospacing="1" w:after="100" w:afterAutospacing="1" w:line="240" w:lineRule="auto"/>
        <w:rPr>
          <w:rFonts w:ascii="Times New Roman" w:eastAsia="Times New Roman" w:hAnsi="Times New Roman" w:cs="Times New Roman"/>
          <w:sz w:val="24"/>
          <w:szCs w:val="24"/>
        </w:rPr>
      </w:pPr>
      <w:r w:rsidRPr="00E15C7C">
        <w:rPr>
          <w:rFonts w:ascii="Times New Roman" w:eastAsia="Times New Roman" w:hAnsi="Times New Roman" w:cs="Times New Roman"/>
          <w:sz w:val="24"/>
          <w:szCs w:val="24"/>
        </w:rPr>
        <w:t xml:space="preserve">La predilezione dei maggiori musicisti – il fedelissimo Bellini, Donizetti, Mercadante – e i contratti fissi continuativi che infine gli stipularono le imprese milanesi fecero sì che dal maggio del 1831 all’agosto del 1834 Romani fosse travolto dalla mole di lavoro. Nella serratissima routine di questo periodo, con venti libretti nuovi – tra di essi </w:t>
      </w:r>
      <w:r w:rsidRPr="00E15C7C">
        <w:rPr>
          <w:rFonts w:ascii="Times New Roman" w:eastAsia="Times New Roman" w:hAnsi="Times New Roman" w:cs="Times New Roman"/>
          <w:i/>
          <w:iCs/>
          <w:sz w:val="24"/>
          <w:szCs w:val="24"/>
        </w:rPr>
        <w:t xml:space="preserve">Norma </w:t>
      </w:r>
      <w:r w:rsidRPr="00E15C7C">
        <w:rPr>
          <w:rFonts w:ascii="Times New Roman" w:eastAsia="Times New Roman" w:hAnsi="Times New Roman" w:cs="Times New Roman"/>
          <w:sz w:val="24"/>
          <w:szCs w:val="24"/>
        </w:rPr>
        <w:t xml:space="preserve">(Milano </w:t>
      </w:r>
      <w:r w:rsidRPr="00E15C7C">
        <w:rPr>
          <w:rFonts w:ascii="Times New Roman" w:eastAsia="Times New Roman" w:hAnsi="Times New Roman" w:cs="Times New Roman"/>
          <w:sz w:val="24"/>
          <w:szCs w:val="24"/>
        </w:rPr>
        <w:lastRenderedPageBreak/>
        <w:t xml:space="preserve">1831-32) e </w:t>
      </w:r>
      <w:r w:rsidRPr="00E15C7C">
        <w:rPr>
          <w:rFonts w:ascii="Times New Roman" w:eastAsia="Times New Roman" w:hAnsi="Times New Roman" w:cs="Times New Roman"/>
          <w:i/>
          <w:iCs/>
          <w:sz w:val="24"/>
          <w:szCs w:val="24"/>
        </w:rPr>
        <w:t xml:space="preserve">Beatrice di Tenda </w:t>
      </w:r>
      <w:r w:rsidRPr="00E15C7C">
        <w:rPr>
          <w:rFonts w:ascii="Times New Roman" w:eastAsia="Times New Roman" w:hAnsi="Times New Roman" w:cs="Times New Roman"/>
          <w:sz w:val="24"/>
          <w:szCs w:val="24"/>
        </w:rPr>
        <w:t xml:space="preserve">(Venezia 1833) per Bellini, </w:t>
      </w:r>
      <w:r w:rsidRPr="00E15C7C">
        <w:rPr>
          <w:rFonts w:ascii="Times New Roman" w:eastAsia="Times New Roman" w:hAnsi="Times New Roman" w:cs="Times New Roman"/>
          <w:i/>
          <w:iCs/>
          <w:sz w:val="24"/>
          <w:szCs w:val="24"/>
        </w:rPr>
        <w:t xml:space="preserve">L’elisir d’amore </w:t>
      </w:r>
      <w:r w:rsidRPr="00E15C7C">
        <w:rPr>
          <w:rFonts w:ascii="Times New Roman" w:eastAsia="Times New Roman" w:hAnsi="Times New Roman" w:cs="Times New Roman"/>
          <w:sz w:val="24"/>
          <w:szCs w:val="24"/>
        </w:rPr>
        <w:t xml:space="preserve">(Milano 1832), </w:t>
      </w:r>
      <w:r w:rsidRPr="00E15C7C">
        <w:rPr>
          <w:rFonts w:ascii="Times New Roman" w:eastAsia="Times New Roman" w:hAnsi="Times New Roman" w:cs="Times New Roman"/>
          <w:i/>
          <w:iCs/>
          <w:sz w:val="24"/>
          <w:szCs w:val="24"/>
        </w:rPr>
        <w:t xml:space="preserve">Parisina </w:t>
      </w:r>
      <w:r w:rsidRPr="00E15C7C">
        <w:rPr>
          <w:rFonts w:ascii="Times New Roman" w:eastAsia="Times New Roman" w:hAnsi="Times New Roman" w:cs="Times New Roman"/>
          <w:sz w:val="24"/>
          <w:szCs w:val="24"/>
        </w:rPr>
        <w:t xml:space="preserve">(Firenze 1833) e </w:t>
      </w:r>
      <w:r w:rsidRPr="00E15C7C">
        <w:rPr>
          <w:rFonts w:ascii="Times New Roman" w:eastAsia="Times New Roman" w:hAnsi="Times New Roman" w:cs="Times New Roman"/>
          <w:i/>
          <w:iCs/>
          <w:sz w:val="24"/>
          <w:szCs w:val="24"/>
        </w:rPr>
        <w:t xml:space="preserve">Lucrezia Borgia </w:t>
      </w:r>
      <w:r w:rsidRPr="00E15C7C">
        <w:rPr>
          <w:rFonts w:ascii="Times New Roman" w:eastAsia="Times New Roman" w:hAnsi="Times New Roman" w:cs="Times New Roman"/>
          <w:sz w:val="24"/>
          <w:szCs w:val="24"/>
        </w:rPr>
        <w:t xml:space="preserve">(Milano 1833-34) per Donizetti –, il poeta gestì le commissioni provenienti da mezza Italia verseggiando in simultanea più libretti in vari stadi di lavorazione. </w:t>
      </w:r>
    </w:p>
    <w:p w:rsidR="00E15C7C" w:rsidRPr="00E15C7C" w:rsidRDefault="00E15C7C" w:rsidP="00E15C7C">
      <w:pPr>
        <w:spacing w:before="100" w:beforeAutospacing="1" w:after="100" w:afterAutospacing="1" w:line="240" w:lineRule="auto"/>
        <w:rPr>
          <w:rFonts w:ascii="Times New Roman" w:eastAsia="Times New Roman" w:hAnsi="Times New Roman" w:cs="Times New Roman"/>
          <w:sz w:val="24"/>
          <w:szCs w:val="24"/>
        </w:rPr>
      </w:pPr>
      <w:r w:rsidRPr="00E15C7C">
        <w:rPr>
          <w:rFonts w:ascii="Times New Roman" w:eastAsia="Times New Roman" w:hAnsi="Times New Roman" w:cs="Times New Roman"/>
          <w:sz w:val="24"/>
          <w:szCs w:val="24"/>
        </w:rPr>
        <w:t xml:space="preserve">Per tenere i piedi in ogni staffa, di volta in volta fermo a domicilio oppure comandato </w:t>
      </w:r>
      <w:r w:rsidRPr="00E15C7C">
        <w:rPr>
          <w:rFonts w:ascii="Times New Roman" w:eastAsia="Times New Roman" w:hAnsi="Times New Roman" w:cs="Times New Roman"/>
          <w:i/>
          <w:iCs/>
          <w:sz w:val="24"/>
          <w:szCs w:val="24"/>
        </w:rPr>
        <w:t xml:space="preserve">sur place </w:t>
      </w:r>
      <w:r w:rsidRPr="00E15C7C">
        <w:rPr>
          <w:rFonts w:ascii="Times New Roman" w:eastAsia="Times New Roman" w:hAnsi="Times New Roman" w:cs="Times New Roman"/>
          <w:sz w:val="24"/>
          <w:szCs w:val="24"/>
        </w:rPr>
        <w:t xml:space="preserve">per polizia (a Venezia per </w:t>
      </w:r>
      <w:r w:rsidRPr="00E15C7C">
        <w:rPr>
          <w:rFonts w:ascii="Times New Roman" w:eastAsia="Times New Roman" w:hAnsi="Times New Roman" w:cs="Times New Roman"/>
          <w:i/>
          <w:iCs/>
          <w:sz w:val="24"/>
          <w:szCs w:val="24"/>
        </w:rPr>
        <w:t>Beatrice</w:t>
      </w:r>
      <w:r w:rsidRPr="00E15C7C">
        <w:rPr>
          <w:rFonts w:ascii="Times New Roman" w:eastAsia="Times New Roman" w:hAnsi="Times New Roman" w:cs="Times New Roman"/>
          <w:sz w:val="24"/>
          <w:szCs w:val="24"/>
        </w:rPr>
        <w:t xml:space="preserve">), ricorse spesso a rinvii, scuse, manovre e proteste rispetto a impresari, direzioni teatrali e compositori, nei casi più estremi rifugiandosi nel forfait. Ne derivarono litigi. Quello con Bellini, che con i libretti di Romani era divenuto l’operista dominante del momento, deflagrò sui giornali di Venezia e Milano nel marzo-aprile del 1833 per le recenti tensioni in laguna: il compositore fece scrivere informatissimi ignoti, Romani rispose per le rime con la sua penna più velenosa, ciascuno per scaricare sull’altro la responsabilità della ritardata e sfortunata messinscena di </w:t>
      </w:r>
      <w:r w:rsidRPr="00E15C7C">
        <w:rPr>
          <w:rFonts w:ascii="Times New Roman" w:eastAsia="Times New Roman" w:hAnsi="Times New Roman" w:cs="Times New Roman"/>
          <w:i/>
          <w:iCs/>
          <w:sz w:val="24"/>
          <w:szCs w:val="24"/>
        </w:rPr>
        <w:t>Beatrice</w:t>
      </w:r>
      <w:r w:rsidRPr="00E15C7C">
        <w:rPr>
          <w:rFonts w:ascii="Times New Roman" w:eastAsia="Times New Roman" w:hAnsi="Times New Roman" w:cs="Times New Roman"/>
          <w:sz w:val="24"/>
          <w:szCs w:val="24"/>
        </w:rPr>
        <w:t xml:space="preserve"> (si rappacificarono a fine 1834, prospettando collaborazioni future: ma non si rividero più). Ci furono arrabbiature per Donizetti, sempre ai primi del 1833: da mesi in attesa di versi, solo una volta giunto a Firenze gli arrivò il libretto di </w:t>
      </w:r>
      <w:r w:rsidRPr="00E15C7C">
        <w:rPr>
          <w:rFonts w:ascii="Times New Roman" w:eastAsia="Times New Roman" w:hAnsi="Times New Roman" w:cs="Times New Roman"/>
          <w:i/>
          <w:iCs/>
          <w:sz w:val="24"/>
          <w:szCs w:val="24"/>
        </w:rPr>
        <w:t>Parisina</w:t>
      </w:r>
      <w:r w:rsidRPr="00E15C7C">
        <w:rPr>
          <w:rFonts w:ascii="Times New Roman" w:eastAsia="Times New Roman" w:hAnsi="Times New Roman" w:cs="Times New Roman"/>
          <w:sz w:val="24"/>
          <w:szCs w:val="24"/>
        </w:rPr>
        <w:t xml:space="preserve">, spedito a rate e </w:t>
      </w:r>
      <w:r w:rsidRPr="00E15C7C">
        <w:rPr>
          <w:rFonts w:ascii="Times New Roman" w:eastAsia="Times New Roman" w:hAnsi="Times New Roman" w:cs="Times New Roman"/>
          <w:i/>
          <w:iCs/>
          <w:sz w:val="24"/>
          <w:szCs w:val="24"/>
        </w:rPr>
        <w:t>in extremis</w:t>
      </w:r>
      <w:r w:rsidRPr="00E15C7C">
        <w:rPr>
          <w:rFonts w:ascii="Times New Roman" w:eastAsia="Times New Roman" w:hAnsi="Times New Roman" w:cs="Times New Roman"/>
          <w:sz w:val="24"/>
          <w:szCs w:val="24"/>
        </w:rPr>
        <w:t xml:space="preserve">, sicché dovette correggere di proprio pugno le bozze. Tra settembre e dicembre del 1833 Romani fece credere all’impresario fiorentino Alessandro Lanari di stare scrivendo un fantomatico </w:t>
      </w:r>
      <w:r w:rsidRPr="00E15C7C">
        <w:rPr>
          <w:rFonts w:ascii="Times New Roman" w:eastAsia="Times New Roman" w:hAnsi="Times New Roman" w:cs="Times New Roman"/>
          <w:i/>
          <w:iCs/>
          <w:sz w:val="24"/>
          <w:szCs w:val="24"/>
        </w:rPr>
        <w:t>Buondelmonte</w:t>
      </w:r>
      <w:r w:rsidRPr="00E15C7C">
        <w:rPr>
          <w:rFonts w:ascii="Times New Roman" w:eastAsia="Times New Roman" w:hAnsi="Times New Roman" w:cs="Times New Roman"/>
          <w:sz w:val="24"/>
          <w:szCs w:val="24"/>
        </w:rPr>
        <w:t xml:space="preserve"> per Donizetti – impegnato con lui a Milano in </w:t>
      </w:r>
      <w:r w:rsidRPr="00E15C7C">
        <w:rPr>
          <w:rFonts w:ascii="Times New Roman" w:eastAsia="Times New Roman" w:hAnsi="Times New Roman" w:cs="Times New Roman"/>
          <w:i/>
          <w:iCs/>
          <w:sz w:val="24"/>
          <w:szCs w:val="24"/>
        </w:rPr>
        <w:t>Lucrezia Borgia</w:t>
      </w:r>
      <w:r w:rsidRPr="00E15C7C">
        <w:rPr>
          <w:rFonts w:ascii="Times New Roman" w:eastAsia="Times New Roman" w:hAnsi="Times New Roman" w:cs="Times New Roman"/>
          <w:sz w:val="24"/>
          <w:szCs w:val="24"/>
        </w:rPr>
        <w:t xml:space="preserve"> – al solo fine di chiedere e ottenere l’assunzione d’una ballerina sua prediletta: infine ci si dové contentare di porre in scena una </w:t>
      </w:r>
      <w:r w:rsidRPr="00E15C7C">
        <w:rPr>
          <w:rFonts w:ascii="Times New Roman" w:eastAsia="Times New Roman" w:hAnsi="Times New Roman" w:cs="Times New Roman"/>
          <w:i/>
          <w:iCs/>
          <w:sz w:val="24"/>
          <w:szCs w:val="24"/>
        </w:rPr>
        <w:t>Rosmonda</w:t>
      </w:r>
      <w:r w:rsidRPr="00E15C7C">
        <w:rPr>
          <w:rFonts w:ascii="Times New Roman" w:eastAsia="Times New Roman" w:hAnsi="Times New Roman" w:cs="Times New Roman"/>
          <w:sz w:val="24"/>
          <w:szCs w:val="24"/>
        </w:rPr>
        <w:t xml:space="preserve"> riattata. </w:t>
      </w:r>
    </w:p>
    <w:p w:rsidR="00E15C7C" w:rsidRPr="00E15C7C" w:rsidRDefault="00E15C7C" w:rsidP="00E15C7C">
      <w:pPr>
        <w:spacing w:before="100" w:beforeAutospacing="1" w:after="100" w:afterAutospacing="1" w:line="240" w:lineRule="auto"/>
        <w:rPr>
          <w:rFonts w:ascii="Times New Roman" w:eastAsia="Times New Roman" w:hAnsi="Times New Roman" w:cs="Times New Roman"/>
          <w:sz w:val="24"/>
          <w:szCs w:val="24"/>
        </w:rPr>
      </w:pPr>
      <w:r w:rsidRPr="00E15C7C">
        <w:rPr>
          <w:rFonts w:ascii="Times New Roman" w:eastAsia="Times New Roman" w:hAnsi="Times New Roman" w:cs="Times New Roman"/>
          <w:sz w:val="24"/>
          <w:szCs w:val="24"/>
        </w:rPr>
        <w:t xml:space="preserve">All’inizio del 1834 Romani divenne direttore del periodico milanese </w:t>
      </w:r>
      <w:r w:rsidRPr="00E15C7C">
        <w:rPr>
          <w:rFonts w:ascii="Times New Roman" w:eastAsia="Times New Roman" w:hAnsi="Times New Roman" w:cs="Times New Roman"/>
          <w:i/>
          <w:iCs/>
          <w:sz w:val="24"/>
          <w:szCs w:val="24"/>
        </w:rPr>
        <w:t>Il corriere delle dame</w:t>
      </w:r>
      <w:r w:rsidRPr="00E15C7C">
        <w:rPr>
          <w:rFonts w:ascii="Times New Roman" w:eastAsia="Times New Roman" w:hAnsi="Times New Roman" w:cs="Times New Roman"/>
          <w:sz w:val="24"/>
          <w:szCs w:val="24"/>
        </w:rPr>
        <w:t xml:space="preserve">, forse più di nome che di fatto. Demandò le incombenze redazionali al collega e amico Francesco Regli e scrisse solo una decina di articoli; infine a luglio si dimisero ambedue. Si profilava peraltro una svolta: da Torino già a febbraio, anche per volontà di Carlo Alberto, gli era stato offerto il posto di direttore-compilatore del quotidiano governativo ufficiale </w:t>
      </w:r>
      <w:r w:rsidRPr="00E15C7C">
        <w:rPr>
          <w:rFonts w:ascii="Times New Roman" w:eastAsia="Times New Roman" w:hAnsi="Times New Roman" w:cs="Times New Roman"/>
          <w:i/>
          <w:iCs/>
          <w:sz w:val="24"/>
          <w:szCs w:val="24"/>
        </w:rPr>
        <w:t>La gazzetta piemontese</w:t>
      </w:r>
      <w:r w:rsidRPr="00E15C7C">
        <w:rPr>
          <w:rFonts w:ascii="Times New Roman" w:eastAsia="Times New Roman" w:hAnsi="Times New Roman" w:cs="Times New Roman"/>
          <w:sz w:val="24"/>
          <w:szCs w:val="24"/>
        </w:rPr>
        <w:t xml:space="preserve">. Per un compenso annuo minimo (9180 lire austriache) di due volte e mezzo superiore ai suoi introiti medi di venti anni da librettista, assicurato anche per la pensione, Romani accettò. Nella capitale sabauda si trasferì a ottobre e firmò il giornale dal 3 novembre 1834. Aveva ancora dei libretti da smaltire e forse non ebbe subito chiaro che la sua carriera teatrale si sarebbe interrotta: i contatti per forniture di melodrammi, tutti puntualmente disattesi, proseguirono a buon ritmo ancora per tutto il 1835. </w:t>
      </w:r>
    </w:p>
    <w:p w:rsidR="00E15C7C" w:rsidRPr="00E15C7C" w:rsidRDefault="00E15C7C" w:rsidP="00E15C7C">
      <w:pPr>
        <w:spacing w:before="100" w:beforeAutospacing="1" w:after="100" w:afterAutospacing="1" w:line="240" w:lineRule="auto"/>
        <w:rPr>
          <w:rFonts w:ascii="Times New Roman" w:eastAsia="Times New Roman" w:hAnsi="Times New Roman" w:cs="Times New Roman"/>
          <w:sz w:val="24"/>
          <w:szCs w:val="24"/>
        </w:rPr>
      </w:pPr>
      <w:r w:rsidRPr="00E15C7C">
        <w:rPr>
          <w:rFonts w:ascii="Times New Roman" w:eastAsia="Times New Roman" w:hAnsi="Times New Roman" w:cs="Times New Roman"/>
          <w:sz w:val="24"/>
          <w:szCs w:val="24"/>
        </w:rPr>
        <w:t xml:space="preserve">Ormai in vista dei cinquanta, indossò con agio la nuova veste di giornalista e critico teatral-letterario e ne approfittò per costruirsi una reputazione da letterato autorevole, forte della fama di «principe degli scrittori melodrammatici italiani» (Regli, 1865, p. 21) acquisita grazie ai melodrammi di Bellini e Donizetti entrati in repertorio. </w:t>
      </w:r>
    </w:p>
    <w:p w:rsidR="00E15C7C" w:rsidRPr="00E15C7C" w:rsidRDefault="00E15C7C" w:rsidP="00E15C7C">
      <w:pPr>
        <w:spacing w:before="100" w:beforeAutospacing="1" w:after="100" w:afterAutospacing="1" w:line="240" w:lineRule="auto"/>
        <w:rPr>
          <w:rFonts w:ascii="Times New Roman" w:eastAsia="Times New Roman" w:hAnsi="Times New Roman" w:cs="Times New Roman"/>
          <w:sz w:val="24"/>
          <w:szCs w:val="24"/>
        </w:rPr>
      </w:pPr>
      <w:r w:rsidRPr="00E15C7C">
        <w:rPr>
          <w:rFonts w:ascii="Times New Roman" w:eastAsia="Times New Roman" w:hAnsi="Times New Roman" w:cs="Times New Roman"/>
          <w:sz w:val="24"/>
          <w:szCs w:val="24"/>
        </w:rPr>
        <w:t xml:space="preserve">Il battagliero spirito classicistico esibito nelle polemiche del 1826-27 non gli venne meno negli anni torinesi, produsse anzi un’imponente mole di scritti critici e una lunga tenzone culturale con il liberale Angelo Brofferio, suo concorrente al </w:t>
      </w:r>
      <w:r w:rsidRPr="00E15C7C">
        <w:rPr>
          <w:rFonts w:ascii="Times New Roman" w:eastAsia="Times New Roman" w:hAnsi="Times New Roman" w:cs="Times New Roman"/>
          <w:i/>
          <w:iCs/>
          <w:sz w:val="24"/>
          <w:szCs w:val="24"/>
        </w:rPr>
        <w:t>Messaggiere torinese</w:t>
      </w:r>
      <w:r w:rsidRPr="00E15C7C">
        <w:rPr>
          <w:rFonts w:ascii="Times New Roman" w:eastAsia="Times New Roman" w:hAnsi="Times New Roman" w:cs="Times New Roman"/>
          <w:sz w:val="24"/>
          <w:szCs w:val="24"/>
        </w:rPr>
        <w:t>. Da direttore e recensore riceveva le sollecitazioni più varie, in particolare dagli editori (</w:t>
      </w:r>
      <w:r w:rsidRPr="00E15C7C">
        <w:rPr>
          <w:rFonts w:ascii="Times New Roman" w:eastAsia="Times New Roman" w:hAnsi="Times New Roman" w:cs="Times New Roman"/>
          <w:i/>
          <w:iCs/>
          <w:sz w:val="24"/>
          <w:szCs w:val="24"/>
        </w:rPr>
        <w:t xml:space="preserve">in primis </w:t>
      </w:r>
      <w:r w:rsidRPr="00E15C7C">
        <w:rPr>
          <w:rFonts w:ascii="Times New Roman" w:eastAsia="Times New Roman" w:hAnsi="Times New Roman" w:cs="Times New Roman"/>
          <w:sz w:val="24"/>
          <w:szCs w:val="24"/>
        </w:rPr>
        <w:t xml:space="preserve">il torinese Giuseppe Pomba) che dai suoi articoli si aspettavano ritorni pubblicitari. Nel frattempo, salvo due isolati libretti scritti o solo adattati per Mariano Obiols e Coccia nel 1837-38, accudì alla propria consacrazione letteraria pubblicando in volume una raccolta di prose critiche e narrative (Torino 1837) e soprattutto antologie di componimenti lirici (Genova 1839, Torino 1841 e 1843, Milano 1845); né mancarono un altro progetto d’edizione dei melodrammi (nel 1840 chiese e ottenne di poterla dedicare a Vittoria regina d’Inghilterra) e commissioni di versi celebrativi sia della dinastia sabauda (come nel 1842 per le nozze </w:t>
      </w:r>
      <w:r w:rsidRPr="00E15C7C">
        <w:rPr>
          <w:rFonts w:ascii="Times New Roman" w:eastAsia="Times New Roman" w:hAnsi="Times New Roman" w:cs="Times New Roman"/>
          <w:sz w:val="24"/>
          <w:szCs w:val="24"/>
        </w:rPr>
        <w:lastRenderedPageBreak/>
        <w:t xml:space="preserve">dell’erede Vittorio Emanuele II, con un </w:t>
      </w:r>
      <w:r w:rsidRPr="00E15C7C">
        <w:rPr>
          <w:rFonts w:ascii="Times New Roman" w:eastAsia="Times New Roman" w:hAnsi="Times New Roman" w:cs="Times New Roman"/>
          <w:i/>
          <w:iCs/>
          <w:sz w:val="24"/>
          <w:szCs w:val="24"/>
        </w:rPr>
        <w:t>Carme</w:t>
      </w:r>
      <w:r w:rsidRPr="00E15C7C">
        <w:rPr>
          <w:rFonts w:ascii="Times New Roman" w:eastAsia="Times New Roman" w:hAnsi="Times New Roman" w:cs="Times New Roman"/>
          <w:sz w:val="24"/>
          <w:szCs w:val="24"/>
        </w:rPr>
        <w:t xml:space="preserve"> a Torino e una cantata a Genova musicata da Federico Ricci), sia dell’ideale panitaliano (come la cantata per l’inaugurazione di un busto a Rossini nel 1846 o quella stesa in parte ma infine naufragata – Giuseppe Verdi si sottrasse – per un congresso del 1844, ambedue a Milano). </w:t>
      </w:r>
    </w:p>
    <w:p w:rsidR="00E15C7C" w:rsidRPr="00E15C7C" w:rsidRDefault="00E15C7C" w:rsidP="00E15C7C">
      <w:pPr>
        <w:spacing w:before="100" w:beforeAutospacing="1" w:after="100" w:afterAutospacing="1" w:line="240" w:lineRule="auto"/>
        <w:rPr>
          <w:rFonts w:ascii="Times New Roman" w:eastAsia="Times New Roman" w:hAnsi="Times New Roman" w:cs="Times New Roman"/>
          <w:sz w:val="24"/>
          <w:szCs w:val="24"/>
        </w:rPr>
      </w:pPr>
      <w:r w:rsidRPr="00E15C7C">
        <w:rPr>
          <w:rFonts w:ascii="Times New Roman" w:eastAsia="Times New Roman" w:hAnsi="Times New Roman" w:cs="Times New Roman"/>
          <w:sz w:val="24"/>
          <w:szCs w:val="24"/>
        </w:rPr>
        <w:t xml:space="preserve">Per anni Romani mantenne a Milano un punto d’appoggio e molti contatti, a partire dal salotto del facoltoso mercante Paolo Branca, dove facevano musica sia professionisti (Donizetti e Rossini erano tra gli </w:t>
      </w:r>
      <w:r w:rsidRPr="00E15C7C">
        <w:rPr>
          <w:rFonts w:ascii="Times New Roman" w:eastAsia="Times New Roman" w:hAnsi="Times New Roman" w:cs="Times New Roman"/>
          <w:i/>
          <w:iCs/>
          <w:sz w:val="24"/>
          <w:szCs w:val="24"/>
        </w:rPr>
        <w:t>habitués</w:t>
      </w:r>
      <w:r w:rsidRPr="00E15C7C">
        <w:rPr>
          <w:rFonts w:ascii="Times New Roman" w:eastAsia="Times New Roman" w:hAnsi="Times New Roman" w:cs="Times New Roman"/>
          <w:sz w:val="24"/>
          <w:szCs w:val="24"/>
        </w:rPr>
        <w:t xml:space="preserve">: nel 1838 un dipinto della ventenne Fulvia Bisi li immortalò insieme a Romani) sia dilettanti, prime tra questi le figlie del padrone di casa: Cirilla pianista, Luigia mezzosoprano, Matilde soprano (apprezzata da Rossini) ed Emilia arpista. Ventitré anni più giovane di lui, nel gennaio del 1842 costei sposò Romani, che la conosceva sin da fanciulla, l’aveva corteggiata già nel 1837-38 e però tergiversò a lungo nel convolare a nozze, per ragioni di dote e di altri legami amorosi a Torino. </w:t>
      </w:r>
    </w:p>
    <w:p w:rsidR="00E15C7C" w:rsidRPr="00E15C7C" w:rsidRDefault="00E15C7C" w:rsidP="00E15C7C">
      <w:pPr>
        <w:spacing w:before="100" w:beforeAutospacing="1" w:after="100" w:afterAutospacing="1" w:line="240" w:lineRule="auto"/>
        <w:rPr>
          <w:rFonts w:ascii="Times New Roman" w:eastAsia="Times New Roman" w:hAnsi="Times New Roman" w:cs="Times New Roman"/>
          <w:sz w:val="24"/>
          <w:szCs w:val="24"/>
        </w:rPr>
      </w:pPr>
      <w:r w:rsidRPr="00E15C7C">
        <w:rPr>
          <w:rFonts w:ascii="Times New Roman" w:eastAsia="Times New Roman" w:hAnsi="Times New Roman" w:cs="Times New Roman"/>
          <w:sz w:val="24"/>
          <w:szCs w:val="24"/>
        </w:rPr>
        <w:t xml:space="preserve">L’affinità degli ambienti d’origine e lo stesso ingresso in un reticolo familiare alto-borghese così legato al mondo musicale – Matilde sposò un Giovanni Juva possidente torinese, Cirilla il milanese Isidoro Cambiasi, cofondatore nel 1842 e assiduo collaboratore della </w:t>
      </w:r>
      <w:r w:rsidRPr="00E15C7C">
        <w:rPr>
          <w:rFonts w:ascii="Times New Roman" w:eastAsia="Times New Roman" w:hAnsi="Times New Roman" w:cs="Times New Roman"/>
          <w:i/>
          <w:iCs/>
          <w:sz w:val="24"/>
          <w:szCs w:val="24"/>
        </w:rPr>
        <w:t>Gazzetta musicale di Milano</w:t>
      </w:r>
      <w:r w:rsidRPr="00E15C7C">
        <w:rPr>
          <w:rFonts w:ascii="Times New Roman" w:eastAsia="Times New Roman" w:hAnsi="Times New Roman" w:cs="Times New Roman"/>
          <w:sz w:val="24"/>
          <w:szCs w:val="24"/>
        </w:rPr>
        <w:t xml:space="preserve"> Ricordi, mentre papà Branca non sdegnava le mediazioni operistiche paraimpresariali – favorirono un matrimonio che, se non diede figli, fu vivificato, in specie prima del 1848, da una mondanità di rango elevato, sia a Torino – la Branca ricordò le conoscenze a corte e un incontro con il sovrano nell’Accademia filarmonica – sia in vari viaggi: di ritorno a Milano nella casa dei suoceri o dei cognati (in trattenimenti che spesso ebbero eco sulla stampa, come nel 1842 e nel 1846), a Napoli ospiti di Mercadante per il Congresso degli scienziati (1845), delle nipotine Cambiasi portate a turno a Torino (1846 e 1847) da una zia Emilia spesso in preda alle nostalgie per la famiglia d’origine. </w:t>
      </w:r>
    </w:p>
    <w:p w:rsidR="00E15C7C" w:rsidRPr="00E15C7C" w:rsidRDefault="00E15C7C" w:rsidP="00E15C7C">
      <w:pPr>
        <w:spacing w:before="100" w:beforeAutospacing="1" w:after="100" w:afterAutospacing="1" w:line="240" w:lineRule="auto"/>
        <w:rPr>
          <w:rFonts w:ascii="Times New Roman" w:eastAsia="Times New Roman" w:hAnsi="Times New Roman" w:cs="Times New Roman"/>
          <w:sz w:val="24"/>
          <w:szCs w:val="24"/>
        </w:rPr>
      </w:pPr>
      <w:r w:rsidRPr="00E15C7C">
        <w:rPr>
          <w:rFonts w:ascii="Times New Roman" w:eastAsia="Times New Roman" w:hAnsi="Times New Roman" w:cs="Times New Roman"/>
          <w:sz w:val="24"/>
          <w:szCs w:val="24"/>
        </w:rPr>
        <w:t xml:space="preserve">Gli eventi tumultuosi del 1848-49 furono traumatici per il </w:t>
      </w:r>
      <w:r w:rsidRPr="00E15C7C">
        <w:rPr>
          <w:rFonts w:ascii="Times New Roman" w:eastAsia="Times New Roman" w:hAnsi="Times New Roman" w:cs="Times New Roman"/>
          <w:i/>
          <w:iCs/>
          <w:sz w:val="24"/>
          <w:szCs w:val="24"/>
        </w:rPr>
        <w:t>ménage</w:t>
      </w:r>
      <w:r w:rsidRPr="00E15C7C">
        <w:rPr>
          <w:rFonts w:ascii="Times New Roman" w:eastAsia="Times New Roman" w:hAnsi="Times New Roman" w:cs="Times New Roman"/>
          <w:sz w:val="24"/>
          <w:szCs w:val="24"/>
        </w:rPr>
        <w:t xml:space="preserve">. Nella primavera del 1848 andò in bancarotta l’editore della </w:t>
      </w:r>
      <w:r w:rsidRPr="00E15C7C">
        <w:rPr>
          <w:rFonts w:ascii="Times New Roman" w:eastAsia="Times New Roman" w:hAnsi="Times New Roman" w:cs="Times New Roman"/>
          <w:i/>
          <w:iCs/>
          <w:sz w:val="24"/>
          <w:szCs w:val="24"/>
        </w:rPr>
        <w:t>Gazzetta piemontese</w:t>
      </w:r>
      <w:r w:rsidRPr="00E15C7C">
        <w:rPr>
          <w:rFonts w:ascii="Times New Roman" w:eastAsia="Times New Roman" w:hAnsi="Times New Roman" w:cs="Times New Roman"/>
          <w:sz w:val="24"/>
          <w:szCs w:val="24"/>
        </w:rPr>
        <w:t xml:space="preserve"> Giuseppe Favale, bruciando guadagni ingenti («dai trenta ai trentacinquemila franchi annui», Branca, 1882, p. 61) che in qualche annata precedente erano stati suddivisi, da contratto, con il direttore Romani; di conseguenza a ottobre egli vide confermato, ma ridimensionato, il contratto del 1834, caricato ora di oneri maggiori; soprattutto, nell’ottobre-novembre 1849, stampata sul giornale una cantica in terza rima (</w:t>
      </w:r>
      <w:r w:rsidRPr="00E15C7C">
        <w:rPr>
          <w:rFonts w:ascii="Times New Roman" w:eastAsia="Times New Roman" w:hAnsi="Times New Roman" w:cs="Times New Roman"/>
          <w:i/>
          <w:iCs/>
          <w:sz w:val="24"/>
          <w:szCs w:val="24"/>
        </w:rPr>
        <w:t>Cielo e terra</w:t>
      </w:r>
      <w:r w:rsidRPr="00E15C7C">
        <w:rPr>
          <w:rFonts w:ascii="Times New Roman" w:eastAsia="Times New Roman" w:hAnsi="Times New Roman" w:cs="Times New Roman"/>
          <w:sz w:val="24"/>
          <w:szCs w:val="24"/>
        </w:rPr>
        <w:t xml:space="preserve">) sulla traslazione della salma di Carlo Alberto, che ad alcuni circoli torinesi avversi apparve offensiva dell’esercito e del monarca stesso, il nuovo governo lo licenziò in tronco. Gli anni seguenti furono amareggiati da defatiganti vertenze con lo Stato per farsi erogare una pensione almeno parziale (Urbano Rattazzi fu tra i suoi avvocati, e si addivenne a un accordo nel 1852, al 70% del pattuito nel 1834), e per il perdurante rischio che gli venissero addebitate alte cifre dal fallimento Favale (ancora a inizio 1858 la causa parve persa, con grande avvilimento di Romani; ma di lì a un anno si dissolse nel crogiolo di guerra e cambio di regime). </w:t>
      </w:r>
    </w:p>
    <w:p w:rsidR="00E15C7C" w:rsidRPr="00E15C7C" w:rsidRDefault="00E15C7C" w:rsidP="00E15C7C">
      <w:pPr>
        <w:spacing w:before="100" w:beforeAutospacing="1" w:after="100" w:afterAutospacing="1" w:line="240" w:lineRule="auto"/>
        <w:rPr>
          <w:rFonts w:ascii="Times New Roman" w:eastAsia="Times New Roman" w:hAnsi="Times New Roman" w:cs="Times New Roman"/>
          <w:sz w:val="24"/>
          <w:szCs w:val="24"/>
        </w:rPr>
      </w:pPr>
      <w:r w:rsidRPr="00E15C7C">
        <w:rPr>
          <w:rFonts w:ascii="Times New Roman" w:eastAsia="Times New Roman" w:hAnsi="Times New Roman" w:cs="Times New Roman"/>
          <w:sz w:val="24"/>
          <w:szCs w:val="24"/>
        </w:rPr>
        <w:t>Negli anni più duri Romani si risolse a tornare al mestiere di librettista, vuoi recuperando melodrammi scritti anni prima (</w:t>
      </w:r>
      <w:r w:rsidRPr="00E15C7C">
        <w:rPr>
          <w:rFonts w:ascii="Times New Roman" w:eastAsia="Times New Roman" w:hAnsi="Times New Roman" w:cs="Times New Roman"/>
          <w:i/>
          <w:iCs/>
          <w:sz w:val="24"/>
          <w:szCs w:val="24"/>
        </w:rPr>
        <w:t>La spia</w:t>
      </w:r>
      <w:r w:rsidRPr="00E15C7C">
        <w:rPr>
          <w:rFonts w:ascii="Times New Roman" w:eastAsia="Times New Roman" w:hAnsi="Times New Roman" w:cs="Times New Roman"/>
          <w:sz w:val="24"/>
          <w:szCs w:val="24"/>
        </w:rPr>
        <w:t xml:space="preserve">, per Angelo Villanis, Torino 1850; </w:t>
      </w:r>
      <w:r w:rsidRPr="00E15C7C">
        <w:rPr>
          <w:rFonts w:ascii="Times New Roman" w:eastAsia="Times New Roman" w:hAnsi="Times New Roman" w:cs="Times New Roman"/>
          <w:i/>
          <w:iCs/>
          <w:sz w:val="24"/>
          <w:szCs w:val="24"/>
        </w:rPr>
        <w:t>Cristina di Svezia</w:t>
      </w:r>
      <w:r w:rsidRPr="00E15C7C">
        <w:rPr>
          <w:rFonts w:ascii="Times New Roman" w:eastAsia="Times New Roman" w:hAnsi="Times New Roman" w:cs="Times New Roman"/>
          <w:sz w:val="24"/>
          <w:szCs w:val="24"/>
        </w:rPr>
        <w:t>, per Sigismond Thalberg, Vienna 1855), vuoi cedendo alle insistenze di un nobile dilettante che aveva conosciuto bambino (</w:t>
      </w:r>
      <w:r w:rsidRPr="00E15C7C">
        <w:rPr>
          <w:rFonts w:ascii="Times New Roman" w:eastAsia="Times New Roman" w:hAnsi="Times New Roman" w:cs="Times New Roman"/>
          <w:i/>
          <w:iCs/>
          <w:sz w:val="24"/>
          <w:szCs w:val="24"/>
        </w:rPr>
        <w:t>Edita di Lorno</w:t>
      </w:r>
      <w:r w:rsidRPr="00E15C7C">
        <w:rPr>
          <w:rFonts w:ascii="Times New Roman" w:eastAsia="Times New Roman" w:hAnsi="Times New Roman" w:cs="Times New Roman"/>
          <w:sz w:val="24"/>
          <w:szCs w:val="24"/>
        </w:rPr>
        <w:t xml:space="preserve">, Genova 1853, per il milanese Giulio Litta, figlio del duca Pompeo). Già incaricato di presiedere una Commissione per i concorsi drammatici a Torino, nel 1855 venne richiamato da Rattazzi divenuto ministro a dirigere la sola sezione letteraria della </w:t>
      </w:r>
      <w:r w:rsidRPr="00E15C7C">
        <w:rPr>
          <w:rFonts w:ascii="Times New Roman" w:eastAsia="Times New Roman" w:hAnsi="Times New Roman" w:cs="Times New Roman"/>
          <w:i/>
          <w:iCs/>
          <w:sz w:val="24"/>
          <w:szCs w:val="24"/>
        </w:rPr>
        <w:t>Gazzetta piemontese</w:t>
      </w:r>
      <w:r w:rsidRPr="00E15C7C">
        <w:rPr>
          <w:rFonts w:ascii="Times New Roman" w:eastAsia="Times New Roman" w:hAnsi="Times New Roman" w:cs="Times New Roman"/>
          <w:sz w:val="24"/>
          <w:szCs w:val="24"/>
        </w:rPr>
        <w:t xml:space="preserve">, ma con tutt’altro appannaggio; altro incarico onorifico, in quell’anno, ebbe come presidente della Società degli autori drammatici italiani. </w:t>
      </w:r>
    </w:p>
    <w:p w:rsidR="00E15C7C" w:rsidRPr="00E15C7C" w:rsidRDefault="00E15C7C" w:rsidP="00E15C7C">
      <w:pPr>
        <w:spacing w:before="100" w:beforeAutospacing="1" w:after="100" w:afterAutospacing="1" w:line="240" w:lineRule="auto"/>
        <w:rPr>
          <w:rFonts w:ascii="Times New Roman" w:eastAsia="Times New Roman" w:hAnsi="Times New Roman" w:cs="Times New Roman"/>
          <w:sz w:val="24"/>
          <w:szCs w:val="24"/>
        </w:rPr>
      </w:pPr>
      <w:r w:rsidRPr="00E15C7C">
        <w:rPr>
          <w:rFonts w:ascii="Times New Roman" w:eastAsia="Times New Roman" w:hAnsi="Times New Roman" w:cs="Times New Roman"/>
          <w:sz w:val="24"/>
          <w:szCs w:val="24"/>
        </w:rPr>
        <w:lastRenderedPageBreak/>
        <w:t xml:space="preserve">Sul piano privato risalgono a quest’epoca varie lettere tra lui e la moglie residenti a distanza per periodi prolungati, lei di preferenza presso le sue congiunte a Milano (padre e cognato Cambiasi morirono ambedue nel 1853), lui sempre più spesso con l’anziana madre a Moneglia, segnato da malinconie, ipocondria e qualche gelosia; un clima in cui dovettero fare da memorabile diversivo due loro soggiorni insieme ai cognati Juva a Parigi nel 1853 (Romani rivide Meyerbeer, con il quale accarezzò nuovi progetti) e a Firenze nel 1854 (frequentarono il salotto di Rossini, depresso, ma non insensibile alle sollecitazioni musicali della giovane Matilde). </w:t>
      </w:r>
    </w:p>
    <w:p w:rsidR="00E15C7C" w:rsidRPr="00E15C7C" w:rsidRDefault="00E15C7C" w:rsidP="00E15C7C">
      <w:pPr>
        <w:spacing w:before="100" w:beforeAutospacing="1" w:after="100" w:afterAutospacing="1" w:line="240" w:lineRule="auto"/>
        <w:rPr>
          <w:rFonts w:ascii="Times New Roman" w:eastAsia="Times New Roman" w:hAnsi="Times New Roman" w:cs="Times New Roman"/>
          <w:sz w:val="24"/>
          <w:szCs w:val="24"/>
        </w:rPr>
      </w:pPr>
      <w:r w:rsidRPr="00E15C7C">
        <w:rPr>
          <w:rFonts w:ascii="Times New Roman" w:eastAsia="Times New Roman" w:hAnsi="Times New Roman" w:cs="Times New Roman"/>
          <w:sz w:val="24"/>
          <w:szCs w:val="24"/>
        </w:rPr>
        <w:t xml:space="preserve">Morì il 28 gennaio 1865 a Moneglia, dove s’era ritirato per ragioni di salute l’anno prima. </w:t>
      </w:r>
    </w:p>
    <w:p w:rsidR="002F091B" w:rsidRDefault="002F091B"/>
    <w:sectPr w:rsidR="002F091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FELayout/>
  </w:compat>
  <w:rsids>
    <w:rsidRoot w:val="00E15C7C"/>
    <w:rsid w:val="002F091B"/>
    <w:rsid w:val="00E15C7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E15C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c-title">
    <w:name w:val="tc-title"/>
    <w:basedOn w:val="VarsaylanParagrafYazTipi"/>
    <w:rsid w:val="00E15C7C"/>
  </w:style>
</w:styles>
</file>

<file path=word/webSettings.xml><?xml version="1.0" encoding="utf-8"?>
<w:webSettings xmlns:r="http://schemas.openxmlformats.org/officeDocument/2006/relationships" xmlns:w="http://schemas.openxmlformats.org/wordprocessingml/2006/main">
  <w:divs>
    <w:div w:id="1950507949">
      <w:bodyDiv w:val="1"/>
      <w:marLeft w:val="0"/>
      <w:marRight w:val="0"/>
      <w:marTop w:val="0"/>
      <w:marBottom w:val="0"/>
      <w:divBdr>
        <w:top w:val="none" w:sz="0" w:space="0" w:color="auto"/>
        <w:left w:val="none" w:sz="0" w:space="0" w:color="auto"/>
        <w:bottom w:val="none" w:sz="0" w:space="0" w:color="auto"/>
        <w:right w:val="none" w:sz="0" w:space="0" w:color="auto"/>
      </w:divBdr>
      <w:divsChild>
        <w:div w:id="539363338">
          <w:marLeft w:val="0"/>
          <w:marRight w:val="0"/>
          <w:marTop w:val="0"/>
          <w:marBottom w:val="450"/>
          <w:divBdr>
            <w:top w:val="none" w:sz="0" w:space="0" w:color="auto"/>
            <w:left w:val="none" w:sz="0" w:space="0" w:color="auto"/>
            <w:bottom w:val="none" w:sz="0" w:space="0" w:color="auto"/>
            <w:right w:val="none" w:sz="0" w:space="0" w:color="auto"/>
          </w:divBdr>
          <w:divsChild>
            <w:div w:id="1351952104">
              <w:marLeft w:val="0"/>
              <w:marRight w:val="0"/>
              <w:marTop w:val="0"/>
              <w:marBottom w:val="0"/>
              <w:divBdr>
                <w:top w:val="none" w:sz="0" w:space="0" w:color="auto"/>
                <w:left w:val="none" w:sz="0" w:space="0" w:color="auto"/>
                <w:bottom w:val="none" w:sz="0" w:space="0" w:color="auto"/>
                <w:right w:val="none" w:sz="0" w:space="0" w:color="auto"/>
              </w:divBdr>
              <w:divsChild>
                <w:div w:id="191701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2537</Words>
  <Characters>14467</Characters>
  <Application>Microsoft Office Word</Application>
  <DocSecurity>0</DocSecurity>
  <Lines>120</Lines>
  <Paragraphs>33</Paragraphs>
  <ScaleCrop>false</ScaleCrop>
  <Company>NouS/TncTR</Company>
  <LinksUpToDate>false</LinksUpToDate>
  <CharactersWithSpaces>16971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2022-08-24T08:43:00Z</dcterms:created>
  <dcterms:modified xsi:type="dcterms:W3CDTF">2022-08-24T08:44:00Z</dcterms:modified>
</cp:coreProperties>
</file>