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65596C" w:rsidRDefault="00BC32DD" w:rsidP="0065596C">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Dersin Kodu ve İsmi</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BC32DD" w:rsidRPr="001A2552" w:rsidRDefault="002B59C9" w:rsidP="00832AEF">
            <w:pPr>
              <w:pStyle w:val="DersBilgileri"/>
              <w:rPr>
                <w:b/>
                <w:bCs/>
                <w:szCs w:val="16"/>
              </w:rPr>
            </w:pPr>
            <w:r>
              <w:rPr>
                <w:b/>
                <w:bCs/>
                <w:szCs w:val="16"/>
              </w:rPr>
              <w:t>R</w:t>
            </w:r>
            <w:r w:rsidR="00FA5731">
              <w:rPr>
                <w:b/>
                <w:bCs/>
                <w:szCs w:val="16"/>
              </w:rPr>
              <w:t xml:space="preserve">TS 347 </w:t>
            </w:r>
            <w:r>
              <w:rPr>
                <w:b/>
                <w:bCs/>
                <w:szCs w:val="16"/>
              </w:rPr>
              <w:t>Türk Sineması</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Sorumlusu</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BC32DD" w:rsidRPr="001A2552" w:rsidRDefault="002B59C9" w:rsidP="00832AEF">
            <w:pPr>
              <w:pStyle w:val="DersBilgileri"/>
              <w:rPr>
                <w:szCs w:val="16"/>
              </w:rPr>
            </w:pPr>
            <w:r>
              <w:rPr>
                <w:szCs w:val="16"/>
              </w:rPr>
              <w:t>Doç. Dr. Eren Yüksel</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Düzeyi</w:t>
            </w:r>
            <w:r w:rsidR="001D1DAA">
              <w:rPr>
                <w:szCs w:val="16"/>
              </w:rPr>
              <w:t xml:space="preserve"> </w:t>
            </w:r>
          </w:p>
          <w:p w:rsidR="00BC32DD" w:rsidRPr="001A2552" w:rsidRDefault="003D47FD" w:rsidP="003D47FD">
            <w:pPr>
              <w:pStyle w:val="DersBasliklar"/>
              <w:jc w:val="left"/>
              <w:rPr>
                <w:szCs w:val="16"/>
              </w:rPr>
            </w:pPr>
            <w:r w:rsidRPr="003D47FD">
              <w:rPr>
                <w:b w:val="0"/>
                <w:szCs w:val="16"/>
              </w:rPr>
              <w:t>Course Level</w:t>
            </w:r>
          </w:p>
        </w:tc>
        <w:tc>
          <w:tcPr>
            <w:tcW w:w="6068" w:type="dxa"/>
          </w:tcPr>
          <w:p w:rsidR="00BC32DD" w:rsidRPr="00FA5731" w:rsidRDefault="002B59C9" w:rsidP="00832AEF">
            <w:pPr>
              <w:pStyle w:val="DersBilgileri"/>
              <w:rPr>
                <w:sz w:val="20"/>
                <w:szCs w:val="20"/>
              </w:rPr>
            </w:pPr>
            <w:r w:rsidRPr="00FA5731">
              <w:rPr>
                <w:sz w:val="20"/>
                <w:szCs w:val="20"/>
              </w:rPr>
              <w:t>Lisans</w:t>
            </w:r>
          </w:p>
        </w:tc>
      </w:tr>
      <w:tr w:rsidR="00BC32DD" w:rsidRPr="001A2552" w:rsidTr="00832AEF">
        <w:trPr>
          <w:jc w:val="center"/>
        </w:trPr>
        <w:tc>
          <w:tcPr>
            <w:tcW w:w="2745" w:type="dxa"/>
            <w:vAlign w:val="center"/>
          </w:tcPr>
          <w:p w:rsidR="003D47FD" w:rsidRDefault="003D47FD" w:rsidP="003D47FD">
            <w:pPr>
              <w:pStyle w:val="DersBasliklar"/>
              <w:jc w:val="left"/>
              <w:rPr>
                <w:szCs w:val="16"/>
              </w:rPr>
            </w:pPr>
            <w:r>
              <w:rPr>
                <w:szCs w:val="16"/>
              </w:rPr>
              <w:t xml:space="preserve">Dersin </w:t>
            </w:r>
            <w:r w:rsidR="00BC32DD" w:rsidRPr="001A2552">
              <w:rPr>
                <w:szCs w:val="16"/>
              </w:rPr>
              <w:t>Kredisi</w:t>
            </w:r>
          </w:p>
          <w:p w:rsidR="00BC32DD" w:rsidRPr="001A2552" w:rsidRDefault="0051380B" w:rsidP="003D47FD">
            <w:pPr>
              <w:pStyle w:val="DersBasliklar"/>
              <w:jc w:val="left"/>
              <w:rPr>
                <w:szCs w:val="16"/>
              </w:rPr>
            </w:pPr>
            <w:r w:rsidRPr="003D47FD">
              <w:rPr>
                <w:b w:val="0"/>
                <w:szCs w:val="16"/>
              </w:rPr>
              <w:t xml:space="preserve">Course </w:t>
            </w:r>
            <w:proofErr w:type="spellStart"/>
            <w:r w:rsidR="003D47FD" w:rsidRPr="003D47FD">
              <w:rPr>
                <w:b w:val="0"/>
                <w:szCs w:val="16"/>
              </w:rPr>
              <w:t>Credits</w:t>
            </w:r>
            <w:proofErr w:type="spellEnd"/>
          </w:p>
        </w:tc>
        <w:tc>
          <w:tcPr>
            <w:tcW w:w="6068" w:type="dxa"/>
          </w:tcPr>
          <w:p w:rsidR="00BC32DD" w:rsidRPr="001A2552" w:rsidRDefault="002B59C9" w:rsidP="00832AEF">
            <w:pPr>
              <w:pStyle w:val="DersBilgileri"/>
              <w:rPr>
                <w:szCs w:val="16"/>
              </w:rPr>
            </w:pPr>
            <w:r>
              <w:rPr>
                <w:szCs w:val="16"/>
              </w:rPr>
              <w:t>4</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Türü</w:t>
            </w:r>
            <w:r w:rsidR="001D1DAA">
              <w:rPr>
                <w:szCs w:val="16"/>
              </w:rPr>
              <w:t xml:space="preserve"> </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BC32DD" w:rsidRPr="001A2552" w:rsidRDefault="002B59C9" w:rsidP="00832AEF">
            <w:pPr>
              <w:pStyle w:val="DersBilgileri"/>
              <w:rPr>
                <w:szCs w:val="16"/>
              </w:rPr>
            </w:pPr>
            <w:r>
              <w:rPr>
                <w:szCs w:val="16"/>
              </w:rPr>
              <w:t>Seçmeli</w:t>
            </w:r>
          </w:p>
        </w:tc>
      </w:tr>
      <w:tr w:rsidR="00BC32DD" w:rsidRPr="001A2552" w:rsidTr="00FA5731">
        <w:trPr>
          <w:jc w:val="center"/>
        </w:trPr>
        <w:tc>
          <w:tcPr>
            <w:tcW w:w="2745" w:type="dxa"/>
            <w:vAlign w:val="center"/>
          </w:tcPr>
          <w:p w:rsidR="003D47FD" w:rsidRDefault="00BC32DD" w:rsidP="003D47FD">
            <w:pPr>
              <w:pStyle w:val="DersBasliklar"/>
              <w:jc w:val="left"/>
              <w:rPr>
                <w:szCs w:val="16"/>
              </w:rPr>
            </w:pPr>
            <w:r w:rsidRPr="001A2552">
              <w:rPr>
                <w:szCs w:val="16"/>
              </w:rPr>
              <w:t>Dersin İçeriği</w:t>
            </w:r>
          </w:p>
          <w:p w:rsidR="00BC32DD" w:rsidRPr="001A2552" w:rsidRDefault="003D47FD" w:rsidP="003D47FD">
            <w:pPr>
              <w:pStyle w:val="DersBasliklar"/>
              <w:jc w:val="left"/>
              <w:rPr>
                <w:szCs w:val="16"/>
              </w:rPr>
            </w:pPr>
            <w:r w:rsidRPr="003D47FD">
              <w:rPr>
                <w:b w:val="0"/>
                <w:szCs w:val="16"/>
              </w:rPr>
              <w:t>Course Content</w:t>
            </w:r>
          </w:p>
        </w:tc>
        <w:tc>
          <w:tcPr>
            <w:tcW w:w="6068" w:type="dxa"/>
            <w:shd w:val="clear" w:color="auto" w:fill="auto"/>
          </w:tcPr>
          <w:p w:rsidR="00BC32DD" w:rsidRPr="000F5E1A" w:rsidRDefault="00FA5731" w:rsidP="000F5E1A">
            <w:pPr>
              <w:pStyle w:val="DersBilgileri"/>
              <w:ind w:left="0"/>
              <w:rPr>
                <w:szCs w:val="16"/>
              </w:rPr>
            </w:pPr>
            <w:r w:rsidRPr="000F5E1A">
              <w:rPr>
                <w:rFonts w:cs="Arial"/>
                <w:shd w:val="clear" w:color="auto" w:fill="F5F5F5"/>
              </w:rPr>
              <w:t>Bu ders Türk Sinemasının tarihsel gelişimini ve Türk sinemasının politik, ekonomik ve endüstriyel yapıyla ilişkisini konu almaktadır.</w:t>
            </w:r>
          </w:p>
        </w:tc>
      </w:tr>
      <w:tr w:rsidR="00BC32DD" w:rsidRPr="001A2552" w:rsidTr="000F5E1A">
        <w:trPr>
          <w:jc w:val="center"/>
        </w:trPr>
        <w:tc>
          <w:tcPr>
            <w:tcW w:w="2745" w:type="dxa"/>
            <w:vAlign w:val="center"/>
          </w:tcPr>
          <w:p w:rsidR="003D47FD" w:rsidRDefault="00BC32DD" w:rsidP="003D47FD">
            <w:pPr>
              <w:pStyle w:val="DersBasliklar"/>
              <w:jc w:val="left"/>
              <w:rPr>
                <w:szCs w:val="16"/>
              </w:rPr>
            </w:pPr>
            <w:r w:rsidRPr="001A2552">
              <w:rPr>
                <w:szCs w:val="16"/>
              </w:rPr>
              <w:t>Dersin Amacı</w:t>
            </w:r>
            <w:r w:rsidR="001D1DAA">
              <w:rPr>
                <w:szCs w:val="16"/>
              </w:rPr>
              <w:t xml:space="preserve"> </w:t>
            </w:r>
          </w:p>
          <w:p w:rsidR="00BC32DD" w:rsidRPr="001A2552" w:rsidRDefault="0051380B" w:rsidP="003D47FD">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shd w:val="clear" w:color="auto" w:fill="auto"/>
          </w:tcPr>
          <w:p w:rsidR="00BC32DD" w:rsidRPr="000F5E1A" w:rsidRDefault="000F5E1A" w:rsidP="000F5E1A">
            <w:pPr>
              <w:shd w:val="clear" w:color="auto" w:fill="FEFEFE"/>
              <w:textAlignment w:val="baseline"/>
              <w:rPr>
                <w:rFonts w:cs="Arial"/>
                <w:color w:val="5F5F5F"/>
                <w:sz w:val="16"/>
                <w:szCs w:val="16"/>
              </w:rPr>
            </w:pPr>
            <w:r w:rsidRPr="000F5E1A">
              <w:rPr>
                <w:rFonts w:cs="Arial"/>
                <w:color w:val="5F5F5F"/>
                <w:sz w:val="16"/>
                <w:szCs w:val="16"/>
              </w:rPr>
              <w:t>Bu dersin amacı Türk sinemasını tarihsel gelişimi içerisinde ele almak, sinemanın siyasal, ekonomik, endüstriyel yapıyla ilişkilerini kurup açıklamak, öğrencilerin sinema pratiğinin Türkiye’de hangi gelişim aşamalarından geçtiğinin farkına varmalarını ve bu aşamaların nasıl bir sinemasal gele</w:t>
            </w:r>
            <w:bookmarkStart w:id="0" w:name="_GoBack"/>
            <w:bookmarkEnd w:id="0"/>
            <w:r w:rsidRPr="000F5E1A">
              <w:rPr>
                <w:rFonts w:cs="Arial"/>
                <w:color w:val="5F5F5F"/>
                <w:sz w:val="16"/>
                <w:szCs w:val="16"/>
              </w:rPr>
              <w:t>nek oluşturduğunu değerlendirebilmelerini sağlamaktır.</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rsidR="00BC32DD" w:rsidRPr="001A2552" w:rsidRDefault="003D47FD" w:rsidP="003D47FD">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BC32DD" w:rsidRPr="001A2552" w:rsidRDefault="002B59C9" w:rsidP="00832AEF">
            <w:pPr>
              <w:pStyle w:val="DersBilgileri"/>
              <w:rPr>
                <w:szCs w:val="16"/>
              </w:rPr>
            </w:pPr>
            <w:r>
              <w:rPr>
                <w:szCs w:val="16"/>
              </w:rPr>
              <w:t>4 saat</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Eğitim Dili</w:t>
            </w:r>
            <w:r w:rsidR="001D1DAA">
              <w:rPr>
                <w:szCs w:val="16"/>
              </w:rPr>
              <w:t xml:space="preserve"> </w:t>
            </w:r>
          </w:p>
          <w:p w:rsidR="00BC32DD" w:rsidRPr="001A2552" w:rsidRDefault="003D47FD" w:rsidP="003D47FD">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BC32DD" w:rsidRPr="001A2552" w:rsidRDefault="002B59C9" w:rsidP="00832AEF">
            <w:pPr>
              <w:pStyle w:val="DersBilgileri"/>
              <w:rPr>
                <w:szCs w:val="16"/>
              </w:rPr>
            </w:pPr>
            <w:r>
              <w:rPr>
                <w:szCs w:val="16"/>
              </w:rPr>
              <w:t>Türkçe</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Ön Koşul</w:t>
            </w:r>
            <w:r w:rsidR="003D47FD">
              <w:rPr>
                <w:szCs w:val="16"/>
              </w:rPr>
              <w:t xml:space="preserve"> </w:t>
            </w:r>
          </w:p>
          <w:p w:rsidR="00BC32DD" w:rsidRPr="003D47FD" w:rsidRDefault="003D47FD" w:rsidP="003D47FD">
            <w:pPr>
              <w:pStyle w:val="DersBasliklar"/>
              <w:jc w:val="left"/>
              <w:rPr>
                <w:szCs w:val="16"/>
              </w:rPr>
            </w:pPr>
            <w:proofErr w:type="spellStart"/>
            <w:r w:rsidRPr="003D47FD">
              <w:rPr>
                <w:b w:val="0"/>
                <w:szCs w:val="16"/>
              </w:rPr>
              <w:t>Prerequisites</w:t>
            </w:r>
            <w:proofErr w:type="spellEnd"/>
          </w:p>
        </w:tc>
        <w:tc>
          <w:tcPr>
            <w:tcW w:w="6068" w:type="dxa"/>
          </w:tcPr>
          <w:p w:rsidR="00BC32DD" w:rsidRPr="001A2552" w:rsidRDefault="00FA5731"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proofErr w:type="spellStart"/>
            <w:r w:rsidR="003D47FD" w:rsidRPr="003D47FD">
              <w:rPr>
                <w:b w:val="0"/>
                <w:szCs w:val="16"/>
              </w:rPr>
              <w:t>Recommended</w:t>
            </w:r>
            <w:proofErr w:type="spellEnd"/>
            <w:r w:rsidR="003D47FD" w:rsidRPr="003D47FD">
              <w:rPr>
                <w:b w:val="0"/>
                <w:szCs w:val="16"/>
              </w:rPr>
              <w:t xml:space="preserve"> </w:t>
            </w:r>
            <w:proofErr w:type="spellStart"/>
            <w:r w:rsidR="003D47FD" w:rsidRPr="003D47FD">
              <w:rPr>
                <w:b w:val="0"/>
                <w:szCs w:val="16"/>
              </w:rPr>
              <w:t>Sources</w:t>
            </w:r>
            <w:proofErr w:type="spellEnd"/>
          </w:p>
        </w:tc>
        <w:tc>
          <w:tcPr>
            <w:tcW w:w="6068" w:type="dxa"/>
          </w:tcPr>
          <w:p w:rsidR="0065596C" w:rsidRPr="000F5E1A" w:rsidRDefault="0065596C" w:rsidP="0065596C">
            <w:pPr>
              <w:spacing w:line="240" w:lineRule="atLeast"/>
              <w:rPr>
                <w:rFonts w:eastAsia="Calibri" w:cs="Arial"/>
                <w:sz w:val="16"/>
                <w:szCs w:val="16"/>
                <w:lang w:eastAsia="en-US"/>
              </w:rPr>
            </w:pPr>
            <w:proofErr w:type="spellStart"/>
            <w:r w:rsidRPr="0065596C">
              <w:rPr>
                <w:rFonts w:eastAsia="Calibri" w:cs="Arial"/>
                <w:sz w:val="16"/>
                <w:szCs w:val="16"/>
                <w:lang w:eastAsia="en-US"/>
              </w:rPr>
              <w:t>Abisel</w:t>
            </w:r>
            <w:proofErr w:type="spellEnd"/>
            <w:r w:rsidRPr="0065596C">
              <w:rPr>
                <w:rFonts w:eastAsia="Calibri" w:cs="Arial"/>
                <w:sz w:val="16"/>
                <w:szCs w:val="16"/>
                <w:lang w:eastAsia="en-US"/>
              </w:rPr>
              <w:t>, Nilgün (2006). Bir Dünya Nasıl Kurulur? Popüler Türk Filmlerinde Anlatı Yapısı Üzerine. Türk Sineması Üzerine Yazılar. Ankara: Phoenix. 103-134; 199-226.</w:t>
            </w:r>
          </w:p>
          <w:p w:rsidR="0065596C" w:rsidRPr="0065596C" w:rsidRDefault="0065596C" w:rsidP="0065596C">
            <w:pPr>
              <w:spacing w:line="240" w:lineRule="atLeast"/>
              <w:rPr>
                <w:rFonts w:eastAsia="Calibri" w:cs="Arial"/>
                <w:sz w:val="16"/>
                <w:szCs w:val="16"/>
                <w:lang w:eastAsia="en-US"/>
              </w:rPr>
            </w:pPr>
            <w:r w:rsidRPr="0065596C">
              <w:rPr>
                <w:rFonts w:eastAsiaTheme="minorHAnsi" w:cs="Arial"/>
                <w:sz w:val="16"/>
                <w:szCs w:val="16"/>
                <w:lang w:eastAsia="en-US"/>
              </w:rPr>
              <w:t>Akbulut, Hasan (2006). “</w:t>
            </w:r>
            <w:proofErr w:type="spellStart"/>
            <w:r w:rsidRPr="0065596C">
              <w:rPr>
                <w:rFonts w:eastAsiaTheme="minorHAnsi" w:cs="Arial"/>
                <w:sz w:val="16"/>
                <w:szCs w:val="16"/>
                <w:lang w:eastAsia="en-US"/>
              </w:rPr>
              <w:t>Koza’dan</w:t>
            </w:r>
            <w:proofErr w:type="spellEnd"/>
            <w:r w:rsidRPr="0065596C">
              <w:rPr>
                <w:rFonts w:eastAsiaTheme="minorHAnsi" w:cs="Arial"/>
                <w:sz w:val="16"/>
                <w:szCs w:val="16"/>
                <w:lang w:eastAsia="en-US"/>
              </w:rPr>
              <w:t xml:space="preserve"> </w:t>
            </w:r>
            <w:proofErr w:type="spellStart"/>
            <w:r w:rsidRPr="0065596C">
              <w:rPr>
                <w:rFonts w:eastAsiaTheme="minorHAnsi" w:cs="Arial"/>
                <w:sz w:val="16"/>
                <w:szCs w:val="16"/>
                <w:lang w:eastAsia="en-US"/>
              </w:rPr>
              <w:t>Uzak’a</w:t>
            </w:r>
            <w:proofErr w:type="spellEnd"/>
            <w:r w:rsidRPr="0065596C">
              <w:rPr>
                <w:rFonts w:eastAsiaTheme="minorHAnsi" w:cs="Arial"/>
                <w:sz w:val="16"/>
                <w:szCs w:val="16"/>
                <w:lang w:eastAsia="en-US"/>
              </w:rPr>
              <w:t xml:space="preserve"> Bir Yönetmen: Nuri Bilge Ceylan.” </w:t>
            </w:r>
            <w:proofErr w:type="spellStart"/>
            <w:r w:rsidRPr="0065596C">
              <w:rPr>
                <w:rFonts w:eastAsiaTheme="minorHAnsi" w:cs="Arial"/>
                <w:sz w:val="16"/>
                <w:szCs w:val="16"/>
                <w:lang w:eastAsia="en-US"/>
              </w:rPr>
              <w:t>Biyografya</w:t>
            </w:r>
            <w:proofErr w:type="spellEnd"/>
            <w:r w:rsidRPr="0065596C">
              <w:rPr>
                <w:rFonts w:eastAsiaTheme="minorHAnsi" w:cs="Arial"/>
                <w:sz w:val="16"/>
                <w:szCs w:val="16"/>
                <w:lang w:eastAsia="en-US"/>
              </w:rPr>
              <w:t>: Türk Sinemasında Yönetmenler. İstanbul: Bağlam Yayınları. 19-49.</w:t>
            </w:r>
          </w:p>
          <w:p w:rsidR="0065596C" w:rsidRPr="0065596C" w:rsidRDefault="0065596C" w:rsidP="0065596C">
            <w:pPr>
              <w:spacing w:line="240" w:lineRule="atLeast"/>
              <w:rPr>
                <w:rFonts w:eastAsia="Calibri" w:cs="Arial"/>
                <w:sz w:val="16"/>
                <w:szCs w:val="16"/>
                <w:lang w:eastAsia="en-US"/>
              </w:rPr>
            </w:pPr>
            <w:r w:rsidRPr="0065596C">
              <w:rPr>
                <w:rFonts w:eastAsia="Calibri" w:cs="Arial"/>
                <w:sz w:val="16"/>
                <w:szCs w:val="16"/>
                <w:lang w:eastAsia="en-US"/>
              </w:rPr>
              <w:t>Alper, Emin; Atam, Zahit. (1995-1996). “1990’lı Yıllar ve Türk Sineması.” Görüntü 4: 29-38.</w:t>
            </w:r>
          </w:p>
          <w:p w:rsidR="0065596C" w:rsidRPr="0065596C" w:rsidRDefault="0065596C" w:rsidP="0065596C">
            <w:pPr>
              <w:spacing w:line="240" w:lineRule="atLeast"/>
              <w:rPr>
                <w:rFonts w:eastAsia="Calibri" w:cs="Arial"/>
                <w:sz w:val="16"/>
                <w:szCs w:val="16"/>
                <w:lang w:eastAsia="en-US"/>
              </w:rPr>
            </w:pPr>
            <w:r w:rsidRPr="0065596C">
              <w:rPr>
                <w:rFonts w:eastAsia="Calibri" w:cs="Arial"/>
                <w:sz w:val="16"/>
                <w:szCs w:val="16"/>
                <w:lang w:eastAsia="en-US"/>
              </w:rPr>
              <w:t xml:space="preserve">Altıner, Birsen. (2005). Metin Erksan Sineması. </w:t>
            </w:r>
            <w:proofErr w:type="spellStart"/>
            <w:r w:rsidRPr="0065596C">
              <w:rPr>
                <w:rFonts w:eastAsia="Calibri" w:cs="Arial"/>
                <w:sz w:val="16"/>
                <w:szCs w:val="16"/>
                <w:lang w:eastAsia="en-US"/>
              </w:rPr>
              <w:t>I</w:t>
            </w:r>
            <w:r w:rsidRPr="0065596C">
              <w:rPr>
                <w:rFonts w:ascii="Arial" w:eastAsia="Calibri" w:hAnsi="Arial" w:cs="Arial"/>
                <w:sz w:val="16"/>
                <w:szCs w:val="16"/>
                <w:lang w:eastAsia="en-US"/>
              </w:rPr>
              <w:t>̇</w:t>
            </w:r>
            <w:r w:rsidRPr="0065596C">
              <w:rPr>
                <w:rFonts w:eastAsia="Calibri" w:cs="Arial"/>
                <w:sz w:val="16"/>
                <w:szCs w:val="16"/>
                <w:lang w:eastAsia="en-US"/>
              </w:rPr>
              <w:t>stanbul</w:t>
            </w:r>
            <w:proofErr w:type="spellEnd"/>
            <w:r w:rsidRPr="0065596C">
              <w:rPr>
                <w:rFonts w:eastAsia="Calibri" w:cs="Arial"/>
                <w:sz w:val="16"/>
                <w:szCs w:val="16"/>
                <w:lang w:eastAsia="en-US"/>
              </w:rPr>
              <w:t xml:space="preserve">: </w:t>
            </w:r>
            <w:proofErr w:type="spellStart"/>
            <w:r w:rsidRPr="0065596C">
              <w:rPr>
                <w:rFonts w:eastAsia="Calibri" w:cs="Arial"/>
                <w:sz w:val="16"/>
                <w:szCs w:val="16"/>
                <w:lang w:eastAsia="en-US"/>
              </w:rPr>
              <w:t>Pan</w:t>
            </w:r>
            <w:proofErr w:type="spellEnd"/>
            <w:r w:rsidRPr="0065596C">
              <w:rPr>
                <w:rFonts w:eastAsia="Calibri" w:cs="Arial"/>
                <w:sz w:val="16"/>
                <w:szCs w:val="16"/>
                <w:lang w:eastAsia="en-US"/>
              </w:rPr>
              <w:t xml:space="preserve"> Yay</w:t>
            </w:r>
            <w:r w:rsidRPr="0065596C">
              <w:rPr>
                <w:rFonts w:eastAsia="Calibri" w:cs="Verdana"/>
                <w:sz w:val="16"/>
                <w:szCs w:val="16"/>
                <w:lang w:eastAsia="en-US"/>
              </w:rPr>
              <w:t>ı</w:t>
            </w:r>
            <w:r w:rsidRPr="0065596C">
              <w:rPr>
                <w:rFonts w:eastAsia="Calibri" w:cs="Arial"/>
                <w:sz w:val="16"/>
                <w:szCs w:val="16"/>
                <w:lang w:eastAsia="en-US"/>
              </w:rPr>
              <w:t>nc</w:t>
            </w:r>
            <w:r w:rsidRPr="0065596C">
              <w:rPr>
                <w:rFonts w:eastAsia="Calibri" w:cs="Verdana"/>
                <w:sz w:val="16"/>
                <w:szCs w:val="16"/>
                <w:lang w:eastAsia="en-US"/>
              </w:rPr>
              <w:t>ı</w:t>
            </w:r>
            <w:r w:rsidRPr="0065596C">
              <w:rPr>
                <w:rFonts w:eastAsia="Calibri" w:cs="Arial"/>
                <w:sz w:val="16"/>
                <w:szCs w:val="16"/>
                <w:lang w:eastAsia="en-US"/>
              </w:rPr>
              <w:t>l</w:t>
            </w:r>
            <w:r w:rsidRPr="0065596C">
              <w:rPr>
                <w:rFonts w:eastAsia="Calibri" w:cs="Verdana"/>
                <w:sz w:val="16"/>
                <w:szCs w:val="16"/>
                <w:lang w:eastAsia="en-US"/>
              </w:rPr>
              <w:t>ı</w:t>
            </w:r>
            <w:r w:rsidRPr="0065596C">
              <w:rPr>
                <w:rFonts w:eastAsia="Calibri" w:cs="Arial"/>
                <w:sz w:val="16"/>
                <w:szCs w:val="16"/>
                <w:lang w:eastAsia="en-US"/>
              </w:rPr>
              <w:t>k. 137-166.</w:t>
            </w:r>
          </w:p>
          <w:p w:rsidR="0065596C" w:rsidRPr="0065596C" w:rsidRDefault="0065596C" w:rsidP="0065596C">
            <w:pPr>
              <w:spacing w:line="240" w:lineRule="atLeast"/>
              <w:jc w:val="left"/>
              <w:rPr>
                <w:rFonts w:eastAsia="Calibri" w:cs="Arial"/>
                <w:sz w:val="16"/>
                <w:szCs w:val="16"/>
                <w:lang w:eastAsia="en-US"/>
              </w:rPr>
            </w:pPr>
            <w:proofErr w:type="spellStart"/>
            <w:r w:rsidRPr="0065596C">
              <w:rPr>
                <w:rFonts w:eastAsia="Calibri" w:cs="Arial"/>
                <w:sz w:val="16"/>
                <w:szCs w:val="16"/>
                <w:lang w:eastAsia="en-US"/>
              </w:rPr>
              <w:t>Armes</w:t>
            </w:r>
            <w:proofErr w:type="spellEnd"/>
            <w:r w:rsidRPr="0065596C">
              <w:rPr>
                <w:rFonts w:eastAsia="Calibri" w:cs="Arial"/>
                <w:sz w:val="16"/>
                <w:szCs w:val="16"/>
                <w:lang w:eastAsia="en-US"/>
              </w:rPr>
              <w:t xml:space="preserve">, </w:t>
            </w:r>
            <w:proofErr w:type="spellStart"/>
            <w:r w:rsidRPr="0065596C">
              <w:rPr>
                <w:rFonts w:eastAsia="Calibri" w:cs="Arial"/>
                <w:sz w:val="16"/>
                <w:szCs w:val="16"/>
                <w:lang w:eastAsia="en-US"/>
              </w:rPr>
              <w:t>Roy</w:t>
            </w:r>
            <w:proofErr w:type="spellEnd"/>
            <w:r w:rsidRPr="0065596C">
              <w:rPr>
                <w:rFonts w:eastAsia="Calibri" w:cs="Arial"/>
                <w:sz w:val="16"/>
                <w:szCs w:val="16"/>
                <w:lang w:eastAsia="en-US"/>
              </w:rPr>
              <w:t xml:space="preserve"> (1998). “Yılmaz Güney.” Yeni İnsan Yeni Sinema 5: 87-93.</w:t>
            </w:r>
          </w:p>
          <w:p w:rsidR="0065596C" w:rsidRPr="0065596C" w:rsidRDefault="0065596C" w:rsidP="0065596C">
            <w:pPr>
              <w:spacing w:line="240" w:lineRule="atLeast"/>
              <w:jc w:val="left"/>
              <w:rPr>
                <w:rFonts w:eastAsia="Calibri" w:cs="Arial"/>
                <w:sz w:val="16"/>
                <w:szCs w:val="16"/>
                <w:lang w:eastAsia="en-US"/>
              </w:rPr>
            </w:pPr>
            <w:r w:rsidRPr="0065596C">
              <w:rPr>
                <w:rFonts w:eastAsia="Calibri" w:cs="Arial"/>
                <w:sz w:val="16"/>
                <w:szCs w:val="16"/>
                <w:lang w:eastAsia="en-US"/>
              </w:rPr>
              <w:t>Ayça, Engin (1996). “</w:t>
            </w:r>
            <w:proofErr w:type="spellStart"/>
            <w:r w:rsidRPr="0065596C">
              <w:rPr>
                <w:rFonts w:eastAsia="Calibri" w:cs="Arial"/>
                <w:sz w:val="16"/>
                <w:szCs w:val="16"/>
                <w:lang w:eastAsia="en-US"/>
              </w:rPr>
              <w:t>Yeşilçama</w:t>
            </w:r>
            <w:proofErr w:type="spellEnd"/>
            <w:r w:rsidRPr="0065596C">
              <w:rPr>
                <w:rFonts w:eastAsia="Calibri" w:cs="Arial"/>
                <w:sz w:val="16"/>
                <w:szCs w:val="16"/>
                <w:lang w:eastAsia="en-US"/>
              </w:rPr>
              <w:t xml:space="preserve"> Bakış.” Türk Sineması Üzerine Düşünceler. S. M. Dinçer (</w:t>
            </w:r>
            <w:proofErr w:type="spellStart"/>
            <w:r w:rsidRPr="0065596C">
              <w:rPr>
                <w:rFonts w:eastAsia="Calibri" w:cs="Arial"/>
                <w:sz w:val="16"/>
                <w:szCs w:val="16"/>
                <w:lang w:eastAsia="en-US"/>
              </w:rPr>
              <w:t>Ed</w:t>
            </w:r>
            <w:proofErr w:type="spellEnd"/>
            <w:r w:rsidRPr="0065596C">
              <w:rPr>
                <w:rFonts w:eastAsia="Calibri" w:cs="Arial"/>
                <w:sz w:val="16"/>
                <w:szCs w:val="16"/>
                <w:lang w:eastAsia="en-US"/>
              </w:rPr>
              <w:t>). İstanbul: Doruk. 129-148.</w:t>
            </w:r>
          </w:p>
          <w:p w:rsidR="0065596C" w:rsidRPr="0065596C" w:rsidRDefault="0065596C" w:rsidP="0065596C">
            <w:pPr>
              <w:spacing w:line="240" w:lineRule="atLeast"/>
              <w:rPr>
                <w:rFonts w:eastAsia="Calibri" w:cs="Arial"/>
                <w:sz w:val="16"/>
                <w:szCs w:val="16"/>
                <w:lang w:eastAsia="en-US"/>
              </w:rPr>
            </w:pPr>
            <w:r w:rsidRPr="0065596C">
              <w:rPr>
                <w:rFonts w:eastAsia="Calibri" w:cs="Arial"/>
                <w:sz w:val="16"/>
                <w:szCs w:val="16"/>
                <w:lang w:eastAsia="en-US"/>
              </w:rPr>
              <w:t>Çakır Aydın, M. (1997). “1960’lar Türkiye’sinde Sinemadaki Akımlar.” 25. Kare 21: 12-20.</w:t>
            </w:r>
          </w:p>
          <w:p w:rsidR="0065596C" w:rsidRPr="0065596C" w:rsidRDefault="0065596C" w:rsidP="0065596C">
            <w:pPr>
              <w:spacing w:line="240" w:lineRule="atLeast"/>
              <w:rPr>
                <w:rFonts w:eastAsia="Calibri" w:cs="Arial"/>
                <w:sz w:val="16"/>
                <w:szCs w:val="16"/>
                <w:lang w:eastAsia="en-US"/>
              </w:rPr>
            </w:pPr>
            <w:proofErr w:type="spellStart"/>
            <w:r w:rsidRPr="0065596C">
              <w:rPr>
                <w:rFonts w:eastAsia="Calibri" w:cs="Arial"/>
                <w:sz w:val="16"/>
                <w:szCs w:val="16"/>
                <w:lang w:eastAsia="en-US"/>
              </w:rPr>
              <w:t>Daldal</w:t>
            </w:r>
            <w:proofErr w:type="spellEnd"/>
            <w:r w:rsidRPr="0065596C">
              <w:rPr>
                <w:rFonts w:eastAsia="Calibri" w:cs="Arial"/>
                <w:sz w:val="16"/>
                <w:szCs w:val="16"/>
                <w:lang w:eastAsia="en-US"/>
              </w:rPr>
              <w:t>, Aslı (2003). Toplumsal Gerçekçiliğe Doğru: 1950’lerin Sinema Ortamı. Yeni Film 1: 43-51.</w:t>
            </w:r>
          </w:p>
          <w:p w:rsidR="0065596C" w:rsidRPr="0065596C" w:rsidRDefault="0065596C" w:rsidP="0065596C">
            <w:pPr>
              <w:spacing w:line="240" w:lineRule="atLeast"/>
              <w:rPr>
                <w:rFonts w:eastAsia="Calibri" w:cs="Arial"/>
                <w:sz w:val="16"/>
                <w:szCs w:val="16"/>
                <w:lang w:eastAsia="en-US"/>
              </w:rPr>
            </w:pPr>
            <w:proofErr w:type="spellStart"/>
            <w:r w:rsidRPr="0065596C">
              <w:rPr>
                <w:rFonts w:eastAsia="Calibri" w:cs="Arial"/>
                <w:sz w:val="16"/>
                <w:szCs w:val="16"/>
                <w:lang w:eastAsia="en-US"/>
              </w:rPr>
              <w:t>Daldal</w:t>
            </w:r>
            <w:proofErr w:type="spellEnd"/>
            <w:r w:rsidRPr="0065596C">
              <w:rPr>
                <w:rFonts w:eastAsia="Calibri" w:cs="Arial"/>
                <w:sz w:val="16"/>
                <w:szCs w:val="16"/>
                <w:lang w:eastAsia="en-US"/>
              </w:rPr>
              <w:t>, A. (2005). “Türk Sinemasında Toplumsal Gerçekçilik: Bir Tanım Denemesi.” Birikim 172: 104-112.</w:t>
            </w:r>
          </w:p>
          <w:p w:rsidR="0065596C" w:rsidRPr="0065596C" w:rsidRDefault="0065596C" w:rsidP="0065596C">
            <w:pPr>
              <w:spacing w:line="240" w:lineRule="atLeast"/>
              <w:rPr>
                <w:rFonts w:eastAsiaTheme="minorHAnsi" w:cs="Arial"/>
                <w:sz w:val="16"/>
                <w:szCs w:val="16"/>
                <w:lang w:eastAsia="en-US"/>
              </w:rPr>
            </w:pPr>
            <w:r w:rsidRPr="0065596C">
              <w:rPr>
                <w:rFonts w:eastAsiaTheme="minorHAnsi" w:cs="Arial"/>
                <w:sz w:val="16"/>
                <w:szCs w:val="16"/>
                <w:lang w:eastAsia="en-US"/>
              </w:rPr>
              <w:t xml:space="preserve">Erdoğan, Nezih (1995). "Ulusal Kimlik, Kolonyal Söylem ve Yeşilçam Melodramı." Toplum ve Bilim 7: 178-196. </w:t>
            </w:r>
          </w:p>
          <w:p w:rsidR="0065596C" w:rsidRPr="0065596C" w:rsidRDefault="0065596C" w:rsidP="0065596C">
            <w:pPr>
              <w:spacing w:line="240" w:lineRule="atLeast"/>
              <w:rPr>
                <w:rFonts w:eastAsia="Calibri" w:cs="Arial"/>
                <w:sz w:val="16"/>
                <w:szCs w:val="16"/>
                <w:lang w:eastAsia="en-US"/>
              </w:rPr>
            </w:pPr>
            <w:r w:rsidRPr="0065596C">
              <w:rPr>
                <w:rFonts w:eastAsia="Calibri" w:cs="Arial"/>
                <w:sz w:val="16"/>
                <w:szCs w:val="16"/>
                <w:lang w:eastAsia="en-US"/>
              </w:rPr>
              <w:t>Işığan, Altuğ. (2000). “Türk Sineması Çalışmalarında 1950 Öncesinin Dışlanması.” İletişim 7: 195-212.</w:t>
            </w:r>
          </w:p>
          <w:p w:rsidR="0065596C" w:rsidRPr="0065596C" w:rsidRDefault="0065596C" w:rsidP="0065596C">
            <w:pPr>
              <w:spacing w:line="240" w:lineRule="atLeast"/>
              <w:rPr>
                <w:rFonts w:eastAsia="Calibri" w:cs="Arial"/>
                <w:sz w:val="16"/>
                <w:szCs w:val="16"/>
                <w:lang w:eastAsia="en-US"/>
              </w:rPr>
            </w:pPr>
            <w:r w:rsidRPr="0065596C">
              <w:rPr>
                <w:rFonts w:eastAsia="Calibri" w:cs="Arial"/>
                <w:sz w:val="16"/>
                <w:szCs w:val="16"/>
                <w:lang w:eastAsia="en-US"/>
              </w:rPr>
              <w:lastRenderedPageBreak/>
              <w:t>Işığan, Altuğ (2003). “1970’lerden 1990’lara Türkiye’de Sinema Endüstrisi.” Yeni Film 2: 33-42.</w:t>
            </w:r>
          </w:p>
          <w:p w:rsidR="0065596C" w:rsidRPr="0065596C" w:rsidRDefault="0065596C" w:rsidP="0065596C">
            <w:pPr>
              <w:spacing w:line="240" w:lineRule="atLeast"/>
              <w:rPr>
                <w:rFonts w:eastAsia="Calibri" w:cs="Arial"/>
                <w:sz w:val="16"/>
                <w:szCs w:val="16"/>
                <w:lang w:eastAsia="en-US"/>
              </w:rPr>
            </w:pPr>
            <w:r w:rsidRPr="0065596C">
              <w:rPr>
                <w:rFonts w:eastAsia="Calibri" w:cs="Arial"/>
                <w:sz w:val="16"/>
                <w:szCs w:val="16"/>
                <w:lang w:eastAsia="en-US"/>
              </w:rPr>
              <w:t>Kayalı, Kurtuluş (2006). “Sosyal Sorunlara Soğukkanlı Bir Yaklaşım Denemesi: Lütfi Ömer Akad.” Yönetmenler Çerçevesinde Türk Sineması. Ankara: Deniz Yayınları. 113-145.</w:t>
            </w:r>
          </w:p>
          <w:p w:rsidR="0065596C" w:rsidRPr="0065596C" w:rsidRDefault="0065596C" w:rsidP="0065596C">
            <w:pPr>
              <w:spacing w:line="240" w:lineRule="atLeast"/>
              <w:rPr>
                <w:rFonts w:eastAsia="Calibri" w:cs="Arial"/>
                <w:sz w:val="16"/>
                <w:szCs w:val="16"/>
                <w:lang w:eastAsia="en-US"/>
              </w:rPr>
            </w:pPr>
            <w:proofErr w:type="spellStart"/>
            <w:r w:rsidRPr="0065596C">
              <w:rPr>
                <w:rFonts w:eastAsia="Calibri" w:cs="Arial"/>
                <w:sz w:val="16"/>
                <w:szCs w:val="16"/>
                <w:lang w:eastAsia="en-US"/>
              </w:rPr>
              <w:t>Karadoğan</w:t>
            </w:r>
            <w:proofErr w:type="spellEnd"/>
            <w:r w:rsidRPr="0065596C">
              <w:rPr>
                <w:rFonts w:eastAsia="Calibri" w:cs="Arial"/>
                <w:sz w:val="16"/>
                <w:szCs w:val="16"/>
                <w:lang w:eastAsia="en-US"/>
              </w:rPr>
              <w:t>, Ali (2018). “</w:t>
            </w:r>
            <w:proofErr w:type="spellStart"/>
            <w:r w:rsidRPr="0065596C">
              <w:rPr>
                <w:rFonts w:eastAsia="Calibri" w:cs="Arial"/>
                <w:sz w:val="16"/>
                <w:szCs w:val="16"/>
                <w:lang w:eastAsia="en-US"/>
              </w:rPr>
              <w:t>Sponeck’ten</w:t>
            </w:r>
            <w:proofErr w:type="spellEnd"/>
            <w:r w:rsidRPr="0065596C">
              <w:rPr>
                <w:rFonts w:eastAsia="Calibri" w:cs="Arial"/>
                <w:sz w:val="16"/>
                <w:szCs w:val="16"/>
                <w:lang w:eastAsia="en-US"/>
              </w:rPr>
              <w:t xml:space="preserve"> Sinemaya-</w:t>
            </w:r>
            <w:proofErr w:type="spellStart"/>
            <w:r w:rsidRPr="0065596C">
              <w:rPr>
                <w:rFonts w:eastAsia="Calibri" w:cs="Arial"/>
                <w:sz w:val="16"/>
                <w:szCs w:val="16"/>
                <w:lang w:eastAsia="en-US"/>
              </w:rPr>
              <w:t>Ayastefanos’un</w:t>
            </w:r>
            <w:proofErr w:type="spellEnd"/>
            <w:r w:rsidRPr="0065596C">
              <w:rPr>
                <w:rFonts w:eastAsia="Calibri" w:cs="Arial"/>
                <w:sz w:val="16"/>
                <w:szCs w:val="16"/>
                <w:lang w:eastAsia="en-US"/>
              </w:rPr>
              <w:t xml:space="preserve"> Hayaleti.” </w:t>
            </w:r>
            <w:proofErr w:type="spellStart"/>
            <w:r w:rsidRPr="0065596C">
              <w:rPr>
                <w:rFonts w:eastAsia="Calibri" w:cs="Arial"/>
                <w:sz w:val="16"/>
                <w:szCs w:val="16"/>
                <w:lang w:eastAsia="en-US"/>
              </w:rPr>
              <w:t>Modernist</w:t>
            </w:r>
            <w:proofErr w:type="spellEnd"/>
            <w:r w:rsidRPr="0065596C">
              <w:rPr>
                <w:rFonts w:eastAsia="Calibri" w:cs="Arial"/>
                <w:sz w:val="16"/>
                <w:szCs w:val="16"/>
                <w:lang w:eastAsia="en-US"/>
              </w:rPr>
              <w:t xml:space="preserve"> Estetik: Türkiye’de Sanat Sineması Tarihine Giriş (1896-2000). Ankara: De Ki. 11-26</w:t>
            </w:r>
          </w:p>
          <w:p w:rsidR="0065596C" w:rsidRPr="0065596C" w:rsidRDefault="0065596C" w:rsidP="0065596C">
            <w:pPr>
              <w:spacing w:line="240" w:lineRule="atLeast"/>
              <w:rPr>
                <w:rFonts w:eastAsia="Calibri" w:cs="Arial"/>
                <w:sz w:val="16"/>
                <w:szCs w:val="16"/>
                <w:lang w:eastAsia="en-US"/>
              </w:rPr>
            </w:pPr>
            <w:proofErr w:type="spellStart"/>
            <w:r w:rsidRPr="0065596C">
              <w:rPr>
                <w:rFonts w:eastAsia="Calibri" w:cs="Arial"/>
                <w:sz w:val="16"/>
                <w:szCs w:val="16"/>
                <w:lang w:eastAsia="en-US"/>
              </w:rPr>
              <w:t>Kırel</w:t>
            </w:r>
            <w:proofErr w:type="spellEnd"/>
            <w:r w:rsidRPr="0065596C">
              <w:rPr>
                <w:rFonts w:eastAsia="Calibri" w:cs="Arial"/>
                <w:sz w:val="16"/>
                <w:szCs w:val="16"/>
                <w:lang w:eastAsia="en-US"/>
              </w:rPr>
              <w:t>, Serpil (2005). Yeşilçam Öykü Sineması. İstanbul: Babil Yayınları. 263-276</w:t>
            </w:r>
          </w:p>
          <w:p w:rsidR="0065596C" w:rsidRPr="0065596C" w:rsidRDefault="0065596C" w:rsidP="0065596C">
            <w:pPr>
              <w:spacing w:line="240" w:lineRule="atLeast"/>
              <w:rPr>
                <w:rFonts w:eastAsia="Calibri" w:cs="Arial"/>
                <w:sz w:val="16"/>
                <w:szCs w:val="16"/>
                <w:lang w:eastAsia="en-US"/>
              </w:rPr>
            </w:pPr>
            <w:proofErr w:type="spellStart"/>
            <w:r w:rsidRPr="0065596C">
              <w:rPr>
                <w:rFonts w:eastAsia="Calibri" w:cs="Arial"/>
                <w:sz w:val="16"/>
                <w:szCs w:val="16"/>
                <w:lang w:eastAsia="en-US"/>
              </w:rPr>
              <w:t>Maktav</w:t>
            </w:r>
            <w:proofErr w:type="spellEnd"/>
            <w:r w:rsidRPr="0065596C">
              <w:rPr>
                <w:rFonts w:eastAsia="Calibri" w:cs="Arial"/>
                <w:sz w:val="16"/>
                <w:szCs w:val="16"/>
                <w:lang w:eastAsia="en-US"/>
              </w:rPr>
              <w:t>, Hilmi (2000). “Türk Sinemasında 12 Eylül.” Birikim 138: 79-84.</w:t>
            </w:r>
          </w:p>
          <w:p w:rsidR="0065596C" w:rsidRPr="0065596C" w:rsidRDefault="0065596C" w:rsidP="0065596C">
            <w:pPr>
              <w:spacing w:line="240" w:lineRule="atLeast"/>
              <w:rPr>
                <w:rFonts w:eastAsia="Calibri" w:cs="Arial"/>
                <w:sz w:val="16"/>
                <w:szCs w:val="16"/>
                <w:lang w:eastAsia="en-US"/>
              </w:rPr>
            </w:pPr>
            <w:proofErr w:type="spellStart"/>
            <w:r w:rsidRPr="0065596C">
              <w:rPr>
                <w:rFonts w:eastAsia="Calibri" w:cs="Arial"/>
                <w:sz w:val="16"/>
                <w:szCs w:val="16"/>
                <w:lang w:eastAsia="en-US"/>
              </w:rPr>
              <w:t>Maktav</w:t>
            </w:r>
            <w:proofErr w:type="spellEnd"/>
            <w:r w:rsidRPr="0065596C">
              <w:rPr>
                <w:rFonts w:eastAsia="Calibri" w:cs="Arial"/>
                <w:sz w:val="16"/>
                <w:szCs w:val="16"/>
                <w:lang w:eastAsia="en-US"/>
              </w:rPr>
              <w:t>, Hilmi (2002). “Türk Sinemasında Yeni Bir Dönem Birikim.” Birikim 152/153: 225-233.</w:t>
            </w:r>
          </w:p>
          <w:p w:rsidR="0065596C" w:rsidRPr="0065596C" w:rsidRDefault="0065596C" w:rsidP="0065596C">
            <w:pPr>
              <w:spacing w:line="240" w:lineRule="atLeast"/>
              <w:rPr>
                <w:rFonts w:eastAsia="Calibri" w:cs="Arial"/>
                <w:sz w:val="16"/>
                <w:szCs w:val="16"/>
                <w:lang w:eastAsia="en-US"/>
              </w:rPr>
            </w:pPr>
            <w:r w:rsidRPr="0065596C">
              <w:rPr>
                <w:rFonts w:eastAsia="Calibri" w:cs="Arial"/>
                <w:sz w:val="16"/>
                <w:szCs w:val="16"/>
                <w:lang w:eastAsia="en-US"/>
              </w:rPr>
              <w:t xml:space="preserve">Ormanlı, Okan (2006). “Türkiye Sinemasında Geçiş Dönemi (1939-1950).” </w:t>
            </w:r>
            <w:proofErr w:type="spellStart"/>
            <w:r w:rsidRPr="0065596C">
              <w:rPr>
                <w:rFonts w:eastAsia="Calibri" w:cs="Arial"/>
                <w:sz w:val="16"/>
                <w:szCs w:val="16"/>
                <w:lang w:eastAsia="en-US"/>
              </w:rPr>
              <w:t>Sinematürk</w:t>
            </w:r>
            <w:proofErr w:type="spellEnd"/>
            <w:r w:rsidRPr="0065596C">
              <w:rPr>
                <w:rFonts w:eastAsia="Calibri" w:cs="Arial"/>
                <w:sz w:val="16"/>
                <w:szCs w:val="16"/>
                <w:lang w:eastAsia="en-US"/>
              </w:rPr>
              <w:t>. 1: 28-30.</w:t>
            </w:r>
          </w:p>
          <w:p w:rsidR="0065596C" w:rsidRPr="0065596C" w:rsidRDefault="0065596C" w:rsidP="0065596C">
            <w:pPr>
              <w:spacing w:line="240" w:lineRule="atLeast"/>
              <w:jc w:val="left"/>
              <w:rPr>
                <w:rFonts w:eastAsia="Calibri" w:cs="Arial"/>
                <w:sz w:val="16"/>
                <w:szCs w:val="16"/>
                <w:lang w:eastAsia="en-US"/>
              </w:rPr>
            </w:pPr>
            <w:proofErr w:type="spellStart"/>
            <w:r w:rsidRPr="0065596C">
              <w:rPr>
                <w:rFonts w:eastAsia="Calibri" w:cs="Arial"/>
                <w:sz w:val="16"/>
                <w:szCs w:val="16"/>
                <w:lang w:eastAsia="en-US"/>
              </w:rPr>
              <w:t>Özön</w:t>
            </w:r>
            <w:proofErr w:type="spellEnd"/>
            <w:r w:rsidRPr="0065596C">
              <w:rPr>
                <w:rFonts w:eastAsia="Calibri" w:cs="Arial"/>
                <w:sz w:val="16"/>
                <w:szCs w:val="16"/>
                <w:lang w:eastAsia="en-US"/>
              </w:rPr>
              <w:t xml:space="preserve">, </w:t>
            </w:r>
            <w:proofErr w:type="spellStart"/>
            <w:r w:rsidRPr="0065596C">
              <w:rPr>
                <w:rFonts w:eastAsia="Calibri" w:cs="Arial"/>
                <w:sz w:val="16"/>
                <w:szCs w:val="16"/>
                <w:lang w:eastAsia="en-US"/>
              </w:rPr>
              <w:t>Nijat</w:t>
            </w:r>
            <w:proofErr w:type="spellEnd"/>
            <w:r w:rsidRPr="0065596C">
              <w:rPr>
                <w:rFonts w:eastAsia="Calibri" w:cs="Arial"/>
                <w:sz w:val="16"/>
                <w:szCs w:val="16"/>
                <w:lang w:eastAsia="en-US"/>
              </w:rPr>
              <w:t xml:space="preserve"> (2010). Türk Sineması Tarihi 1896-1960. Ankara: Doruk Yayınları.</w:t>
            </w:r>
          </w:p>
          <w:p w:rsidR="0065596C" w:rsidRPr="0065596C" w:rsidRDefault="0065596C" w:rsidP="0065596C">
            <w:pPr>
              <w:spacing w:line="240" w:lineRule="atLeast"/>
              <w:rPr>
                <w:rFonts w:eastAsiaTheme="minorHAnsi" w:cs="Arial"/>
                <w:sz w:val="16"/>
                <w:szCs w:val="16"/>
                <w:lang w:eastAsia="en-US"/>
              </w:rPr>
            </w:pPr>
            <w:r w:rsidRPr="0065596C">
              <w:rPr>
                <w:rFonts w:eastAsiaTheme="minorHAnsi" w:cs="Arial"/>
                <w:sz w:val="16"/>
                <w:szCs w:val="16"/>
                <w:lang w:eastAsia="en-US"/>
              </w:rPr>
              <w:t xml:space="preserve">Öztürk, S. R. (2006). “Zeki </w:t>
            </w:r>
            <w:proofErr w:type="spellStart"/>
            <w:r w:rsidRPr="0065596C">
              <w:rPr>
                <w:rFonts w:eastAsiaTheme="minorHAnsi" w:cs="Arial"/>
                <w:sz w:val="16"/>
                <w:szCs w:val="16"/>
                <w:lang w:eastAsia="en-US"/>
              </w:rPr>
              <w:t>Demirkubuz</w:t>
            </w:r>
            <w:proofErr w:type="spellEnd"/>
            <w:r w:rsidRPr="0065596C">
              <w:rPr>
                <w:rFonts w:eastAsiaTheme="minorHAnsi" w:cs="Arial"/>
                <w:sz w:val="16"/>
                <w:szCs w:val="16"/>
                <w:lang w:eastAsia="en-US"/>
              </w:rPr>
              <w:t xml:space="preserve"> Sineması.” S. R. Öztürk (Yay. Haz). Kader: Zeki </w:t>
            </w:r>
            <w:proofErr w:type="spellStart"/>
            <w:r w:rsidRPr="0065596C">
              <w:rPr>
                <w:rFonts w:eastAsiaTheme="minorHAnsi" w:cs="Arial"/>
                <w:sz w:val="16"/>
                <w:szCs w:val="16"/>
                <w:lang w:eastAsia="en-US"/>
              </w:rPr>
              <w:t>Demirkubuz</w:t>
            </w:r>
            <w:proofErr w:type="spellEnd"/>
            <w:r w:rsidRPr="0065596C">
              <w:rPr>
                <w:rFonts w:eastAsiaTheme="minorHAnsi" w:cs="Arial"/>
                <w:sz w:val="16"/>
                <w:szCs w:val="16"/>
                <w:lang w:eastAsia="en-US"/>
              </w:rPr>
              <w:t>. Ankara: Dost. 75-100.</w:t>
            </w:r>
          </w:p>
          <w:p w:rsidR="0065596C" w:rsidRPr="0065596C" w:rsidRDefault="0065596C" w:rsidP="0065596C">
            <w:pPr>
              <w:spacing w:line="240" w:lineRule="atLeast"/>
              <w:rPr>
                <w:rFonts w:eastAsiaTheme="minorHAnsi" w:cs="Arial"/>
                <w:sz w:val="16"/>
                <w:szCs w:val="16"/>
                <w:lang w:eastAsia="en-US"/>
              </w:rPr>
            </w:pPr>
            <w:proofErr w:type="spellStart"/>
            <w:r w:rsidRPr="0065596C">
              <w:rPr>
                <w:rFonts w:eastAsiaTheme="minorHAnsi" w:cs="Arial"/>
                <w:sz w:val="16"/>
                <w:szCs w:val="16"/>
                <w:lang w:eastAsia="en-US"/>
              </w:rPr>
              <w:t>Suner</w:t>
            </w:r>
            <w:proofErr w:type="spellEnd"/>
            <w:r w:rsidRPr="0065596C">
              <w:rPr>
                <w:rFonts w:eastAsiaTheme="minorHAnsi" w:cs="Arial"/>
                <w:sz w:val="16"/>
                <w:szCs w:val="16"/>
                <w:lang w:eastAsia="en-US"/>
              </w:rPr>
              <w:t xml:space="preserve">, Asuman (2006). Hayalet Ev: Yeni Türkiye Sinemasında Aidiyet, Kimlik ve Bellek. İstanbul: Metis Yayınları. </w:t>
            </w:r>
          </w:p>
          <w:p w:rsidR="0065596C" w:rsidRPr="0065596C" w:rsidRDefault="0065596C" w:rsidP="0065596C">
            <w:pPr>
              <w:spacing w:line="240" w:lineRule="atLeast"/>
              <w:rPr>
                <w:rFonts w:eastAsia="Calibri" w:cs="Arial"/>
                <w:sz w:val="16"/>
                <w:szCs w:val="16"/>
                <w:lang w:eastAsia="en-US"/>
              </w:rPr>
            </w:pPr>
            <w:proofErr w:type="spellStart"/>
            <w:r w:rsidRPr="0065596C">
              <w:rPr>
                <w:rFonts w:eastAsia="Calibri" w:cs="Arial"/>
                <w:sz w:val="16"/>
                <w:szCs w:val="16"/>
                <w:lang w:eastAsia="en-US"/>
              </w:rPr>
              <w:t>Şeyben</w:t>
            </w:r>
            <w:proofErr w:type="spellEnd"/>
            <w:r w:rsidRPr="0065596C">
              <w:rPr>
                <w:rFonts w:eastAsia="Calibri" w:cs="Arial"/>
                <w:sz w:val="16"/>
                <w:szCs w:val="16"/>
                <w:lang w:eastAsia="en-US"/>
              </w:rPr>
              <w:t xml:space="preserve">, Ö. (2006). “Türkiye’de İlk Kez </w:t>
            </w:r>
            <w:proofErr w:type="spellStart"/>
            <w:r w:rsidRPr="0065596C">
              <w:rPr>
                <w:rFonts w:eastAsia="Calibri" w:cs="Arial"/>
                <w:sz w:val="16"/>
                <w:szCs w:val="16"/>
                <w:lang w:eastAsia="en-US"/>
              </w:rPr>
              <w:t>Manaki</w:t>
            </w:r>
            <w:proofErr w:type="spellEnd"/>
            <w:r w:rsidRPr="0065596C">
              <w:rPr>
                <w:rFonts w:eastAsia="Calibri" w:cs="Arial"/>
                <w:sz w:val="16"/>
                <w:szCs w:val="16"/>
                <w:lang w:eastAsia="en-US"/>
              </w:rPr>
              <w:t xml:space="preserve"> Kardeşlerin Çektiği Filmler ve Fotoğraflar.” </w:t>
            </w:r>
            <w:proofErr w:type="spellStart"/>
            <w:r w:rsidRPr="0065596C">
              <w:rPr>
                <w:rFonts w:eastAsia="Calibri" w:cs="Arial"/>
                <w:sz w:val="16"/>
                <w:szCs w:val="16"/>
                <w:lang w:eastAsia="en-US"/>
              </w:rPr>
              <w:t>Sinematürk</w:t>
            </w:r>
            <w:proofErr w:type="spellEnd"/>
            <w:r w:rsidRPr="0065596C">
              <w:rPr>
                <w:rFonts w:eastAsia="Calibri" w:cs="Arial"/>
                <w:sz w:val="16"/>
                <w:szCs w:val="16"/>
                <w:lang w:eastAsia="en-US"/>
              </w:rPr>
              <w:t xml:space="preserve"> 2: 22-29.</w:t>
            </w:r>
          </w:p>
          <w:p w:rsidR="0065596C" w:rsidRPr="0065596C" w:rsidRDefault="0065596C" w:rsidP="0065596C">
            <w:pPr>
              <w:spacing w:line="240" w:lineRule="atLeast"/>
              <w:rPr>
                <w:rFonts w:eastAsiaTheme="minorHAnsi" w:cs="Arial"/>
                <w:sz w:val="16"/>
                <w:szCs w:val="16"/>
                <w:lang w:eastAsia="en-US"/>
              </w:rPr>
            </w:pPr>
            <w:proofErr w:type="spellStart"/>
            <w:r w:rsidRPr="0065596C">
              <w:rPr>
                <w:rFonts w:eastAsiaTheme="minorHAnsi" w:cs="Arial"/>
                <w:sz w:val="16"/>
                <w:szCs w:val="16"/>
                <w:lang w:eastAsia="en-US"/>
              </w:rPr>
              <w:t>Ulusay</w:t>
            </w:r>
            <w:proofErr w:type="spellEnd"/>
            <w:r w:rsidRPr="0065596C">
              <w:rPr>
                <w:rFonts w:eastAsiaTheme="minorHAnsi" w:cs="Arial"/>
                <w:sz w:val="16"/>
                <w:szCs w:val="16"/>
                <w:lang w:eastAsia="en-US"/>
              </w:rPr>
              <w:t xml:space="preserve">, Nejat (2004). "Günümüz Türk Sinemasında 'Erkek </w:t>
            </w:r>
            <w:proofErr w:type="spellStart"/>
            <w:r w:rsidRPr="0065596C">
              <w:rPr>
                <w:rFonts w:eastAsiaTheme="minorHAnsi" w:cs="Arial"/>
                <w:sz w:val="16"/>
                <w:szCs w:val="16"/>
                <w:lang w:eastAsia="en-US"/>
              </w:rPr>
              <w:t>Filmleri'nin</w:t>
            </w:r>
            <w:proofErr w:type="spellEnd"/>
            <w:r w:rsidRPr="0065596C">
              <w:rPr>
                <w:rFonts w:eastAsiaTheme="minorHAnsi" w:cs="Arial"/>
                <w:sz w:val="16"/>
                <w:szCs w:val="16"/>
                <w:lang w:eastAsia="en-US"/>
              </w:rPr>
              <w:t xml:space="preserve"> Yükselişi ve Erkeklik Krizi." Toplum ve Bilim 101: 144-161</w:t>
            </w:r>
          </w:p>
          <w:p w:rsidR="00BC32DD" w:rsidRPr="000F5E1A" w:rsidRDefault="0065596C" w:rsidP="0065596C">
            <w:pPr>
              <w:spacing w:line="240" w:lineRule="atLeast"/>
              <w:rPr>
                <w:rFonts w:eastAsiaTheme="minorHAnsi" w:cs="Arial"/>
                <w:sz w:val="16"/>
                <w:szCs w:val="16"/>
                <w:shd w:val="clear" w:color="auto" w:fill="FFFFFF"/>
                <w:lang w:eastAsia="en-US"/>
              </w:rPr>
            </w:pPr>
            <w:r w:rsidRPr="0065596C">
              <w:rPr>
                <w:rFonts w:eastAsiaTheme="minorHAnsi" w:cs="Arial"/>
                <w:sz w:val="16"/>
                <w:szCs w:val="16"/>
                <w:shd w:val="clear" w:color="auto" w:fill="FFFFFF"/>
                <w:lang w:eastAsia="en-US"/>
              </w:rPr>
              <w:t>Yüksel, Eren (2013). “Babalar ve Oğullar: 2000’ler Türkiye Sinemasında Erkeklik Krizi.”  </w:t>
            </w:r>
            <w:proofErr w:type="spellStart"/>
            <w:r w:rsidRPr="0065596C">
              <w:rPr>
                <w:rFonts w:eastAsiaTheme="minorHAnsi" w:cs="Arial"/>
                <w:iCs/>
                <w:sz w:val="16"/>
                <w:szCs w:val="16"/>
                <w:shd w:val="clear" w:color="auto" w:fill="FFFFFF"/>
                <w:lang w:eastAsia="en-US"/>
              </w:rPr>
              <w:t>Sinecine</w:t>
            </w:r>
            <w:proofErr w:type="spellEnd"/>
            <w:r w:rsidRPr="0065596C">
              <w:rPr>
                <w:rFonts w:eastAsiaTheme="minorHAnsi" w:cs="Arial"/>
                <w:iCs/>
                <w:sz w:val="16"/>
                <w:szCs w:val="16"/>
                <w:shd w:val="clear" w:color="auto" w:fill="FFFFFF"/>
                <w:lang w:eastAsia="en-US"/>
              </w:rPr>
              <w:t> </w:t>
            </w:r>
            <w:r w:rsidRPr="0065596C">
              <w:rPr>
                <w:rFonts w:eastAsiaTheme="minorHAnsi" w:cs="Arial"/>
                <w:sz w:val="16"/>
                <w:szCs w:val="16"/>
                <w:shd w:val="clear" w:color="auto" w:fill="FFFFFF"/>
                <w:lang w:eastAsia="en-US"/>
              </w:rPr>
              <w:t>4(2): 41-67</w:t>
            </w:r>
          </w:p>
          <w:p w:rsidR="0065596C" w:rsidRPr="000F5E1A" w:rsidRDefault="0065596C" w:rsidP="0065596C">
            <w:pPr>
              <w:spacing w:line="240" w:lineRule="atLeast"/>
              <w:rPr>
                <w:rFonts w:eastAsiaTheme="minorHAnsi" w:cs="Arial"/>
                <w:sz w:val="16"/>
                <w:szCs w:val="16"/>
                <w:lang w:eastAsia="en-US"/>
              </w:rPr>
            </w:pPr>
            <w:r w:rsidRPr="0065596C">
              <w:rPr>
                <w:rFonts w:eastAsia="Calibri" w:cs="Arial"/>
                <w:sz w:val="16"/>
                <w:szCs w:val="16"/>
                <w:lang w:eastAsia="en-US"/>
              </w:rPr>
              <w:t>Yüksel, Sinem Evren (2013). “</w:t>
            </w:r>
            <w:r w:rsidRPr="0065596C">
              <w:rPr>
                <w:rFonts w:eastAsiaTheme="minorHAnsi" w:cs="Arial"/>
                <w:sz w:val="16"/>
                <w:szCs w:val="16"/>
                <w:lang w:eastAsia="en-US"/>
              </w:rPr>
              <w:t xml:space="preserve">Yavuz </w:t>
            </w:r>
            <w:proofErr w:type="spellStart"/>
            <w:r w:rsidRPr="0065596C">
              <w:rPr>
                <w:rFonts w:eastAsiaTheme="minorHAnsi" w:cs="Arial"/>
                <w:sz w:val="16"/>
                <w:szCs w:val="16"/>
                <w:lang w:eastAsia="en-US"/>
              </w:rPr>
              <w:t>Turgul</w:t>
            </w:r>
            <w:proofErr w:type="spellEnd"/>
            <w:r w:rsidRPr="0065596C">
              <w:rPr>
                <w:rFonts w:eastAsiaTheme="minorHAnsi" w:cs="Arial"/>
                <w:sz w:val="16"/>
                <w:szCs w:val="16"/>
                <w:lang w:eastAsia="en-US"/>
              </w:rPr>
              <w:t xml:space="preserve"> Sinemasında Toplumsal Değişim Ve Kriz Anlatısı.” Selçuk İletişim 8 (1): 282-294.</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Pr>
                <w:szCs w:val="16"/>
              </w:rPr>
              <w:lastRenderedPageBreak/>
              <w:t xml:space="preserve">Dersin </w:t>
            </w:r>
            <w:r w:rsidRPr="001A2552">
              <w:rPr>
                <w:szCs w:val="16"/>
              </w:rPr>
              <w:t>Kredisi</w:t>
            </w:r>
            <w:r w:rsidR="00166DFA">
              <w:rPr>
                <w:szCs w:val="16"/>
              </w:rPr>
              <w:t xml:space="preserve"> (AKTS)</w:t>
            </w:r>
          </w:p>
          <w:p w:rsidR="00BC32DD" w:rsidRPr="001A2552" w:rsidRDefault="003D47FD" w:rsidP="003D47FD">
            <w:pPr>
              <w:pStyle w:val="DersBasliklar"/>
              <w:jc w:val="left"/>
              <w:rPr>
                <w:szCs w:val="16"/>
              </w:rPr>
            </w:pPr>
            <w:r w:rsidRPr="003D47FD">
              <w:rPr>
                <w:b w:val="0"/>
                <w:szCs w:val="16"/>
              </w:rPr>
              <w:t>ECTS</w:t>
            </w:r>
          </w:p>
        </w:tc>
        <w:tc>
          <w:tcPr>
            <w:tcW w:w="6068" w:type="dxa"/>
            <w:vAlign w:val="center"/>
          </w:tcPr>
          <w:p w:rsidR="00BC32DD" w:rsidRPr="001A2552" w:rsidRDefault="002B59C9" w:rsidP="00832AEF">
            <w:pPr>
              <w:pStyle w:val="DersBilgileri"/>
              <w:rPr>
                <w:szCs w:val="16"/>
              </w:rPr>
            </w:pPr>
            <w:r>
              <w:rPr>
                <w:szCs w:val="16"/>
              </w:rPr>
              <w:t>4</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Laboratuvar</w:t>
            </w:r>
          </w:p>
          <w:p w:rsidR="00BC32DD" w:rsidRPr="001D1DAA" w:rsidRDefault="001D1DAA" w:rsidP="003D47FD">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Default="00BC32DD" w:rsidP="003D47FD">
            <w:pPr>
              <w:pStyle w:val="DersBasliklar"/>
              <w:jc w:val="left"/>
              <w:rPr>
                <w:szCs w:val="16"/>
              </w:rPr>
            </w:pPr>
            <w:r w:rsidRPr="001A2552">
              <w:rPr>
                <w:szCs w:val="16"/>
              </w:rPr>
              <w:t>Diğer-1</w:t>
            </w:r>
            <w:r w:rsidR="001D1DAA">
              <w:rPr>
                <w:szCs w:val="16"/>
              </w:rPr>
              <w:t xml:space="preserve"> </w:t>
            </w:r>
          </w:p>
          <w:p w:rsidR="001D1DAA" w:rsidRPr="001D1DAA" w:rsidRDefault="001D1DAA" w:rsidP="003D47FD">
            <w:pPr>
              <w:pStyle w:val="DersBasliklar"/>
              <w:jc w:val="left"/>
              <w:rPr>
                <w:b w:val="0"/>
                <w:szCs w:val="16"/>
              </w:rPr>
            </w:pPr>
            <w:proofErr w:type="spellStart"/>
            <w:r w:rsidRPr="001D1DAA">
              <w:rPr>
                <w:b w:val="0"/>
                <w:szCs w:val="16"/>
              </w:rPr>
              <w:t>Others</w:t>
            </w:r>
            <w:proofErr w:type="spellEnd"/>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F5E1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AD3F82"/>
    <w:multiLevelType w:val="multilevel"/>
    <w:tmpl w:val="45DC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F5E1A"/>
    <w:rsid w:val="00166DFA"/>
    <w:rsid w:val="001D1DAA"/>
    <w:rsid w:val="002B59C9"/>
    <w:rsid w:val="002C5E14"/>
    <w:rsid w:val="003D47FD"/>
    <w:rsid w:val="0051380B"/>
    <w:rsid w:val="0065596C"/>
    <w:rsid w:val="00672631"/>
    <w:rsid w:val="00832BE3"/>
    <w:rsid w:val="00BC32DD"/>
    <w:rsid w:val="00FA57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F1B6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 w:id="2132087481">
      <w:bodyDiv w:val="1"/>
      <w:marLeft w:val="0"/>
      <w:marRight w:val="0"/>
      <w:marTop w:val="0"/>
      <w:marBottom w:val="0"/>
      <w:divBdr>
        <w:top w:val="none" w:sz="0" w:space="0" w:color="auto"/>
        <w:left w:val="none" w:sz="0" w:space="0" w:color="auto"/>
        <w:bottom w:val="none" w:sz="0" w:space="0" w:color="auto"/>
        <w:right w:val="none" w:sz="0" w:space="0" w:color="auto"/>
      </w:divBdr>
      <w:divsChild>
        <w:div w:id="1085106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573</Words>
  <Characters>3267</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2023-05-25T00:11:00Z</dcterms:created>
  <dcterms:modified xsi:type="dcterms:W3CDTF">2023-05-26T15:02:00Z</dcterms:modified>
</cp:coreProperties>
</file>