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1FF54" w14:textId="336B1AB1" w:rsidR="007944EA" w:rsidRPr="007944EA" w:rsidRDefault="007944EA" w:rsidP="007944EA">
      <w:pPr>
        <w:spacing w:line="480" w:lineRule="auto"/>
        <w:rPr>
          <w:rFonts w:ascii="Times New Roman" w:hAnsi="Times New Roman" w:cs="Times New Roman"/>
          <w:sz w:val="24"/>
          <w:szCs w:val="24"/>
        </w:rPr>
      </w:pPr>
      <w:r w:rsidRPr="007944EA">
        <w:rPr>
          <w:rFonts w:ascii="Times New Roman" w:hAnsi="Times New Roman" w:cs="Times New Roman"/>
          <w:sz w:val="24"/>
          <w:szCs w:val="24"/>
        </w:rPr>
        <w:t>Aşağıdaki metni Ermeniceden Türkçeye çeviriniz.</w:t>
      </w:r>
    </w:p>
    <w:p w14:paraId="4F509DF6" w14:textId="77777777" w:rsidR="00564C1C" w:rsidRDefault="00564C1C" w:rsidP="00564C1C">
      <w:pPr>
        <w:spacing w:line="480" w:lineRule="auto"/>
        <w:jc w:val="center"/>
        <w:rPr>
          <w:rFonts w:ascii="Times New Roman" w:hAnsi="Times New Roman" w:cs="Times New Roman"/>
          <w:b/>
          <w:color w:val="000000"/>
          <w:sz w:val="24"/>
          <w:szCs w:val="24"/>
          <w:lang w:val="hy-AM"/>
        </w:rPr>
      </w:pPr>
      <w:r w:rsidRPr="00564C1C">
        <w:rPr>
          <w:rFonts w:ascii="Times New Roman" w:hAnsi="Times New Roman" w:cs="Times New Roman"/>
          <w:b/>
          <w:color w:val="000000"/>
          <w:sz w:val="24"/>
          <w:szCs w:val="24"/>
          <w:lang w:val="hy-AM"/>
        </w:rPr>
        <w:t>Գերմանիան արդեն հաջորդ տարի պաշտպանության վրա կծախսի իր տնտեսական արտադրության 2%-ը. Շոլց</w:t>
      </w:r>
    </w:p>
    <w:p w14:paraId="492C7251" w14:textId="492A5E7F" w:rsidR="00564C1C" w:rsidRPr="00564C1C" w:rsidRDefault="00564C1C" w:rsidP="00564C1C">
      <w:pPr>
        <w:spacing w:line="480" w:lineRule="auto"/>
        <w:jc w:val="both"/>
        <w:rPr>
          <w:rFonts w:ascii="Times New Roman" w:hAnsi="Times New Roman" w:cs="Times New Roman"/>
          <w:color w:val="000000"/>
          <w:sz w:val="24"/>
          <w:szCs w:val="24"/>
          <w:lang w:val="hy-AM"/>
        </w:rPr>
      </w:pPr>
      <w:r w:rsidRPr="00564C1C">
        <w:rPr>
          <w:rFonts w:ascii="Times New Roman" w:hAnsi="Times New Roman" w:cs="Times New Roman"/>
          <w:color w:val="000000"/>
          <w:sz w:val="24"/>
          <w:szCs w:val="24"/>
          <w:lang w:val="hy-AM"/>
        </w:rPr>
        <w:t>Գերմանիան արդեն հաջորդ տարի իր տնտեսական արտադրանքի 2%-ը պաշտպանության վրա կծախսի, երեքշաբթի ասել է կանցլեր Օլաֆ Շոլցը, հայտնում է CNN-ը։</w:t>
      </w:r>
    </w:p>
    <w:p w14:paraId="629712F4" w14:textId="0FEA700F" w:rsidR="00564C1C" w:rsidRPr="00564C1C" w:rsidRDefault="00564C1C" w:rsidP="00564C1C">
      <w:pPr>
        <w:spacing w:line="480" w:lineRule="auto"/>
        <w:jc w:val="both"/>
        <w:rPr>
          <w:rFonts w:ascii="Times New Roman" w:hAnsi="Times New Roman" w:cs="Times New Roman"/>
          <w:color w:val="000000"/>
          <w:sz w:val="24"/>
          <w:szCs w:val="24"/>
          <w:lang w:val="hy-AM"/>
        </w:rPr>
      </w:pPr>
      <w:r w:rsidRPr="00564C1C">
        <w:rPr>
          <w:rFonts w:ascii="Times New Roman" w:hAnsi="Times New Roman" w:cs="Times New Roman"/>
          <w:color w:val="000000"/>
          <w:sz w:val="24"/>
          <w:szCs w:val="24"/>
          <w:lang w:val="hy-AM"/>
        </w:rPr>
        <w:t>Ըստ Շոլցի՝ այս ցուցանիշը ձեռք կբերվի «բյուջետային ռեսուրսների և հատուկ միջոցների» օգնությամբ՝ նկատի ունենալով 100 միլիարդ եվրոյի հատուկ միջոցները, որոնք նա խոստացել էր հատկացնել պաշտպանությանը 2022 թվականի փետրվարին՝ ռուսական զորքերի մուտքից մի քանի օր անց</w:t>
      </w:r>
      <w:r>
        <w:rPr>
          <w:rFonts w:ascii="Times New Roman" w:hAnsi="Times New Roman" w:cs="Times New Roman"/>
          <w:color w:val="000000"/>
          <w:sz w:val="24"/>
          <w:szCs w:val="24"/>
          <w:lang w:val="hy-AM"/>
        </w:rPr>
        <w:t>:</w:t>
      </w:r>
    </w:p>
    <w:p w14:paraId="63B716D5" w14:textId="2FD9B835" w:rsidR="00564C1C" w:rsidRPr="00564C1C" w:rsidRDefault="00564C1C" w:rsidP="00564C1C">
      <w:pPr>
        <w:spacing w:line="480" w:lineRule="auto"/>
        <w:jc w:val="both"/>
        <w:rPr>
          <w:rFonts w:ascii="Times New Roman" w:hAnsi="Times New Roman" w:cs="Times New Roman"/>
          <w:color w:val="000000"/>
          <w:sz w:val="24"/>
          <w:szCs w:val="24"/>
          <w:lang w:val="hy-AM"/>
        </w:rPr>
      </w:pPr>
      <w:r w:rsidRPr="00564C1C">
        <w:rPr>
          <w:rFonts w:ascii="Times New Roman" w:hAnsi="Times New Roman" w:cs="Times New Roman"/>
          <w:color w:val="000000"/>
          <w:sz w:val="24"/>
          <w:szCs w:val="24"/>
          <w:lang w:val="hy-AM"/>
        </w:rPr>
        <w:t>Գերմանիան կապահովի, որ ապագայում 2 տոկոսի թիրախը կատարվի «մշտական ​​հիմունքներով կանոնավոր բյուջեի միջոցների հաշվին», նույնիսկ եթե հատուկ միջոցները ծախսվեն, հավելել է նա։</w:t>
      </w:r>
    </w:p>
    <w:p w14:paraId="001F06D0" w14:textId="1AEEEAE8" w:rsidR="00564C1C" w:rsidRPr="00564C1C" w:rsidRDefault="00564C1C" w:rsidP="00564C1C">
      <w:pPr>
        <w:spacing w:line="480" w:lineRule="auto"/>
        <w:jc w:val="both"/>
        <w:rPr>
          <w:rFonts w:ascii="Times New Roman" w:hAnsi="Times New Roman" w:cs="Times New Roman"/>
          <w:color w:val="000000"/>
          <w:sz w:val="24"/>
          <w:szCs w:val="24"/>
          <w:lang w:val="hy-AM"/>
        </w:rPr>
      </w:pPr>
      <w:r w:rsidRPr="00564C1C">
        <w:rPr>
          <w:rFonts w:ascii="Times New Roman" w:hAnsi="Times New Roman" w:cs="Times New Roman"/>
          <w:color w:val="000000"/>
          <w:sz w:val="24"/>
          <w:szCs w:val="24"/>
          <w:lang w:val="hy-AM"/>
        </w:rPr>
        <w:t>Դա տեղի է ունեցել այն բանից հետո, երբ ուրբաթ օրը ՆԱՏՕ-ի անդամները որոշեցին նվազագույն թիրախ դարձնել 2%-ը</w:t>
      </w:r>
      <w:r>
        <w:rPr>
          <w:rFonts w:ascii="Times New Roman" w:hAnsi="Times New Roman" w:cs="Times New Roman"/>
          <w:color w:val="000000"/>
          <w:sz w:val="24"/>
          <w:szCs w:val="24"/>
          <w:lang w:val="hy-AM"/>
        </w:rPr>
        <w:t>:</w:t>
      </w:r>
    </w:p>
    <w:p w14:paraId="75EAEC6C" w14:textId="39060FD8" w:rsidR="00564C1C" w:rsidRPr="00564C1C" w:rsidRDefault="00564C1C" w:rsidP="00564C1C">
      <w:pPr>
        <w:spacing w:line="480" w:lineRule="auto"/>
        <w:jc w:val="both"/>
        <w:rPr>
          <w:rFonts w:ascii="Times New Roman" w:hAnsi="Times New Roman" w:cs="Times New Roman"/>
          <w:color w:val="000000"/>
          <w:sz w:val="24"/>
          <w:szCs w:val="24"/>
          <w:lang w:val="hy-AM"/>
        </w:rPr>
      </w:pPr>
      <w:r w:rsidRPr="00564C1C">
        <w:rPr>
          <w:rFonts w:ascii="Times New Roman" w:hAnsi="Times New Roman" w:cs="Times New Roman"/>
          <w:color w:val="000000"/>
          <w:sz w:val="24"/>
          <w:szCs w:val="24"/>
          <w:lang w:val="hy-AM"/>
        </w:rPr>
        <w:t>«Մեզ համար ի սկզբանե կարևոր էր, որ Ուկրաինայի անվտանգության երաշխիքներ լինեն, որոնք կարող են արդյունավետ լինել խաղաղության հաստատումից հետո։ Եվ դրա համար մենք նաև անհրաժեշտ միջոցներ կձեռնարկենք, որոնք այժմ վերաբերում են ոչ միայն այն, ինչ մենք ներկայումս տրամադրում ենք աջակցության առումով, այլև այն, ինչ պահանջվում է խաղաղ իրավիճակում», - ասել է</w:t>
      </w:r>
      <w:bookmarkStart w:id="0" w:name="_GoBack"/>
      <w:bookmarkEnd w:id="0"/>
      <w:r w:rsidRPr="00564C1C">
        <w:rPr>
          <w:rFonts w:ascii="Times New Roman" w:hAnsi="Times New Roman" w:cs="Times New Roman"/>
          <w:color w:val="000000"/>
          <w:sz w:val="24"/>
          <w:szCs w:val="24"/>
          <w:lang w:val="hy-AM"/>
        </w:rPr>
        <w:t xml:space="preserve"> Շոլցը Վիլնյուսում ՆԱՏՕ-ի գագաթնաժողովին ժամանելուն պես</w:t>
      </w:r>
      <w:r>
        <w:rPr>
          <w:rFonts w:ascii="Times New Roman" w:hAnsi="Times New Roman" w:cs="Times New Roman"/>
          <w:color w:val="000000"/>
          <w:sz w:val="24"/>
          <w:szCs w:val="24"/>
          <w:lang w:val="hy-AM"/>
        </w:rPr>
        <w:t>:</w:t>
      </w:r>
    </w:p>
    <w:p w14:paraId="723FED18" w14:textId="507CDACD" w:rsidR="007944EA" w:rsidRPr="007944EA" w:rsidRDefault="00564C1C" w:rsidP="00564C1C">
      <w:pPr>
        <w:spacing w:line="480" w:lineRule="auto"/>
        <w:jc w:val="right"/>
        <w:rPr>
          <w:rFonts w:ascii="Times New Roman" w:hAnsi="Times New Roman" w:cs="Times New Roman"/>
          <w:sz w:val="24"/>
          <w:szCs w:val="24"/>
          <w:lang w:val="hy-AM"/>
        </w:rPr>
      </w:pPr>
      <w:r w:rsidRPr="00564C1C">
        <w:rPr>
          <w:rFonts w:ascii="Times New Roman" w:hAnsi="Times New Roman" w:cs="Times New Roman"/>
          <w:color w:val="000000"/>
          <w:sz w:val="24"/>
          <w:szCs w:val="24"/>
          <w:lang w:val="hy-AM"/>
        </w:rPr>
        <w:t>Լուրեր Հայաստանից - NEWS.a</w:t>
      </w:r>
    </w:p>
    <w:sectPr w:rsidR="007944EA" w:rsidRPr="00794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EA"/>
    <w:rsid w:val="00080F93"/>
    <w:rsid w:val="001871E8"/>
    <w:rsid w:val="003630FC"/>
    <w:rsid w:val="003B5800"/>
    <w:rsid w:val="00564C1C"/>
    <w:rsid w:val="00590380"/>
    <w:rsid w:val="0061158F"/>
    <w:rsid w:val="00794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8AB4"/>
  <w15:chartTrackingRefBased/>
  <w15:docId w15:val="{323A387F-6E14-4892-BDA2-33B64EAF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Doganay.Eryilmaz</dc:creator>
  <cp:keywords/>
  <dc:description/>
  <cp:lastModifiedBy>.</cp:lastModifiedBy>
  <cp:revision>2</cp:revision>
  <dcterms:created xsi:type="dcterms:W3CDTF">2023-07-11T19:33:00Z</dcterms:created>
  <dcterms:modified xsi:type="dcterms:W3CDTF">2023-07-11T19:33:00Z</dcterms:modified>
</cp:coreProperties>
</file>