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5A92DCAC" w14:textId="77777777" w:rsidR="00AD3C95" w:rsidRDefault="00AD3C95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82065D" w14:textId="0CCB7D9B" w:rsidR="00AD3C95" w:rsidRDefault="00ED0AD1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Համարյա «Զապորոժեց». Audi-ն ներկայացրել է զվարճալի NSU Prinz 4L էլեկտրական մոդելը</w:t>
      </w:r>
    </w:p>
    <w:p w14:paraId="759E51C3" w14:textId="77777777" w:rsidR="00ED0AD1" w:rsidRDefault="00ED0AD1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35724130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Audi-ն ներկայացրել է NSU Prinz 4L զվարճալի էլեկտրական մոդելը, որը պատրաստված է Նեկարզուլմի գործարանի 150-ամյակի կապակցությամբ (Գերմանիա, Բադեն-Վյուրտեմբերգ): Այս մասին հայտնում է «Колеса»-ն։</w:t>
      </w:r>
    </w:p>
    <w:p w14:paraId="7B3BAB58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3B29582A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Նեկարզուլմը գերմանական NSU ընկերության պատմական տունն է, որը հիմնադրվել է 1873 թվականին և կլանվել 1969 թվականին Volkswagen-ի կողմից:</w:t>
      </w:r>
    </w:p>
    <w:p w14:paraId="3C280D36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678FB52B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NSU Prinz EP4 էլեկտրական մոդելը մշակվել է Audi-ի 12 երիտասարդ ստաժորների կողմից՝ ուսուցիչների հետ միասին՝ հիմնված NSU Prinz 4-ի վրա, որը թողարկվել է 1971 թվականին:</w:t>
      </w:r>
    </w:p>
    <w:p w14:paraId="0F2629AF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4619EA1A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Կոշտությունը բարձրացնելու համար Audi A1 հեչբեկից հատակի մի մասը և գլանաձև գլանային վանդակը կտրված են թափքի մեջ, արգելակները և շասսիի տարրերը նույնպես փոխառված են Audi A1-ից, ինչը մեծապես մեծացրել է հետնամասը. դրա համար պահանջվում էր մեծ անիվի կամար: ընդարձակումներ.</w:t>
      </w:r>
    </w:p>
    <w:p w14:paraId="6B36C4E1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2F2BD8FC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Ռեստոմոդի արտաքին տեսքը մշակվել է Audi-ի մշտական դիզայներների աջակցությամբ, այն խնամքով մշակված է, ինչը մեծապես և դեպի լավը տարբերվում է, օրինակ, Skoda-ի տարեկան ուսանողական նախագծերից:</w:t>
      </w:r>
    </w:p>
    <w:p w14:paraId="40300F18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0EBFD381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30 ձիաուժ հզորությամբ երկմխոցանի բենզինային շարժիչի ետնամասում տեղակայված է 240 ձիաուժ հզորությամբ էլեկտրական շարժիչը։ Առջևի բեռնախցիկում տեղակայված 19,2 կՎտ/ժ հզորությամբ քարշող մարտկոցը փոխառված է Audi Q7 TFSI e quattro հիբրիդային քրոսովերից:</w:t>
      </w:r>
    </w:p>
    <w:p w14:paraId="7021AFC9" w14:textId="77777777" w:rsidR="00ED0AD1" w:rsidRP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5949EE86" w14:textId="77777777" w:rsidR="00ED0AD1" w:rsidRDefault="00ED0AD1" w:rsidP="00ED0AD1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ED0AD1">
        <w:rPr>
          <w:rFonts w:ascii="Times New Roman" w:hAnsi="Times New Roman" w:cs="Times New Roman"/>
          <w:color w:val="000000"/>
          <w:sz w:val="24"/>
          <w:szCs w:val="24"/>
          <w:lang w:val="hy-AM"/>
        </w:rPr>
        <w:t>NSU Prinz EP4-ը պատրաստվել է մեկ օրինակով՝ առանց զանգվածային արտադրության նպատակի, սակայն մենք չենք զարմանա, եթե որևէ երրորդ կողմի ընկերություն (գուցե նույնիսկ Audi-ի աջակցությամբ) վերցնի այս նախագծի գաղափարը, քանի որ Էլեկտրական մեքենաների ու ռեստոմոդների ժողովրդականությունն այժմ աճում են ու դրանցով հնարավոր է լավ գումար վաստակել:</w:t>
      </w:r>
    </w:p>
    <w:p w14:paraId="1F8581F1" w14:textId="77777777" w:rsidR="00ED0AD1" w:rsidRDefault="00ED0AD1" w:rsidP="00ED0AD1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23FED18" w14:textId="04508185" w:rsidR="007944EA" w:rsidRPr="007944EA" w:rsidRDefault="00564C1C" w:rsidP="00ED0AD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AD3C95"/>
    <w:rsid w:val="00C15C57"/>
    <w:rsid w:val="00D602E5"/>
    <w:rsid w:val="00E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2023-07-11T19:49:00Z</dcterms:created>
  <dcterms:modified xsi:type="dcterms:W3CDTF">2023-07-11T19:49:00Z</dcterms:modified>
</cp:coreProperties>
</file>