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2D263E" w:rsidRDefault="002B737C" w:rsidP="002B737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ITA138</w:t>
            </w:r>
            <w:r w:rsidR="00837C1D" w:rsidRPr="002D263E">
              <w:rPr>
                <w:szCs w:val="16"/>
              </w:rPr>
              <w:t xml:space="preserve"> İtalyan Edebiyat Tarihi</w:t>
            </w:r>
            <w:r>
              <w:rPr>
                <w:szCs w:val="16"/>
              </w:rPr>
              <w:t xml:space="preserve">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37C1D" w:rsidP="002B737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Üyesi </w:t>
            </w:r>
            <w:r w:rsidR="002B737C">
              <w:rPr>
                <w:szCs w:val="16"/>
              </w:rPr>
              <w:t>İlhan KARASUBAŞI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37C1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A1, A2,B1,B2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B737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D26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37C1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İtalyan Edebiyatının genel anlatımı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37C1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İtalyan edebiyatına merak duyan öğrencileri genel hatlarıyla bilgilendirmek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B737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9</w:t>
            </w:r>
            <w:bookmarkStart w:id="0" w:name="_GoBack"/>
            <w:bookmarkEnd w:id="0"/>
            <w:r w:rsidR="002D263E">
              <w:rPr>
                <w:szCs w:val="16"/>
              </w:rPr>
              <w:t xml:space="preserve">0 </w:t>
            </w:r>
            <w:proofErr w:type="spellStart"/>
            <w:r w:rsidR="002D263E">
              <w:rPr>
                <w:szCs w:val="16"/>
              </w:rPr>
              <w:t>dk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37C1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D26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837C1D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Prof. Dr. Süheyla Öncel-İtalyan Edebiyat Tarihi kitabı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2D26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2D26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2D26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B737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B737C"/>
    <w:rsid w:val="002D263E"/>
    <w:rsid w:val="00653851"/>
    <w:rsid w:val="00832BE3"/>
    <w:rsid w:val="00837C1D"/>
    <w:rsid w:val="00BC32DD"/>
    <w:rsid w:val="00D2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1FF3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Barış Hoca</cp:lastModifiedBy>
  <cp:revision>4</cp:revision>
  <dcterms:created xsi:type="dcterms:W3CDTF">2020-05-02T15:11:00Z</dcterms:created>
  <dcterms:modified xsi:type="dcterms:W3CDTF">2023-11-08T08:39:00Z</dcterms:modified>
</cp:coreProperties>
</file>