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141ECA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Come affrontare il testo da tradurre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596D31" w:rsidRDefault="00141ECA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t>Osservazione del testo: linguaggio, stile</w:t>
            </w:r>
            <w:bookmarkStart w:id="0" w:name="_GoBack"/>
            <w:bookmarkEnd w:id="0"/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141ECA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Scelta adatta di stile, linguaggio e terminologia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141ECA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Preparazione glossario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141ECA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t>Traduzione del testo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141EC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Osservazione testi letterari, eonomici e settoriali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141ECA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141ECA" w:rsidP="003A7B4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141ECA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141ECA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141ECA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141ECA" w:rsidP="00141ECA">
            <w:pPr>
              <w:pStyle w:val="NormalWeb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141ECA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inconsecutiva di discorsi ufficiali italiano-turco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141ECA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t>Traduzione inconsecutiva di discorsi ufficiali turco-italiano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C25" w:rsidRDefault="00452C25" w:rsidP="005574DC">
      <w:r>
        <w:separator/>
      </w:r>
    </w:p>
  </w:endnote>
  <w:endnote w:type="continuationSeparator" w:id="0">
    <w:p w:rsidR="00452C25" w:rsidRDefault="00452C25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357DC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C25" w:rsidRDefault="00452C25" w:rsidP="005574DC">
      <w:r>
        <w:separator/>
      </w:r>
    </w:p>
  </w:footnote>
  <w:footnote w:type="continuationSeparator" w:id="0">
    <w:p w:rsidR="00452C25" w:rsidRDefault="00452C25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F8415D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</w:t>
    </w:r>
    <w:r w:rsidR="000357DC">
      <w:rPr>
        <w:rFonts w:ascii="Calibri" w:hAnsi="Calibri"/>
        <w:b/>
        <w:i/>
        <w:sz w:val="28"/>
        <w:lang w:val="es-ES"/>
      </w:rPr>
      <w:t>41</w:t>
    </w:r>
    <w:r w:rsidR="0083711E">
      <w:rPr>
        <w:rFonts w:ascii="Calibri" w:hAnsi="Calibri"/>
        <w:b/>
        <w:i/>
        <w:sz w:val="28"/>
        <w:lang w:val="es-ES"/>
      </w:rPr>
      <w:t xml:space="preserve"> </w:t>
    </w:r>
    <w:r w:rsidR="00141ECA">
      <w:rPr>
        <w:rFonts w:ascii="Calibri" w:hAnsi="Calibri"/>
        <w:b/>
        <w:i/>
        <w:sz w:val="28"/>
        <w:lang w:val="es-ES"/>
      </w:rPr>
      <w:t>Sözlü Çeviriye Giriş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357DC"/>
    <w:rsid w:val="00097AE6"/>
    <w:rsid w:val="000C3783"/>
    <w:rsid w:val="000F4821"/>
    <w:rsid w:val="000F7255"/>
    <w:rsid w:val="001200E0"/>
    <w:rsid w:val="00125766"/>
    <w:rsid w:val="00141ECA"/>
    <w:rsid w:val="001639C2"/>
    <w:rsid w:val="0018690D"/>
    <w:rsid w:val="001962FA"/>
    <w:rsid w:val="001A010B"/>
    <w:rsid w:val="001A66C5"/>
    <w:rsid w:val="001C53B2"/>
    <w:rsid w:val="002300E0"/>
    <w:rsid w:val="00236BEE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402772"/>
    <w:rsid w:val="00452C25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4741C"/>
    <w:rsid w:val="0078342D"/>
    <w:rsid w:val="007D6702"/>
    <w:rsid w:val="0083711E"/>
    <w:rsid w:val="00857A0B"/>
    <w:rsid w:val="008633A5"/>
    <w:rsid w:val="00871F18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32FE1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F0450"/>
  <w15:docId w15:val="{B06A2BF0-718F-4E72-BA1E-82434BA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NormalWeb">
    <w:name w:val="Normal (Web)"/>
    <w:basedOn w:val="Normal"/>
    <w:uiPriority w:val="99"/>
    <w:semiHidden/>
    <w:unhideWhenUsed/>
    <w:rsid w:val="0074741C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tr-TR"/>
    </w:rPr>
  </w:style>
  <w:style w:type="character" w:customStyle="1" w:styleId="inplaceeditable">
    <w:name w:val="inplaceeditable"/>
    <w:basedOn w:val="VarsaylanParagrafYazTipi"/>
    <w:rsid w:val="00141ECA"/>
  </w:style>
  <w:style w:type="character" w:customStyle="1" w:styleId="instancename">
    <w:name w:val="instancename"/>
    <w:basedOn w:val="VarsaylanParagrafYazTipi"/>
    <w:rsid w:val="00141ECA"/>
  </w:style>
  <w:style w:type="character" w:customStyle="1" w:styleId="accesshide">
    <w:name w:val="accesshide"/>
    <w:basedOn w:val="VarsaylanParagrafYazTipi"/>
    <w:rsid w:val="0014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Barış Hoca</cp:lastModifiedBy>
  <cp:revision>17</cp:revision>
  <dcterms:created xsi:type="dcterms:W3CDTF">2017-11-14T12:00:00Z</dcterms:created>
  <dcterms:modified xsi:type="dcterms:W3CDTF">2023-11-08T09:10:00Z</dcterms:modified>
</cp:coreProperties>
</file>