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9C83" w14:textId="77777777" w:rsidR="00251DB3" w:rsidRDefault="00F81CC1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3C7D3131">
          <v:group id="_x0000_s2050" alt="" style="width:7in;height:130.8pt;mso-position-horizontal-relative:char;mso-position-vertical-relative:line" coordsize="10120,2656">
            <v:rect id="_x0000_s2051" alt="" style="position:absolute;left:20;top:20;width:10080;height:2616" filled="f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alt="" style="position:absolute;left:3856;top:2129;width:5940;height:282;mso-wrap-style:square;v-text-anchor:top" filled="f" stroked="f">
              <v:textbox inset="0,0,0,0">
                <w:txbxContent>
                  <w:p w14:paraId="5A1ABA0C" w14:textId="77777777" w:rsidR="00561BA5" w:rsidRDefault="00561BA5">
                    <w:pPr>
                      <w:spacing w:before="4"/>
                      <w:rPr>
                        <w:sz w:val="24"/>
                      </w:rPr>
                    </w:pPr>
                  </w:p>
                </w:txbxContent>
              </v:textbox>
            </v:shape>
            <v:shape id="_x0000_s2053" type="#_x0000_t202" alt="" style="position:absolute;left:6664;top:1565;width:3266;height:563;mso-wrap-style:square;v-text-anchor:top" filled="f" stroked="f">
              <v:textbox inset="0,0,0,0">
                <w:txbxContent>
                  <w:p w14:paraId="5C478EF9" w14:textId="76E3F32D" w:rsidR="00561BA5" w:rsidRPr="00AD362C" w:rsidRDefault="00561BA5">
                    <w:pPr>
                      <w:spacing w:before="4"/>
                      <w:rPr>
                        <w:w w:val="105"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Office hours</w:t>
                    </w:r>
                    <w:r w:rsidR="00AD362C" w:rsidRPr="00AD362C">
                      <w:rPr>
                        <w:b/>
                        <w:bCs/>
                        <w:w w:val="105"/>
                        <w:sz w:val="24"/>
                      </w:rPr>
                      <w:t>*</w:t>
                    </w:r>
                    <w:r>
                      <w:rPr>
                        <w:w w:val="105"/>
                        <w:sz w:val="24"/>
                      </w:rPr>
                      <w:t>: M 12:00-1</w:t>
                    </w:r>
                    <w:r w:rsidR="00AD362C">
                      <w:rPr>
                        <w:w w:val="105"/>
                        <w:sz w:val="24"/>
                      </w:rPr>
                      <w:t>3</w:t>
                    </w:r>
                    <w:r>
                      <w:rPr>
                        <w:w w:val="105"/>
                        <w:sz w:val="24"/>
                      </w:rPr>
                      <w:t xml:space="preserve">:30 </w:t>
                    </w:r>
                  </w:p>
                  <w:p w14:paraId="4044D893" w14:textId="7F56743C" w:rsidR="00561BA5" w:rsidRDefault="005E5EA9">
                    <w:pPr>
                      <w:spacing w:before="5"/>
                      <w:ind w:left="1406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 xml:space="preserve">  </w:t>
                    </w:r>
                    <w:r w:rsidR="00AD362C">
                      <w:rPr>
                        <w:w w:val="105"/>
                        <w:sz w:val="24"/>
                      </w:rPr>
                      <w:t>W</w:t>
                    </w:r>
                    <w:r w:rsidR="00561BA5">
                      <w:rPr>
                        <w:w w:val="105"/>
                        <w:sz w:val="24"/>
                      </w:rPr>
                      <w:t xml:space="preserve"> 1</w:t>
                    </w:r>
                    <w:r w:rsidR="00A77000">
                      <w:rPr>
                        <w:w w:val="105"/>
                        <w:sz w:val="24"/>
                      </w:rPr>
                      <w:t>0</w:t>
                    </w:r>
                    <w:r w:rsidR="00561BA5">
                      <w:rPr>
                        <w:w w:val="105"/>
                        <w:sz w:val="24"/>
                      </w:rPr>
                      <w:t>:</w:t>
                    </w:r>
                    <w:r w:rsidR="00AD362C">
                      <w:rPr>
                        <w:w w:val="105"/>
                        <w:sz w:val="24"/>
                      </w:rPr>
                      <w:t>0</w:t>
                    </w:r>
                    <w:r w:rsidR="00561BA5">
                      <w:rPr>
                        <w:w w:val="105"/>
                        <w:sz w:val="24"/>
                      </w:rPr>
                      <w:t>0-1</w:t>
                    </w:r>
                    <w:r w:rsidR="00A77000">
                      <w:rPr>
                        <w:w w:val="105"/>
                        <w:sz w:val="24"/>
                      </w:rPr>
                      <w:t>1</w:t>
                    </w:r>
                    <w:r w:rsidR="00561BA5">
                      <w:rPr>
                        <w:w w:val="105"/>
                        <w:sz w:val="24"/>
                      </w:rPr>
                      <w:t>:</w:t>
                    </w:r>
                    <w:r w:rsidR="00AD362C">
                      <w:rPr>
                        <w:w w:val="105"/>
                        <w:sz w:val="24"/>
                      </w:rPr>
                      <w:t>3</w:t>
                    </w:r>
                    <w:r w:rsidR="00561BA5">
                      <w:rPr>
                        <w:w w:val="105"/>
                        <w:sz w:val="24"/>
                      </w:rPr>
                      <w:t>0 pm</w:t>
                    </w:r>
                    <w:r w:rsidR="00A77000">
                      <w:rPr>
                        <w:w w:val="105"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2054" type="#_x0000_t202" alt="" style="position:absolute;left:183;top:1565;width:5881;height:282;mso-wrap-style:square;v-text-anchor:top" filled="f" stroked="f">
              <v:textbox inset="0,0,0,0">
                <w:txbxContent>
                  <w:p w14:paraId="1399A920" w14:textId="47F7F7CF" w:rsidR="00561BA5" w:rsidRDefault="00F81CC1">
                    <w:pPr>
                      <w:tabs>
                        <w:tab w:val="left" w:pos="2476"/>
                      </w:tabs>
                      <w:spacing w:before="4"/>
                      <w:rPr>
                        <w:sz w:val="24"/>
                      </w:rPr>
                    </w:pPr>
                    <w:hyperlink r:id="rId7">
                      <w:r w:rsidR="00561BA5">
                        <w:rPr>
                          <w:color w:val="0000FF"/>
                          <w:w w:val="105"/>
                          <w:sz w:val="24"/>
                          <w:u w:val="single" w:color="0000FF"/>
                        </w:rPr>
                        <w:t>gkati@ankara.edu.tr</w:t>
                      </w:r>
                    </w:hyperlink>
                    <w:r w:rsidR="00561BA5">
                      <w:rPr>
                        <w:color w:val="0000FF"/>
                        <w:w w:val="105"/>
                        <w:sz w:val="24"/>
                      </w:rPr>
                      <w:tab/>
                    </w:r>
                    <w:r w:rsidR="00A77000">
                      <w:rPr>
                        <w:color w:val="0000FF"/>
                        <w:w w:val="105"/>
                        <w:sz w:val="24"/>
                      </w:rPr>
                      <w:t xml:space="preserve">             </w:t>
                    </w:r>
                    <w:r w:rsidR="00561BA5">
                      <w:rPr>
                        <w:w w:val="105"/>
                        <w:sz w:val="24"/>
                      </w:rPr>
                      <w:t>314 Western Languages</w:t>
                    </w:r>
                    <w:r w:rsidR="00561BA5">
                      <w:rPr>
                        <w:spacing w:val="-16"/>
                        <w:w w:val="105"/>
                        <w:sz w:val="24"/>
                      </w:rPr>
                      <w:t xml:space="preserve"> </w:t>
                    </w:r>
                    <w:r w:rsidR="00561BA5">
                      <w:rPr>
                        <w:w w:val="105"/>
                        <w:sz w:val="24"/>
                      </w:rPr>
                      <w:t>Building</w:t>
                    </w:r>
                    <w:r w:rsidR="00A77000">
                      <w:rPr>
                        <w:w w:val="105"/>
                        <w:sz w:val="24"/>
                      </w:rPr>
                      <w:t xml:space="preserve">  </w:t>
                    </w:r>
                  </w:p>
                </w:txbxContent>
              </v:textbox>
            </v:shape>
            <v:shape id="_x0000_s2055" type="#_x0000_t202" alt="" style="position:absolute;left:1549;top:110;width:7039;height:1175;mso-wrap-style:square;v-text-anchor:top" filled="f" stroked="f">
              <v:textbox inset="0,0,0,0">
                <w:txbxContent>
                  <w:p w14:paraId="74E4744C" w14:textId="3A02E64F" w:rsidR="00561BA5" w:rsidRDefault="00561BA5" w:rsidP="008474BB">
                    <w:pPr>
                      <w:spacing w:before="10"/>
                      <w:jc w:val="center"/>
                      <w:rPr>
                        <w:rFonts w:ascii="Georgia"/>
                        <w:b/>
                        <w:sz w:val="19"/>
                      </w:rPr>
                    </w:pPr>
                    <w:r>
                      <w:rPr>
                        <w:rFonts w:ascii="Georgia"/>
                        <w:b/>
                        <w:w w:val="85"/>
                        <w:sz w:val="28"/>
                      </w:rPr>
                      <w:t>AKE</w:t>
                    </w:r>
                    <w:r>
                      <w:rPr>
                        <w:rFonts w:ascii="Georgia"/>
                        <w:b/>
                        <w:spacing w:val="-12"/>
                        <w:w w:val="85"/>
                        <w:sz w:val="28"/>
                      </w:rPr>
                      <w:t xml:space="preserve"> </w:t>
                    </w:r>
                    <w:r w:rsidR="008474BB">
                      <w:rPr>
                        <w:rFonts w:ascii="Georgia"/>
                        <w:b/>
                        <w:w w:val="85"/>
                        <w:sz w:val="28"/>
                      </w:rPr>
                      <w:t>23</w:t>
                    </w:r>
                    <w:r w:rsidR="00A77000">
                      <w:rPr>
                        <w:rFonts w:ascii="Georgia"/>
                        <w:b/>
                        <w:w w:val="85"/>
                        <w:sz w:val="28"/>
                      </w:rPr>
                      <w:t>0</w:t>
                    </w:r>
                    <w:r w:rsidR="008474BB">
                      <w:rPr>
                        <w:rFonts w:ascii="Georgia"/>
                        <w:b/>
                        <w:w w:val="85"/>
                        <w:sz w:val="28"/>
                      </w:rPr>
                      <w:t xml:space="preserve"> NARRATIVES ACROSS CULTURES</w:t>
                    </w:r>
                    <w:r w:rsidR="00A77000">
                      <w:rPr>
                        <w:rFonts w:ascii="Georgia"/>
                        <w:b/>
                        <w:w w:val="85"/>
                        <w:sz w:val="28"/>
                      </w:rPr>
                      <w:t xml:space="preserve"> II</w:t>
                    </w:r>
                  </w:p>
                  <w:p w14:paraId="7B4E790C" w14:textId="77777777" w:rsidR="00561BA5" w:rsidRDefault="00561BA5">
                    <w:pPr>
                      <w:spacing w:before="2"/>
                      <w:rPr>
                        <w:sz w:val="25"/>
                      </w:rPr>
                    </w:pPr>
                  </w:p>
                  <w:p w14:paraId="75437C53" w14:textId="181DD3F1" w:rsidR="00A77000" w:rsidRDefault="00A77000" w:rsidP="00AD362C">
                    <w:pPr>
                      <w:tabs>
                        <w:tab w:val="left" w:pos="2767"/>
                      </w:tabs>
                      <w:spacing w:line="244" w:lineRule="auto"/>
                      <w:ind w:left="1327" w:right="1216"/>
                      <w:jc w:val="center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sz w:val="24"/>
                      </w:rPr>
                      <w:t>SPRING</w:t>
                    </w:r>
                    <w:r w:rsidR="00B252D5">
                      <w:rPr>
                        <w:rFonts w:ascii="Georgia" w:hAnsi="Georgia"/>
                        <w:b/>
                        <w:sz w:val="24"/>
                      </w:rPr>
                      <w:t xml:space="preserve"> </w:t>
                    </w:r>
                    <w:r w:rsidR="00561BA5">
                      <w:rPr>
                        <w:rFonts w:ascii="Georgia" w:hAnsi="Georgia"/>
                        <w:b/>
                        <w:spacing w:val="-50"/>
                        <w:sz w:val="24"/>
                      </w:rPr>
                      <w:t xml:space="preserve"> </w:t>
                    </w:r>
                    <w:r w:rsidR="00B252D5">
                      <w:rPr>
                        <w:rFonts w:ascii="Georgia" w:hAnsi="Georgia"/>
                        <w:b/>
                        <w:sz w:val="24"/>
                      </w:rPr>
                      <w:t>202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 xml:space="preserve">2 </w:t>
                    </w:r>
                    <w:proofErr w:type="gramStart"/>
                    <w:r>
                      <w:rPr>
                        <w:rFonts w:ascii="Georgia" w:hAnsi="Georgia"/>
                        <w:b/>
                        <w:sz w:val="24"/>
                      </w:rPr>
                      <w:t>F</w:t>
                    </w:r>
                    <w:r w:rsidR="00561BA5">
                      <w:rPr>
                        <w:rFonts w:ascii="Georgia" w:hAnsi="Georgia"/>
                        <w:b/>
                        <w:spacing w:val="-41"/>
                        <w:sz w:val="24"/>
                      </w:rPr>
                      <w:t xml:space="preserve"> </w:t>
                    </w:r>
                    <w:r w:rsidR="00622DFE">
                      <w:rPr>
                        <w:rFonts w:ascii="Georgia" w:hAnsi="Georgia"/>
                        <w:b/>
                        <w:spacing w:val="-4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14</w:t>
                    </w:r>
                    <w:r w:rsidR="00561BA5">
                      <w:rPr>
                        <w:rFonts w:ascii="Georgia" w:hAnsi="Georgia"/>
                        <w:b/>
                        <w:sz w:val="24"/>
                      </w:rPr>
                      <w:t>: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45</w:t>
                    </w:r>
                    <w:proofErr w:type="gramEnd"/>
                    <w:r w:rsidR="00561BA5">
                      <w:rPr>
                        <w:rFonts w:ascii="Georgia" w:hAnsi="Georgia"/>
                        <w:b/>
                        <w:sz w:val="24"/>
                      </w:rPr>
                      <w:t>-1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7</w:t>
                    </w:r>
                    <w:r w:rsidR="00561BA5">
                      <w:rPr>
                        <w:rFonts w:ascii="Georgia" w:hAnsi="Georgia"/>
                        <w:b/>
                        <w:sz w:val="24"/>
                      </w:rPr>
                      <w:t>: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 xml:space="preserve"> 00</w:t>
                    </w:r>
                    <w:r w:rsidR="00561BA5">
                      <w:rPr>
                        <w:rFonts w:ascii="Georgia" w:hAnsi="Georgia"/>
                        <w:b/>
                        <w:spacing w:val="-42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 xml:space="preserve">PM    </w:t>
                    </w:r>
                    <w:r w:rsidR="00561BA5">
                      <w:rPr>
                        <w:rFonts w:ascii="Georgia" w:hAnsi="Georgia"/>
                        <w:b/>
                        <w:spacing w:val="-32"/>
                        <w:sz w:val="19"/>
                      </w:rPr>
                      <w:t xml:space="preserve"> </w:t>
                    </w:r>
                    <w:r w:rsidR="00561BA5">
                      <w:rPr>
                        <w:rFonts w:ascii="Georgia" w:hAnsi="Georgia"/>
                        <w:b/>
                        <w:sz w:val="24"/>
                      </w:rPr>
                      <w:t>R</w:t>
                    </w:r>
                    <w:r w:rsidR="00561BA5">
                      <w:rPr>
                        <w:rFonts w:ascii="Georgia" w:hAnsi="Georgia"/>
                        <w:b/>
                        <w:sz w:val="19"/>
                      </w:rPr>
                      <w:t>OOM</w:t>
                    </w:r>
                    <w:r w:rsidR="00AD362C">
                      <w:rPr>
                        <w:rFonts w:ascii="Georgia" w:hAnsi="Georgia"/>
                        <w:b/>
                        <w:spacing w:val="-33"/>
                        <w:sz w:val="19"/>
                      </w:rPr>
                      <w:t xml:space="preserve"> </w:t>
                    </w:r>
                    <w:r w:rsidR="008474BB">
                      <w:rPr>
                        <w:rFonts w:ascii="Georgia" w:hAnsi="Georgia"/>
                        <w:b/>
                        <w:sz w:val="24"/>
                      </w:rPr>
                      <w:t>6</w:t>
                    </w:r>
                  </w:p>
                  <w:p w14:paraId="4D1B5F82" w14:textId="31A3D587" w:rsidR="00B252D5" w:rsidRPr="00AD362C" w:rsidRDefault="00561BA5" w:rsidP="00AD362C">
                    <w:pPr>
                      <w:tabs>
                        <w:tab w:val="left" w:pos="2767"/>
                      </w:tabs>
                      <w:spacing w:line="244" w:lineRule="auto"/>
                      <w:ind w:left="1327" w:right="1216"/>
                      <w:jc w:val="center"/>
                      <w:rPr>
                        <w:rFonts w:ascii="Georgia" w:hAnsi="Georgia"/>
                        <w:b/>
                        <w:spacing w:val="-32"/>
                        <w:sz w:val="19"/>
                      </w:rPr>
                    </w:pPr>
                    <w:r>
                      <w:rPr>
                        <w:rFonts w:ascii="Georgia" w:hAnsi="Georgia"/>
                        <w:b/>
                        <w:w w:val="95"/>
                        <w:sz w:val="24"/>
                      </w:rPr>
                      <w:t xml:space="preserve"> </w:t>
                    </w:r>
                  </w:p>
                  <w:p w14:paraId="0C86C1DD" w14:textId="0DCAECC5" w:rsidR="00561BA5" w:rsidRDefault="00A77000">
                    <w:pPr>
                      <w:tabs>
                        <w:tab w:val="left" w:pos="2767"/>
                      </w:tabs>
                      <w:spacing w:line="244" w:lineRule="auto"/>
                      <w:ind w:left="1327" w:right="1342"/>
                      <w:jc w:val="center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sz w:val="24"/>
                      </w:rPr>
                      <w:t>ASST</w:t>
                    </w:r>
                    <w:r w:rsidR="00561BA5">
                      <w:rPr>
                        <w:rFonts w:ascii="Georgia" w:hAnsi="Georgia"/>
                        <w:b/>
                        <w:sz w:val="24"/>
                      </w:rPr>
                      <w:t>.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 xml:space="preserve"> PROF.</w:t>
                    </w:r>
                    <w:r w:rsidR="00561BA5">
                      <w:rPr>
                        <w:rFonts w:ascii="Georgia" w:hAnsi="Georgia"/>
                        <w:b/>
                        <w:spacing w:val="-5"/>
                        <w:sz w:val="24"/>
                      </w:rPr>
                      <w:t xml:space="preserve"> </w:t>
                    </w:r>
                    <w:r w:rsidR="00561BA5">
                      <w:rPr>
                        <w:rFonts w:ascii="Georgia" w:hAnsi="Georgia"/>
                        <w:b/>
                        <w:sz w:val="24"/>
                      </w:rPr>
                      <w:t>GAMZE</w:t>
                    </w:r>
                    <w:r w:rsidR="00561BA5">
                      <w:rPr>
                        <w:rFonts w:ascii="Georgia" w:hAnsi="Georgia"/>
                        <w:b/>
                        <w:spacing w:val="-33"/>
                        <w:sz w:val="24"/>
                      </w:rPr>
                      <w:t xml:space="preserve"> </w:t>
                    </w:r>
                    <w:r w:rsidR="00561BA5">
                      <w:rPr>
                        <w:rFonts w:ascii="Georgia" w:hAnsi="Georgia"/>
                        <w:b/>
                        <w:sz w:val="24"/>
                      </w:rPr>
                      <w:t>KATI</w:t>
                    </w:r>
                    <w:r w:rsidR="00561BA5">
                      <w:rPr>
                        <w:rFonts w:ascii="Georgia" w:hAnsi="Georgia"/>
                        <w:b/>
                        <w:spacing w:val="-34"/>
                        <w:sz w:val="24"/>
                      </w:rPr>
                      <w:t xml:space="preserve"> </w:t>
                    </w:r>
                    <w:r w:rsidR="00561BA5">
                      <w:rPr>
                        <w:rFonts w:ascii="Trebuchet MS" w:hAnsi="Trebuchet MS"/>
                        <w:b/>
                        <w:sz w:val="24"/>
                      </w:rPr>
                      <w:t>GÜMÜŞ</w:t>
                    </w:r>
                    <w:r>
                      <w:rPr>
                        <w:rFonts w:ascii="Trebuchet MS" w:hAnsi="Trebuchet MS"/>
                        <w:b/>
                        <w:sz w:val="24"/>
                      </w:rPr>
                      <w:t xml:space="preserve">  </w:t>
                    </w:r>
                  </w:p>
                </w:txbxContent>
              </v:textbox>
            </v:shape>
            <w10:anchorlock/>
          </v:group>
        </w:pict>
      </w:r>
    </w:p>
    <w:p w14:paraId="581C3391" w14:textId="77777777" w:rsidR="00251DB3" w:rsidRDefault="00251DB3">
      <w:pPr>
        <w:pStyle w:val="BodyText"/>
        <w:spacing w:before="3"/>
        <w:rPr>
          <w:sz w:val="14"/>
        </w:rPr>
      </w:pPr>
    </w:p>
    <w:p w14:paraId="3AEFCAFB" w14:textId="42814C44" w:rsidR="00622DFE" w:rsidRPr="00622DFE" w:rsidRDefault="00B5289A">
      <w:pPr>
        <w:pStyle w:val="BodyText"/>
        <w:spacing w:before="90"/>
        <w:ind w:left="120" w:right="106"/>
        <w:jc w:val="both"/>
        <w:rPr>
          <w:bCs/>
        </w:rPr>
      </w:pPr>
      <w:r>
        <w:rPr>
          <w:b/>
        </w:rPr>
        <w:t xml:space="preserve">Course Description and Learning Goals: </w:t>
      </w:r>
      <w:r w:rsidR="00622DFE" w:rsidRPr="00622DFE">
        <w:rPr>
          <w:bCs/>
        </w:rPr>
        <w:t xml:space="preserve">The aim of this course is to teach different types of narratives from various cultures, with a focus on narratives outside the white American canon. Short stories, novellas, poems, </w:t>
      </w:r>
      <w:proofErr w:type="gramStart"/>
      <w:r w:rsidR="00622DFE" w:rsidRPr="00622DFE">
        <w:rPr>
          <w:bCs/>
        </w:rPr>
        <w:t>autobiographies</w:t>
      </w:r>
      <w:proofErr w:type="gramEnd"/>
      <w:r w:rsidR="00622DFE" w:rsidRPr="00622DFE">
        <w:rPr>
          <w:bCs/>
        </w:rPr>
        <w:t xml:space="preserve"> and excerpts from fictional works written by </w:t>
      </w:r>
      <w:r w:rsidR="00A77000">
        <w:rPr>
          <w:bCs/>
        </w:rPr>
        <w:t>Jewish</w:t>
      </w:r>
      <w:r w:rsidR="00A6713D">
        <w:rPr>
          <w:bCs/>
        </w:rPr>
        <w:t xml:space="preserve">, Danish </w:t>
      </w:r>
      <w:r w:rsidR="00A77000">
        <w:rPr>
          <w:bCs/>
        </w:rPr>
        <w:t xml:space="preserve">and Asian American </w:t>
      </w:r>
      <w:r w:rsidR="00622DFE" w:rsidRPr="00622DFE">
        <w:rPr>
          <w:bCs/>
        </w:rPr>
        <w:t>authors will be examined.</w:t>
      </w:r>
    </w:p>
    <w:p w14:paraId="26ACBA88" w14:textId="77777777" w:rsidR="00251DB3" w:rsidRDefault="00251DB3">
      <w:pPr>
        <w:pStyle w:val="BodyText"/>
        <w:spacing w:before="1"/>
      </w:pPr>
    </w:p>
    <w:p w14:paraId="4B7CB199" w14:textId="1DE98E26" w:rsidR="00251DB3" w:rsidRDefault="00B5289A">
      <w:pPr>
        <w:pStyle w:val="BodyText"/>
        <w:ind w:left="120" w:right="101"/>
        <w:jc w:val="both"/>
      </w:pPr>
      <w:r>
        <w:rPr>
          <w:b/>
        </w:rPr>
        <w:t>Assessment:</w:t>
      </w:r>
      <w:r w:rsidR="004C5172">
        <w:rPr>
          <w:bCs/>
        </w:rPr>
        <w:t xml:space="preserve"> </w:t>
      </w:r>
      <w:r>
        <w:t>I ask that you complete every reading assignment, come to class on time, regularly participate in discussions, and show respect for your peers. I will grade all work on a 0-100 scale and determine your final grade accordingly:</w:t>
      </w:r>
    </w:p>
    <w:p w14:paraId="09B60B49" w14:textId="77777777" w:rsidR="00251DB3" w:rsidRDefault="00251DB3">
      <w:pPr>
        <w:pStyle w:val="BodyText"/>
        <w:spacing w:before="10"/>
      </w:pPr>
    </w:p>
    <w:tbl>
      <w:tblPr>
        <w:tblW w:w="0" w:type="auto"/>
        <w:tblInd w:w="15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639"/>
        <w:gridCol w:w="1035"/>
      </w:tblGrid>
      <w:tr w:rsidR="00A77000" w14:paraId="7B20F39B" w14:textId="77777777">
        <w:trPr>
          <w:trHeight w:val="275"/>
        </w:trPr>
        <w:tc>
          <w:tcPr>
            <w:tcW w:w="1908" w:type="dxa"/>
          </w:tcPr>
          <w:p w14:paraId="2F0AFB69" w14:textId="5646E263" w:rsidR="00A77000" w:rsidRDefault="00A77000" w:rsidP="00A77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Mid-Term Exam</w:t>
            </w:r>
          </w:p>
        </w:tc>
        <w:tc>
          <w:tcPr>
            <w:tcW w:w="2639" w:type="dxa"/>
          </w:tcPr>
          <w:p w14:paraId="535BC462" w14:textId="44F4449F" w:rsidR="00A77000" w:rsidRDefault="00A77000" w:rsidP="00A77000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 (April 4 - April 21)</w:t>
            </w:r>
          </w:p>
        </w:tc>
        <w:tc>
          <w:tcPr>
            <w:tcW w:w="1035" w:type="dxa"/>
          </w:tcPr>
          <w:p w14:paraId="0289CA42" w14:textId="21558945" w:rsidR="00A77000" w:rsidRDefault="00A77000" w:rsidP="00A77000">
            <w:pPr>
              <w:pStyle w:val="TableParagraph"/>
              <w:spacing w:line="256" w:lineRule="exact"/>
              <w:ind w:left="164" w:right="49"/>
              <w:jc w:val="right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  <w:tr w:rsidR="00A77000" w14:paraId="5AD369F1" w14:textId="77777777">
        <w:trPr>
          <w:trHeight w:val="270"/>
        </w:trPr>
        <w:tc>
          <w:tcPr>
            <w:tcW w:w="1908" w:type="dxa"/>
          </w:tcPr>
          <w:p w14:paraId="3A2E72E7" w14:textId="6CA7DB59" w:rsidR="00A77000" w:rsidRDefault="00A77000" w:rsidP="00A77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Final Exam</w:t>
            </w:r>
          </w:p>
        </w:tc>
        <w:tc>
          <w:tcPr>
            <w:tcW w:w="2639" w:type="dxa"/>
          </w:tcPr>
          <w:p w14:paraId="22FAE08F" w14:textId="7BDFA24F" w:rsidR="00A77000" w:rsidRDefault="00A77000" w:rsidP="00A77000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 xml:space="preserve"> (May 23 -12 June)</w:t>
            </w:r>
          </w:p>
        </w:tc>
        <w:tc>
          <w:tcPr>
            <w:tcW w:w="1035" w:type="dxa"/>
          </w:tcPr>
          <w:p w14:paraId="0D85A339" w14:textId="5DCD63CD" w:rsidR="00A77000" w:rsidRDefault="00A77000" w:rsidP="00A77000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</w:tbl>
    <w:p w14:paraId="7B943124" w14:textId="77777777" w:rsidR="00251DB3" w:rsidRDefault="00251DB3">
      <w:pPr>
        <w:pStyle w:val="BodyText"/>
      </w:pPr>
    </w:p>
    <w:p w14:paraId="7F2E362C" w14:textId="2FA1CADD" w:rsidR="00251DB3" w:rsidRDefault="00A77000">
      <w:pPr>
        <w:pStyle w:val="BodyText"/>
        <w:ind w:left="120" w:right="108"/>
        <w:jc w:val="both"/>
      </w:pPr>
      <w:r>
        <w:t>C</w:t>
      </w:r>
      <w:r w:rsidR="00B5289A">
        <w:t xml:space="preserve">lues to participating well in a discussion are </w:t>
      </w:r>
      <w:r>
        <w:t>quite</w:t>
      </w:r>
      <w:r w:rsidR="00B5289A">
        <w:t xml:space="preserve"> elusive. Especially prized are: active respectful listening to others, building on others’ comments; supporting of points with concrete evidence including specific passages from the readings; willingness to raise vital issues for which you don’t have the answer; and willingness to raise earlier readings and issues in later weeks.</w:t>
      </w:r>
    </w:p>
    <w:p w14:paraId="2AE13F2E" w14:textId="77777777" w:rsidR="00251DB3" w:rsidRDefault="00251DB3">
      <w:pPr>
        <w:pStyle w:val="BodyText"/>
      </w:pPr>
    </w:p>
    <w:p w14:paraId="6D90FDA5" w14:textId="5431774D" w:rsidR="004C5172" w:rsidRDefault="004C5172">
      <w:pPr>
        <w:pStyle w:val="BodyText"/>
        <w:ind w:left="120" w:right="104"/>
        <w:jc w:val="both"/>
        <w:rPr>
          <w:bCs/>
        </w:rPr>
      </w:pPr>
      <w:r>
        <w:rPr>
          <w:b/>
        </w:rPr>
        <w:t>Attendance:</w:t>
      </w:r>
      <w:r w:rsidRPr="004C5172">
        <w:t xml:space="preserve"> </w:t>
      </w:r>
      <w:r w:rsidR="006C50CB">
        <w:t>A</w:t>
      </w:r>
      <w:r>
        <w:t xml:space="preserve">ttendance is </w:t>
      </w:r>
      <w:r w:rsidR="006C50CB">
        <w:t xml:space="preserve">not </w:t>
      </w:r>
      <w:r>
        <w:t xml:space="preserve">mandatory. </w:t>
      </w:r>
      <w:r w:rsidR="006C50CB">
        <w:rPr>
          <w:bCs/>
        </w:rPr>
        <w:t>However, y</w:t>
      </w:r>
      <w:r w:rsidRPr="009D4790">
        <w:rPr>
          <w:bCs/>
        </w:rPr>
        <w:t xml:space="preserve">ou are responsible for </w:t>
      </w:r>
      <w:proofErr w:type="gramStart"/>
      <w:r w:rsidRPr="009D4790">
        <w:rPr>
          <w:bCs/>
        </w:rPr>
        <w:t>all of</w:t>
      </w:r>
      <w:proofErr w:type="gramEnd"/>
      <w:r w:rsidRPr="009D4790">
        <w:rPr>
          <w:bCs/>
        </w:rPr>
        <w:t xml:space="preserve"> the material covered in lectures, and therefore you will find it extremely difficult to pass this course without regular attendance. Students</w:t>
      </w:r>
      <w:r>
        <w:rPr>
          <w:bCs/>
        </w:rPr>
        <w:t xml:space="preserve"> </w:t>
      </w:r>
      <w:r w:rsidRPr="009D4790">
        <w:rPr>
          <w:bCs/>
        </w:rPr>
        <w:t>are individually responsible for everything that transpires in class; absence is not a valid excuse</w:t>
      </w:r>
      <w:r>
        <w:rPr>
          <w:bCs/>
        </w:rPr>
        <w:t>.</w:t>
      </w:r>
    </w:p>
    <w:p w14:paraId="0574FFED" w14:textId="77777777" w:rsidR="004C5172" w:rsidRDefault="004C5172">
      <w:pPr>
        <w:pStyle w:val="BodyText"/>
        <w:ind w:left="120" w:right="104"/>
        <w:jc w:val="both"/>
        <w:rPr>
          <w:b/>
        </w:rPr>
      </w:pPr>
    </w:p>
    <w:p w14:paraId="1E4191AB" w14:textId="0675BAEE" w:rsidR="00251DB3" w:rsidRDefault="00B5289A">
      <w:pPr>
        <w:pStyle w:val="BodyText"/>
        <w:ind w:left="120" w:right="104"/>
        <w:jc w:val="both"/>
      </w:pPr>
      <w:r>
        <w:rPr>
          <w:b/>
        </w:rPr>
        <w:t xml:space="preserve">Academic Misconduct: </w:t>
      </w:r>
      <w:r>
        <w:t>Should I determine that a student has committed plagiarism on an assignment, cheated on an examination, or assisted others in committing plagiarism or cheating, I will follow University Senate rules and regulations for academic misconduct. Specific examples of plagiarism include: pasting together uncredited information or ideas from on-line or print sources, submitting an entire paper written by someone else, and copying another student’s work (even with the student’s permission).</w:t>
      </w:r>
    </w:p>
    <w:p w14:paraId="547E0B50" w14:textId="77777777" w:rsidR="00251DB3" w:rsidRDefault="00251DB3">
      <w:pPr>
        <w:pStyle w:val="BodyText"/>
      </w:pPr>
    </w:p>
    <w:p w14:paraId="2B5CC304" w14:textId="77777777" w:rsidR="00251DB3" w:rsidRDefault="00251DB3">
      <w:pPr>
        <w:pStyle w:val="BodyText"/>
        <w:rPr>
          <w:sz w:val="22"/>
        </w:rPr>
      </w:pPr>
    </w:p>
    <w:p w14:paraId="30947769" w14:textId="77777777" w:rsidR="00622DFE" w:rsidRDefault="00622DFE" w:rsidP="004C5172">
      <w:pPr>
        <w:pStyle w:val="Heading1"/>
        <w:ind w:left="0"/>
      </w:pPr>
    </w:p>
    <w:p w14:paraId="21265251" w14:textId="77777777" w:rsidR="00B252D5" w:rsidRDefault="00B252D5">
      <w:pPr>
        <w:pStyle w:val="Heading1"/>
        <w:ind w:left="2280"/>
      </w:pPr>
    </w:p>
    <w:p w14:paraId="7AD5C9E9" w14:textId="77777777" w:rsidR="006C50CB" w:rsidRDefault="006C50CB">
      <w:pPr>
        <w:pStyle w:val="Heading1"/>
        <w:ind w:left="2280"/>
      </w:pPr>
    </w:p>
    <w:p w14:paraId="5571B683" w14:textId="77777777" w:rsidR="006C50CB" w:rsidRDefault="006C50CB">
      <w:pPr>
        <w:pStyle w:val="Heading1"/>
        <w:ind w:left="2280"/>
      </w:pPr>
    </w:p>
    <w:p w14:paraId="1B536853" w14:textId="77777777" w:rsidR="006C50CB" w:rsidRDefault="006C50CB">
      <w:pPr>
        <w:pStyle w:val="Heading1"/>
        <w:ind w:left="2280"/>
      </w:pPr>
    </w:p>
    <w:p w14:paraId="52D961D3" w14:textId="77777777" w:rsidR="006C50CB" w:rsidRDefault="006C50CB">
      <w:pPr>
        <w:pStyle w:val="Heading1"/>
        <w:ind w:left="2280"/>
      </w:pPr>
    </w:p>
    <w:p w14:paraId="003E47F6" w14:textId="77777777" w:rsidR="006C50CB" w:rsidRDefault="006C50CB">
      <w:pPr>
        <w:pStyle w:val="Heading1"/>
        <w:ind w:left="2280"/>
      </w:pPr>
    </w:p>
    <w:p w14:paraId="7C18BC8D" w14:textId="77777777" w:rsidR="006C50CB" w:rsidRDefault="006C50CB">
      <w:pPr>
        <w:pStyle w:val="Heading1"/>
        <w:ind w:left="2280"/>
      </w:pPr>
    </w:p>
    <w:p w14:paraId="20B22ECC" w14:textId="381FA290" w:rsidR="00251DB3" w:rsidRDefault="00B5289A">
      <w:pPr>
        <w:pStyle w:val="Heading1"/>
        <w:ind w:left="2280"/>
      </w:pPr>
      <w:r>
        <w:lastRenderedPageBreak/>
        <w:t xml:space="preserve">AKE </w:t>
      </w:r>
      <w:r w:rsidR="00622DFE">
        <w:t>23</w:t>
      </w:r>
      <w:r w:rsidR="006C50CB">
        <w:t>0</w:t>
      </w:r>
      <w:r w:rsidR="00622DFE">
        <w:t xml:space="preserve"> NARRATIVES ACROSS CULTURES</w:t>
      </w:r>
      <w:r>
        <w:t xml:space="preserve"> </w:t>
      </w:r>
      <w:r w:rsidR="006C50CB">
        <w:t xml:space="preserve">II </w:t>
      </w:r>
      <w:r>
        <w:t>SYLLABUS</w:t>
      </w:r>
    </w:p>
    <w:p w14:paraId="30AC3AE4" w14:textId="5A5C08BB" w:rsidR="00EA5AF4" w:rsidRDefault="00EA5AF4" w:rsidP="00EA5AF4">
      <w:pPr>
        <w:pStyle w:val="Heading1"/>
      </w:pPr>
    </w:p>
    <w:p w14:paraId="17C7C7DA" w14:textId="00360456" w:rsidR="00EA5AF4" w:rsidRDefault="00EA5AF4" w:rsidP="00EA5AF4">
      <w:pPr>
        <w:pStyle w:val="Heading1"/>
      </w:pPr>
      <w:r>
        <w:t>Each week bring in a favorite poem, short story, song, or a piece of art created by people representative of the respective ethnicities and races.</w:t>
      </w:r>
    </w:p>
    <w:p w14:paraId="5733E26D" w14:textId="72DB9DBB" w:rsidR="00555D54" w:rsidRDefault="00B5289A" w:rsidP="00DB38A6">
      <w:pPr>
        <w:spacing w:before="2" w:line="550" w:lineRule="atLeast"/>
        <w:ind w:left="120" w:right="477"/>
        <w:rPr>
          <w:b/>
          <w:sz w:val="24"/>
        </w:rPr>
      </w:pPr>
      <w:r>
        <w:rPr>
          <w:b/>
          <w:sz w:val="24"/>
        </w:rPr>
        <w:t>Week 1</w:t>
      </w:r>
      <w:r w:rsidR="001F45DC">
        <w:rPr>
          <w:b/>
          <w:sz w:val="24"/>
        </w:rPr>
        <w:t xml:space="preserve"> (</w:t>
      </w:r>
      <w:r w:rsidR="00DB38A6">
        <w:rPr>
          <w:b/>
          <w:sz w:val="24"/>
        </w:rPr>
        <w:t>Febr</w:t>
      </w:r>
      <w:r w:rsidR="00C7796F">
        <w:rPr>
          <w:b/>
          <w:sz w:val="24"/>
        </w:rPr>
        <w:t>uary</w:t>
      </w:r>
      <w:r w:rsidR="00555D54">
        <w:rPr>
          <w:b/>
          <w:sz w:val="24"/>
        </w:rPr>
        <w:t xml:space="preserve"> </w:t>
      </w:r>
      <w:r w:rsidR="00DB38A6">
        <w:rPr>
          <w:b/>
          <w:sz w:val="24"/>
        </w:rPr>
        <w:t>18, 2022</w:t>
      </w:r>
      <w:r w:rsidR="001F45DC">
        <w:rPr>
          <w:b/>
          <w:sz w:val="24"/>
        </w:rPr>
        <w:t>)</w:t>
      </w:r>
      <w:r>
        <w:rPr>
          <w:b/>
          <w:sz w:val="24"/>
        </w:rPr>
        <w:t>: Introduction to the course</w:t>
      </w:r>
      <w:r w:rsidR="001F45DC">
        <w:rPr>
          <w:b/>
          <w:sz w:val="24"/>
        </w:rPr>
        <w:t xml:space="preserve"> and the</w:t>
      </w:r>
      <w:r w:rsidR="00DB38A6">
        <w:rPr>
          <w:b/>
          <w:sz w:val="24"/>
        </w:rPr>
        <w:t xml:space="preserve"> </w:t>
      </w:r>
      <w:r w:rsidR="00555D54">
        <w:rPr>
          <w:b/>
          <w:sz w:val="24"/>
        </w:rPr>
        <w:t>syllabus</w:t>
      </w:r>
    </w:p>
    <w:p w14:paraId="13E00B78" w14:textId="514B708B" w:rsidR="00373A0A" w:rsidRPr="00373A0A" w:rsidRDefault="00B5289A" w:rsidP="00373A0A">
      <w:pPr>
        <w:spacing w:before="2" w:line="550" w:lineRule="atLeast"/>
        <w:ind w:left="120" w:right="3454"/>
        <w:rPr>
          <w:b/>
          <w:sz w:val="24"/>
        </w:rPr>
      </w:pPr>
      <w:r>
        <w:rPr>
          <w:b/>
          <w:sz w:val="24"/>
        </w:rPr>
        <w:t>Week 2</w:t>
      </w:r>
      <w:r w:rsidR="001F45DC">
        <w:rPr>
          <w:b/>
          <w:sz w:val="24"/>
        </w:rPr>
        <w:t xml:space="preserve"> (</w:t>
      </w:r>
      <w:r w:rsidR="00C7796F">
        <w:rPr>
          <w:b/>
          <w:sz w:val="24"/>
        </w:rPr>
        <w:t>February 25,</w:t>
      </w:r>
      <w:r w:rsidR="001F45DC">
        <w:rPr>
          <w:b/>
          <w:sz w:val="24"/>
        </w:rPr>
        <w:t xml:space="preserve"> </w:t>
      </w:r>
      <w:r w:rsidR="00C7796F">
        <w:rPr>
          <w:b/>
          <w:sz w:val="24"/>
        </w:rPr>
        <w:t>2022</w:t>
      </w:r>
      <w:r w:rsidR="001F45DC">
        <w:rPr>
          <w:b/>
          <w:sz w:val="24"/>
        </w:rPr>
        <w:t>)</w:t>
      </w:r>
      <w:r>
        <w:rPr>
          <w:b/>
          <w:sz w:val="24"/>
        </w:rPr>
        <w:t xml:space="preserve">: </w:t>
      </w:r>
      <w:r w:rsidR="00373A0A">
        <w:rPr>
          <w:b/>
          <w:sz w:val="24"/>
        </w:rPr>
        <w:t>Jewish American Narratives</w:t>
      </w:r>
    </w:p>
    <w:p w14:paraId="491D4CCD" w14:textId="0024948B" w:rsidR="00251DB3" w:rsidRDefault="00373A0A">
      <w:pPr>
        <w:pStyle w:val="BodyText"/>
      </w:pPr>
      <w:r>
        <w:t xml:space="preserve">  </w:t>
      </w:r>
      <w:r w:rsidR="007B2908">
        <w:t>Bernard Malamud</w:t>
      </w:r>
      <w:r w:rsidR="00A6713D">
        <w:t xml:space="preserve"> “The Refugee”</w:t>
      </w:r>
    </w:p>
    <w:p w14:paraId="1E37CBD2" w14:textId="77777777" w:rsidR="00373A0A" w:rsidRDefault="00373A0A">
      <w:pPr>
        <w:pStyle w:val="BodyText"/>
      </w:pPr>
    </w:p>
    <w:p w14:paraId="04182254" w14:textId="48BF236D" w:rsidR="00251DB3" w:rsidRDefault="00B5289A">
      <w:pPr>
        <w:pStyle w:val="Heading1"/>
        <w:rPr>
          <w:bCs w:val="0"/>
        </w:rPr>
      </w:pPr>
      <w:r>
        <w:t>Week 3</w:t>
      </w:r>
      <w:r w:rsidR="001F45DC">
        <w:t xml:space="preserve"> (</w:t>
      </w:r>
      <w:r w:rsidR="00C7796F">
        <w:t>March 4, 2022</w:t>
      </w:r>
      <w:r w:rsidR="001F45DC">
        <w:t>)</w:t>
      </w:r>
      <w:r>
        <w:t xml:space="preserve">: </w:t>
      </w:r>
      <w:r w:rsidR="00373A0A" w:rsidRPr="00373A0A">
        <w:rPr>
          <w:bCs w:val="0"/>
        </w:rPr>
        <w:t>Jewish American Narratives</w:t>
      </w:r>
    </w:p>
    <w:p w14:paraId="18C016E6" w14:textId="77777777" w:rsidR="00981A15" w:rsidRPr="0058022F" w:rsidRDefault="00981A15" w:rsidP="00981A15">
      <w:pPr>
        <w:pStyle w:val="BodyText"/>
        <w:ind w:firstLine="142"/>
      </w:pPr>
      <w:r>
        <w:t xml:space="preserve">Anzia Yezierska </w:t>
      </w:r>
      <w:r w:rsidRPr="004F78CC">
        <w:rPr>
          <w:i/>
          <w:iCs/>
        </w:rPr>
        <w:t>Bread Givers</w:t>
      </w:r>
      <w:r>
        <w:t xml:space="preserve"> (pp. 1-23, 67-88, 155-172)</w:t>
      </w:r>
    </w:p>
    <w:p w14:paraId="18AFCB2F" w14:textId="77777777" w:rsidR="00251DB3" w:rsidRDefault="00251DB3">
      <w:pPr>
        <w:pStyle w:val="BodyText"/>
      </w:pPr>
    </w:p>
    <w:p w14:paraId="0963DE95" w14:textId="0B8DED39" w:rsidR="0058022F" w:rsidRDefault="00B5289A" w:rsidP="0058022F">
      <w:pPr>
        <w:pStyle w:val="Heading1"/>
      </w:pPr>
      <w:r>
        <w:t>Week 4</w:t>
      </w:r>
      <w:r w:rsidR="001F45DC">
        <w:t xml:space="preserve"> (</w:t>
      </w:r>
      <w:r w:rsidR="00C7796F">
        <w:t>March 11, 2022</w:t>
      </w:r>
      <w:r w:rsidR="001F45DC">
        <w:t>)</w:t>
      </w:r>
      <w:r>
        <w:t xml:space="preserve">: </w:t>
      </w:r>
      <w:r w:rsidR="00373A0A" w:rsidRPr="00373A0A">
        <w:t>Jewish American Narratives</w:t>
      </w:r>
    </w:p>
    <w:p w14:paraId="734E9B5F" w14:textId="77777777" w:rsidR="00981A15" w:rsidRPr="00981A15" w:rsidRDefault="00981A15" w:rsidP="00981A15">
      <w:pPr>
        <w:pStyle w:val="BodyText"/>
        <w:ind w:firstLine="142"/>
      </w:pPr>
      <w:r>
        <w:t xml:space="preserve">Anzia Yezierska </w:t>
      </w:r>
      <w:r w:rsidRPr="004F78CC">
        <w:rPr>
          <w:i/>
          <w:iCs/>
        </w:rPr>
        <w:t>Bread Givers</w:t>
      </w:r>
      <w:r>
        <w:t xml:space="preserve"> (pp. 202-297)</w:t>
      </w:r>
    </w:p>
    <w:p w14:paraId="335591A9" w14:textId="77777777" w:rsidR="00981A15" w:rsidRDefault="00981A15" w:rsidP="0058022F">
      <w:pPr>
        <w:pStyle w:val="Heading1"/>
      </w:pPr>
    </w:p>
    <w:p w14:paraId="70D759E8" w14:textId="29AB7FE1" w:rsidR="0058022F" w:rsidRPr="00452BA8" w:rsidRDefault="00B5289A" w:rsidP="0058022F">
      <w:pPr>
        <w:pStyle w:val="Heading1"/>
        <w:rPr>
          <w:lang w:val="tr-TR"/>
        </w:rPr>
      </w:pPr>
      <w:r>
        <w:t>Week 5</w:t>
      </w:r>
      <w:r w:rsidR="001F45DC">
        <w:t xml:space="preserve"> (</w:t>
      </w:r>
      <w:r w:rsidR="00C7796F">
        <w:t>March 18, 2022</w:t>
      </w:r>
      <w:r w:rsidR="001F45DC">
        <w:t>)</w:t>
      </w:r>
      <w:r>
        <w:t>:</w:t>
      </w:r>
      <w:r w:rsidR="001F45DC">
        <w:t xml:space="preserve"> </w:t>
      </w:r>
      <w:r w:rsidR="00373A0A" w:rsidRPr="00373A0A">
        <w:t>Jewish American Narratives</w:t>
      </w:r>
    </w:p>
    <w:p w14:paraId="4BF2330D" w14:textId="1F334390" w:rsidR="001F45DC" w:rsidRDefault="00E66F6C" w:rsidP="001F45DC">
      <w:pPr>
        <w:pStyle w:val="BodyText"/>
      </w:pPr>
      <w:r>
        <w:t xml:space="preserve">  Abraham </w:t>
      </w:r>
      <w:proofErr w:type="spellStart"/>
      <w:r>
        <w:t>Cahan</w:t>
      </w:r>
      <w:proofErr w:type="spellEnd"/>
      <w:r>
        <w:t xml:space="preserve"> </w:t>
      </w:r>
      <w:proofErr w:type="spellStart"/>
      <w:r w:rsidRPr="00E66F6C">
        <w:rPr>
          <w:i/>
          <w:iCs/>
        </w:rPr>
        <w:t>Yekl</w:t>
      </w:r>
      <w:proofErr w:type="spellEnd"/>
      <w:r>
        <w:t xml:space="preserve"> (pp. 1-52)</w:t>
      </w:r>
    </w:p>
    <w:p w14:paraId="0CB3B9C4" w14:textId="77777777" w:rsidR="00382095" w:rsidRDefault="00382095" w:rsidP="001F45DC">
      <w:pPr>
        <w:pStyle w:val="BodyText"/>
      </w:pPr>
    </w:p>
    <w:p w14:paraId="6AEB02F9" w14:textId="6ED580FB" w:rsidR="0058022F" w:rsidRDefault="001F45DC" w:rsidP="0058022F">
      <w:pPr>
        <w:pStyle w:val="Heading1"/>
      </w:pPr>
      <w:r>
        <w:t>Week 6 (</w:t>
      </w:r>
      <w:r w:rsidR="00C7796F">
        <w:t>March 25, 2022</w:t>
      </w:r>
      <w:r>
        <w:t xml:space="preserve">): </w:t>
      </w:r>
      <w:r w:rsidR="00373A0A" w:rsidRPr="00373A0A">
        <w:t xml:space="preserve">Jewish </w:t>
      </w:r>
      <w:r w:rsidR="0058022F">
        <w:t>American Narratives</w:t>
      </w:r>
    </w:p>
    <w:p w14:paraId="2C334099" w14:textId="65EA4E7F" w:rsidR="00BB6353" w:rsidRDefault="00E66F6C">
      <w:pPr>
        <w:pStyle w:val="BodyText"/>
      </w:pPr>
      <w:r>
        <w:t xml:space="preserve">  </w:t>
      </w:r>
      <w:r>
        <w:t xml:space="preserve">Abraham </w:t>
      </w:r>
      <w:proofErr w:type="spellStart"/>
      <w:r>
        <w:t>Cahan</w:t>
      </w:r>
      <w:proofErr w:type="spellEnd"/>
      <w:r>
        <w:t xml:space="preserve"> </w:t>
      </w:r>
      <w:proofErr w:type="spellStart"/>
      <w:r w:rsidRPr="00E66F6C">
        <w:rPr>
          <w:i/>
          <w:iCs/>
        </w:rPr>
        <w:t>Yekl</w:t>
      </w:r>
      <w:proofErr w:type="spellEnd"/>
      <w:r>
        <w:t xml:space="preserve"> </w:t>
      </w:r>
      <w:r>
        <w:t>(pp. 53-89)</w:t>
      </w:r>
    </w:p>
    <w:p w14:paraId="68D2441D" w14:textId="77777777" w:rsidR="00382095" w:rsidRDefault="00382095">
      <w:pPr>
        <w:pStyle w:val="BodyText"/>
      </w:pPr>
    </w:p>
    <w:p w14:paraId="49E5CC1B" w14:textId="22396FF5" w:rsidR="00251DB3" w:rsidRDefault="00B5289A" w:rsidP="0058022F">
      <w:pPr>
        <w:pStyle w:val="Heading1"/>
      </w:pPr>
      <w:r>
        <w:t>Week 7</w:t>
      </w:r>
      <w:r w:rsidR="001F45DC">
        <w:t xml:space="preserve"> (</w:t>
      </w:r>
      <w:r w:rsidR="00C7796F">
        <w:t>April 1, 2022</w:t>
      </w:r>
      <w:r w:rsidR="001F45DC">
        <w:t>)</w:t>
      </w:r>
      <w:r>
        <w:t xml:space="preserve">: </w:t>
      </w:r>
      <w:r w:rsidR="00373A0A" w:rsidRPr="00373A0A">
        <w:t xml:space="preserve">Jewish </w:t>
      </w:r>
      <w:r w:rsidR="0058022F">
        <w:t>American Narratives</w:t>
      </w:r>
    </w:p>
    <w:p w14:paraId="0FD40027" w14:textId="7A460F14" w:rsidR="00251DB3" w:rsidRDefault="00330C07">
      <w:pPr>
        <w:pStyle w:val="BodyText"/>
      </w:pPr>
      <w:r>
        <w:t xml:space="preserve">  Mary </w:t>
      </w:r>
      <w:proofErr w:type="spellStart"/>
      <w:r>
        <w:t>Antin</w:t>
      </w:r>
      <w:proofErr w:type="spellEnd"/>
      <w:r w:rsidR="00E66F6C">
        <w:t xml:space="preserve"> </w:t>
      </w:r>
      <w:r w:rsidR="00E66F6C" w:rsidRPr="00E66F6C">
        <w:rPr>
          <w:i/>
          <w:iCs/>
        </w:rPr>
        <w:t>The Promised Land</w:t>
      </w:r>
      <w:r w:rsidR="00E66F6C">
        <w:t xml:space="preserve"> (</w:t>
      </w:r>
      <w:r w:rsidR="008E2297">
        <w:t xml:space="preserve">Introduction, </w:t>
      </w:r>
      <w:r w:rsidR="00E66F6C">
        <w:t>pp.</w:t>
      </w:r>
      <w:r w:rsidR="008E2297">
        <w:t>124-140, 247-251</w:t>
      </w:r>
      <w:r w:rsidR="00E66F6C">
        <w:t>)</w:t>
      </w:r>
    </w:p>
    <w:p w14:paraId="5B4C983D" w14:textId="77777777" w:rsidR="00330C07" w:rsidRDefault="00330C07">
      <w:pPr>
        <w:pStyle w:val="BodyText"/>
      </w:pPr>
    </w:p>
    <w:p w14:paraId="53169190" w14:textId="4716C676" w:rsidR="00251DB3" w:rsidRDefault="00B5289A">
      <w:pPr>
        <w:pStyle w:val="Heading1"/>
      </w:pPr>
      <w:r>
        <w:t>Week 8</w:t>
      </w:r>
      <w:r w:rsidR="001F45DC">
        <w:t xml:space="preserve"> (</w:t>
      </w:r>
      <w:r w:rsidR="003C5BAA">
        <w:t xml:space="preserve">April </w:t>
      </w:r>
      <w:r w:rsidR="00FB3444">
        <w:t>8</w:t>
      </w:r>
      <w:r w:rsidR="003C5BAA">
        <w:t>, 2022</w:t>
      </w:r>
      <w:r w:rsidR="001F45DC">
        <w:t>)</w:t>
      </w:r>
      <w:r>
        <w:t xml:space="preserve">: </w:t>
      </w:r>
      <w:r w:rsidR="00373A0A" w:rsidRPr="001F45DC">
        <w:t>Mid-Term Exams</w:t>
      </w:r>
    </w:p>
    <w:p w14:paraId="62444ED6" w14:textId="77777777" w:rsidR="00BB6353" w:rsidRDefault="00BB6353" w:rsidP="00BB6353">
      <w:pPr>
        <w:pStyle w:val="BodyText"/>
        <w:ind w:left="120"/>
      </w:pPr>
    </w:p>
    <w:p w14:paraId="58FF90D6" w14:textId="10D7F4C5" w:rsidR="00330C07" w:rsidRDefault="00B5289A" w:rsidP="00330C07">
      <w:pPr>
        <w:ind w:left="119"/>
        <w:rPr>
          <w:b/>
          <w:bCs/>
          <w:sz w:val="24"/>
        </w:rPr>
      </w:pPr>
      <w:r>
        <w:rPr>
          <w:b/>
          <w:sz w:val="24"/>
        </w:rPr>
        <w:t>Week 9</w:t>
      </w:r>
      <w:r w:rsidR="003C5BAA" w:rsidRPr="003C5BAA">
        <w:t xml:space="preserve"> </w:t>
      </w:r>
      <w:r w:rsidR="003C5BAA" w:rsidRPr="003C5BAA">
        <w:rPr>
          <w:b/>
          <w:bCs/>
        </w:rPr>
        <w:t xml:space="preserve">(April </w:t>
      </w:r>
      <w:r w:rsidR="00FB3444">
        <w:rPr>
          <w:b/>
          <w:bCs/>
        </w:rPr>
        <w:t>15</w:t>
      </w:r>
      <w:r w:rsidR="003C5BAA" w:rsidRPr="003C5BAA">
        <w:rPr>
          <w:b/>
          <w:bCs/>
        </w:rPr>
        <w:t>, 2022)</w:t>
      </w:r>
      <w:r w:rsidRPr="003C5BAA">
        <w:rPr>
          <w:b/>
          <w:bCs/>
          <w:sz w:val="24"/>
        </w:rPr>
        <w:t xml:space="preserve">: </w:t>
      </w:r>
      <w:r w:rsidR="00330C07">
        <w:rPr>
          <w:b/>
          <w:bCs/>
          <w:sz w:val="24"/>
        </w:rPr>
        <w:t>Danish American Narrative</w:t>
      </w:r>
    </w:p>
    <w:p w14:paraId="6C429DD7" w14:textId="39EF4324" w:rsidR="00251DB3" w:rsidRPr="00330C07" w:rsidRDefault="00330C07" w:rsidP="00330C07">
      <w:pPr>
        <w:ind w:left="119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373A0A">
        <w:t>Excerpts from Jacob Riis</w:t>
      </w:r>
      <w:r>
        <w:t xml:space="preserve"> </w:t>
      </w:r>
      <w:proofErr w:type="gramStart"/>
      <w:r w:rsidR="0069014C" w:rsidRPr="0069014C">
        <w:rPr>
          <w:i/>
          <w:iCs/>
        </w:rPr>
        <w:t>The</w:t>
      </w:r>
      <w:proofErr w:type="gramEnd"/>
      <w:r w:rsidR="0069014C" w:rsidRPr="0069014C">
        <w:rPr>
          <w:i/>
          <w:iCs/>
        </w:rPr>
        <w:t xml:space="preserve"> Making of an American</w:t>
      </w:r>
      <w:r w:rsidR="0069014C">
        <w:t xml:space="preserve"> (pp. 15-25, 123-150, 195-204)</w:t>
      </w:r>
    </w:p>
    <w:p w14:paraId="6364E21E" w14:textId="304394AE" w:rsidR="001F45DC" w:rsidRDefault="001F45DC">
      <w:pPr>
        <w:ind w:left="120"/>
        <w:rPr>
          <w:sz w:val="24"/>
        </w:rPr>
      </w:pPr>
    </w:p>
    <w:p w14:paraId="511063A3" w14:textId="14BE6475" w:rsidR="001F45DC" w:rsidRPr="001F45DC" w:rsidRDefault="001F45DC" w:rsidP="001F45DC">
      <w:pPr>
        <w:pStyle w:val="BodyText"/>
        <w:ind w:left="142"/>
        <w:rPr>
          <w:b/>
          <w:bCs/>
        </w:rPr>
      </w:pPr>
      <w:r w:rsidRPr="001F45DC">
        <w:rPr>
          <w:b/>
          <w:bCs/>
        </w:rPr>
        <w:t>Week 10 (</w:t>
      </w:r>
      <w:r w:rsidR="003C5BAA" w:rsidRPr="003C5BAA">
        <w:rPr>
          <w:b/>
          <w:bCs/>
        </w:rPr>
        <w:t xml:space="preserve">April </w:t>
      </w:r>
      <w:r w:rsidR="00FB3444">
        <w:rPr>
          <w:b/>
          <w:bCs/>
        </w:rPr>
        <w:t>22</w:t>
      </w:r>
      <w:r w:rsidR="003C5BAA" w:rsidRPr="003C5BAA">
        <w:rPr>
          <w:b/>
          <w:bCs/>
        </w:rPr>
        <w:t>, 2022</w:t>
      </w:r>
      <w:r w:rsidRPr="001F45DC">
        <w:rPr>
          <w:b/>
          <w:bCs/>
        </w:rPr>
        <w:t xml:space="preserve">): </w:t>
      </w:r>
      <w:r w:rsidR="00A6713D" w:rsidRPr="00A6713D">
        <w:rPr>
          <w:b/>
          <w:bCs/>
        </w:rPr>
        <w:t>SPRING BREAK</w:t>
      </w:r>
    </w:p>
    <w:p w14:paraId="56296C42" w14:textId="77777777" w:rsidR="006867E3" w:rsidRDefault="006867E3" w:rsidP="001F45DC">
      <w:pPr>
        <w:pStyle w:val="BodyText"/>
        <w:ind w:left="142"/>
      </w:pPr>
    </w:p>
    <w:p w14:paraId="7E7D0E84" w14:textId="47D5DDDE" w:rsidR="00251DB3" w:rsidRDefault="00B5289A">
      <w:pPr>
        <w:pStyle w:val="Heading1"/>
      </w:pPr>
      <w:r>
        <w:t>Week 11</w:t>
      </w:r>
      <w:r w:rsidR="001F45DC">
        <w:t xml:space="preserve"> (</w:t>
      </w:r>
      <w:r w:rsidR="003C5BAA" w:rsidRPr="003C5BAA">
        <w:t>April 2</w:t>
      </w:r>
      <w:r w:rsidR="00FB3444">
        <w:t>9</w:t>
      </w:r>
      <w:r w:rsidR="003C5BAA" w:rsidRPr="003C5BAA">
        <w:t>, 2022</w:t>
      </w:r>
      <w:r w:rsidR="001F45DC">
        <w:t>)</w:t>
      </w:r>
      <w:r>
        <w:t>:</w:t>
      </w:r>
      <w:r>
        <w:rPr>
          <w:spacing w:val="-6"/>
        </w:rPr>
        <w:t xml:space="preserve"> </w:t>
      </w:r>
      <w:r w:rsidR="0069014C">
        <w:rPr>
          <w:spacing w:val="-6"/>
        </w:rPr>
        <w:t>Chinese American Narrative</w:t>
      </w:r>
    </w:p>
    <w:p w14:paraId="65C4BDCC" w14:textId="18B6CE93" w:rsidR="00251DB3" w:rsidRDefault="00506310" w:rsidP="00CC37D3">
      <w:pPr>
        <w:pStyle w:val="BodyText"/>
        <w:ind w:left="142"/>
      </w:pPr>
      <w:r>
        <w:t xml:space="preserve">Excerpts from </w:t>
      </w:r>
      <w:r w:rsidR="00BD5DA1">
        <w:t xml:space="preserve">by </w:t>
      </w:r>
      <w:r w:rsidR="0069014C">
        <w:t>Edith Maud Eaton (Sui Sin Far)</w:t>
      </w:r>
    </w:p>
    <w:p w14:paraId="13253D88" w14:textId="77777777" w:rsidR="00BD5DA1" w:rsidRDefault="00BD5DA1" w:rsidP="00BD5DA1">
      <w:pPr>
        <w:pStyle w:val="BodyText"/>
        <w:ind w:firstLine="142"/>
      </w:pPr>
    </w:p>
    <w:p w14:paraId="47B2195E" w14:textId="55725160" w:rsidR="00251DB3" w:rsidRDefault="00B5289A">
      <w:pPr>
        <w:pStyle w:val="Heading1"/>
        <w:spacing w:before="1"/>
      </w:pPr>
      <w:r>
        <w:t>Week 12</w:t>
      </w:r>
      <w:r w:rsidR="001F45DC">
        <w:t xml:space="preserve"> (</w:t>
      </w:r>
      <w:r w:rsidR="00FB3444">
        <w:t>May 6</w:t>
      </w:r>
      <w:r w:rsidR="00FB3444" w:rsidRPr="00FB3444">
        <w:t>,</w:t>
      </w:r>
      <w:r w:rsidR="00FB3444" w:rsidRPr="003C5BAA">
        <w:t xml:space="preserve"> 2022</w:t>
      </w:r>
      <w:r w:rsidR="001F45DC">
        <w:t>)</w:t>
      </w:r>
      <w:r>
        <w:t xml:space="preserve">: </w:t>
      </w:r>
      <w:r w:rsidR="00373A0A">
        <w:t>Movie Day!</w:t>
      </w:r>
    </w:p>
    <w:p w14:paraId="6A98AC34" w14:textId="3803A87B" w:rsidR="00373A0A" w:rsidRPr="00373A0A" w:rsidRDefault="00373A0A" w:rsidP="00373A0A">
      <w:pPr>
        <w:pStyle w:val="BodyText"/>
        <w:spacing w:before="11"/>
        <w:ind w:firstLine="142"/>
        <w:rPr>
          <w:sz w:val="23"/>
          <w:lang w:val="en-TR"/>
        </w:rPr>
      </w:pPr>
      <w:r w:rsidRPr="00373A0A">
        <w:rPr>
          <w:i/>
          <w:iCs/>
          <w:sz w:val="23"/>
        </w:rPr>
        <w:t>M. Butterfly</w:t>
      </w:r>
      <w:r>
        <w:rPr>
          <w:sz w:val="23"/>
        </w:rPr>
        <w:t xml:space="preserve"> by </w:t>
      </w:r>
      <w:r w:rsidRPr="00373A0A">
        <w:rPr>
          <w:sz w:val="23"/>
          <w:lang w:val="en-TR"/>
        </w:rPr>
        <w:t>David Henry Hwang</w:t>
      </w:r>
    </w:p>
    <w:p w14:paraId="198DD8BC" w14:textId="7E1349DD" w:rsidR="00373A0A" w:rsidRDefault="00373A0A" w:rsidP="00BD5DA1">
      <w:pPr>
        <w:pStyle w:val="BodyText"/>
        <w:spacing w:before="11"/>
        <w:ind w:firstLine="142"/>
        <w:rPr>
          <w:sz w:val="23"/>
        </w:rPr>
      </w:pPr>
    </w:p>
    <w:p w14:paraId="47E4F84F" w14:textId="31C79891" w:rsidR="00251DB3" w:rsidRDefault="00B5289A">
      <w:pPr>
        <w:pStyle w:val="Heading1"/>
      </w:pPr>
      <w:r>
        <w:t>Week 13</w:t>
      </w:r>
      <w:r w:rsidR="001F45DC">
        <w:t xml:space="preserve"> (</w:t>
      </w:r>
      <w:r w:rsidR="00FB3444">
        <w:t>May 13</w:t>
      </w:r>
      <w:r w:rsidR="00FB3444" w:rsidRPr="00FB3444">
        <w:t>,</w:t>
      </w:r>
      <w:r w:rsidR="00FB3444" w:rsidRPr="003C5BAA">
        <w:t xml:space="preserve"> 2022</w:t>
      </w:r>
      <w:r w:rsidR="001F45DC">
        <w:t>)</w:t>
      </w:r>
      <w:r>
        <w:t xml:space="preserve">: </w:t>
      </w:r>
      <w:r w:rsidR="0069014C">
        <w:t>Japanese</w:t>
      </w:r>
      <w:r w:rsidR="0058022F">
        <w:t xml:space="preserve"> American Narratives</w:t>
      </w:r>
    </w:p>
    <w:p w14:paraId="52504655" w14:textId="40A01755" w:rsidR="00BD5DA1" w:rsidRPr="005333B2" w:rsidRDefault="0091259A">
      <w:pPr>
        <w:pStyle w:val="Heading1"/>
        <w:rPr>
          <w:b w:val="0"/>
          <w:bCs w:val="0"/>
        </w:rPr>
      </w:pPr>
      <w:r w:rsidRPr="0091259A">
        <w:rPr>
          <w:b w:val="0"/>
          <w:bCs w:val="0"/>
        </w:rPr>
        <w:t xml:space="preserve">Excerpts from </w:t>
      </w:r>
      <w:r w:rsidR="004A430F">
        <w:rPr>
          <w:b w:val="0"/>
          <w:bCs w:val="0"/>
        </w:rPr>
        <w:t>John Okada</w:t>
      </w:r>
      <w:r w:rsidRPr="0091259A">
        <w:rPr>
          <w:b w:val="0"/>
          <w:bCs w:val="0"/>
        </w:rPr>
        <w:t xml:space="preserve">’s </w:t>
      </w:r>
      <w:r w:rsidR="004A430F">
        <w:rPr>
          <w:b w:val="0"/>
          <w:bCs w:val="0"/>
          <w:i/>
          <w:iCs/>
        </w:rPr>
        <w:t>No-No Boy</w:t>
      </w:r>
      <w:r w:rsidR="005333B2">
        <w:rPr>
          <w:b w:val="0"/>
          <w:bCs w:val="0"/>
          <w:i/>
          <w:iCs/>
        </w:rPr>
        <w:t xml:space="preserve"> </w:t>
      </w:r>
      <w:r w:rsidR="00D23307">
        <w:rPr>
          <w:b w:val="0"/>
          <w:bCs w:val="0"/>
        </w:rPr>
        <w:t>(</w:t>
      </w:r>
      <w:r w:rsidR="004A430F">
        <w:rPr>
          <w:b w:val="0"/>
          <w:bCs w:val="0"/>
        </w:rPr>
        <w:t>Preface</w:t>
      </w:r>
      <w:r w:rsidR="00D23307">
        <w:rPr>
          <w:b w:val="0"/>
          <w:bCs w:val="0"/>
        </w:rPr>
        <w:t xml:space="preserve">, </w:t>
      </w:r>
      <w:r w:rsidR="003154B6">
        <w:rPr>
          <w:b w:val="0"/>
          <w:bCs w:val="0"/>
        </w:rPr>
        <w:t xml:space="preserve">pp. 1-38, </w:t>
      </w:r>
      <w:r w:rsidR="00D23307">
        <w:rPr>
          <w:b w:val="0"/>
          <w:bCs w:val="0"/>
        </w:rPr>
        <w:t xml:space="preserve">pp. </w:t>
      </w:r>
      <w:r w:rsidR="004A430F">
        <w:rPr>
          <w:b w:val="0"/>
          <w:bCs w:val="0"/>
        </w:rPr>
        <w:t>145</w:t>
      </w:r>
      <w:r w:rsidR="00D23307">
        <w:rPr>
          <w:b w:val="0"/>
          <w:bCs w:val="0"/>
        </w:rPr>
        <w:t>-</w:t>
      </w:r>
      <w:r w:rsidR="003154B6">
        <w:rPr>
          <w:b w:val="0"/>
          <w:bCs w:val="0"/>
        </w:rPr>
        <w:t>171</w:t>
      </w:r>
      <w:r w:rsidR="00D23307">
        <w:rPr>
          <w:b w:val="0"/>
          <w:bCs w:val="0"/>
        </w:rPr>
        <w:t>)</w:t>
      </w:r>
    </w:p>
    <w:p w14:paraId="24573974" w14:textId="77777777" w:rsidR="00251DB3" w:rsidRDefault="00251DB3">
      <w:pPr>
        <w:pStyle w:val="BodyText"/>
      </w:pPr>
    </w:p>
    <w:p w14:paraId="4143CD17" w14:textId="1741E46B" w:rsidR="00251DB3" w:rsidRDefault="00B5289A">
      <w:pPr>
        <w:pStyle w:val="Heading1"/>
      </w:pPr>
      <w:r>
        <w:t>Week 14</w:t>
      </w:r>
      <w:r w:rsidR="001F45DC">
        <w:t xml:space="preserve"> (</w:t>
      </w:r>
      <w:r w:rsidR="00FB3444">
        <w:t>May 20</w:t>
      </w:r>
      <w:r w:rsidR="00FB3444" w:rsidRPr="00FB3444">
        <w:t>,</w:t>
      </w:r>
      <w:r w:rsidR="00FB3444" w:rsidRPr="003C5BAA">
        <w:t xml:space="preserve"> 2022</w:t>
      </w:r>
      <w:r w:rsidR="001F45DC">
        <w:t>)</w:t>
      </w:r>
      <w:r>
        <w:t xml:space="preserve">: </w:t>
      </w:r>
      <w:r w:rsidR="004A430F">
        <w:t>Japanese</w:t>
      </w:r>
      <w:r w:rsidR="0058022F">
        <w:t xml:space="preserve"> American Narratives</w:t>
      </w:r>
    </w:p>
    <w:p w14:paraId="3B8E0A31" w14:textId="65D938AE" w:rsidR="0091259A" w:rsidRPr="0091259A" w:rsidRDefault="00660266">
      <w:pPr>
        <w:pStyle w:val="Heading1"/>
        <w:rPr>
          <w:b w:val="0"/>
          <w:bCs w:val="0"/>
        </w:rPr>
      </w:pPr>
      <w:r>
        <w:rPr>
          <w:b w:val="0"/>
          <w:bCs w:val="0"/>
        </w:rPr>
        <w:t>“That Damned Fence” by anonymous poe</w:t>
      </w:r>
      <w:r w:rsidR="00382095">
        <w:rPr>
          <w:b w:val="0"/>
          <w:bCs w:val="0"/>
        </w:rPr>
        <w:t>t</w:t>
      </w:r>
    </w:p>
    <w:p w14:paraId="199AEF53" w14:textId="77777777" w:rsidR="00251DB3" w:rsidRDefault="00251DB3">
      <w:pPr>
        <w:pStyle w:val="BodyText"/>
      </w:pPr>
    </w:p>
    <w:p w14:paraId="67DBF760" w14:textId="198E824B" w:rsidR="00251DB3" w:rsidRDefault="00251DB3">
      <w:pPr>
        <w:pStyle w:val="Heading1"/>
      </w:pPr>
    </w:p>
    <w:sectPr w:rsidR="00251DB3">
      <w:footerReference w:type="default" r:id="rId8"/>
      <w:pgSz w:w="12240" w:h="15840"/>
      <w:pgMar w:top="1360" w:right="880" w:bottom="980" w:left="960" w:header="0" w:footer="7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9D77" w14:textId="77777777" w:rsidR="00F81CC1" w:rsidRDefault="00F81CC1">
      <w:r>
        <w:separator/>
      </w:r>
    </w:p>
  </w:endnote>
  <w:endnote w:type="continuationSeparator" w:id="0">
    <w:p w14:paraId="3ACF827E" w14:textId="77777777" w:rsidR="00F81CC1" w:rsidRDefault="00F8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EE97" w14:textId="77777777" w:rsidR="00561BA5" w:rsidRDefault="00F81CC1">
    <w:pPr>
      <w:pStyle w:val="BodyText"/>
      <w:spacing w:line="14" w:lineRule="auto"/>
      <w:rPr>
        <w:sz w:val="20"/>
      </w:rPr>
    </w:pPr>
    <w:r>
      <w:pict w14:anchorId="364A43E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318.7pt;margin-top:741.05pt;width:10.65pt;height:16.1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12F2E1E" w14:textId="77777777" w:rsidR="00561BA5" w:rsidRDefault="00561BA5">
                <w:pPr>
                  <w:pStyle w:val="BodyText"/>
                  <w:spacing w:before="24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5829AE">
                  <w:rPr>
                    <w:noProof/>
                    <w:w w:val="11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CCFB" w14:textId="77777777" w:rsidR="00F81CC1" w:rsidRDefault="00F81CC1">
      <w:r>
        <w:separator/>
      </w:r>
    </w:p>
  </w:footnote>
  <w:footnote w:type="continuationSeparator" w:id="0">
    <w:p w14:paraId="3CFF2140" w14:textId="77777777" w:rsidR="00F81CC1" w:rsidRDefault="00F8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8C1"/>
    <w:multiLevelType w:val="hybridMultilevel"/>
    <w:tmpl w:val="E26CEAE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5125"/>
    <w:multiLevelType w:val="hybridMultilevel"/>
    <w:tmpl w:val="8318B1AA"/>
    <w:lvl w:ilvl="0" w:tplc="39FE36D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en-US" w:eastAsia="en-US" w:bidi="en-US"/>
      </w:rPr>
    </w:lvl>
    <w:lvl w:ilvl="1" w:tplc="0B32D77C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67C0B244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  <w:lvl w:ilvl="3" w:tplc="5DF2AA2C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D82808A6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5" w:tplc="06EE405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6" w:tplc="BAB8A6E4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en-US"/>
      </w:rPr>
    </w:lvl>
    <w:lvl w:ilvl="7" w:tplc="E97AAB3A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en-US"/>
      </w:rPr>
    </w:lvl>
    <w:lvl w:ilvl="8" w:tplc="4EF8E614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DC22A15"/>
    <w:multiLevelType w:val="hybridMultilevel"/>
    <w:tmpl w:val="FD728664"/>
    <w:lvl w:ilvl="0" w:tplc="CA70CBF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F53A1"/>
    <w:multiLevelType w:val="hybridMultilevel"/>
    <w:tmpl w:val="4330E94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B3"/>
    <w:rsid w:val="0006419B"/>
    <w:rsid w:val="000B7E33"/>
    <w:rsid w:val="0019043E"/>
    <w:rsid w:val="00191F8E"/>
    <w:rsid w:val="001B7E73"/>
    <w:rsid w:val="001F45DC"/>
    <w:rsid w:val="00251DB3"/>
    <w:rsid w:val="003154B6"/>
    <w:rsid w:val="00330C07"/>
    <w:rsid w:val="00373A0A"/>
    <w:rsid w:val="00382095"/>
    <w:rsid w:val="003941FF"/>
    <w:rsid w:val="003A0A7B"/>
    <w:rsid w:val="003C5BAA"/>
    <w:rsid w:val="00431EBA"/>
    <w:rsid w:val="00452BA8"/>
    <w:rsid w:val="004A430F"/>
    <w:rsid w:val="004C5172"/>
    <w:rsid w:val="004F78CC"/>
    <w:rsid w:val="00506310"/>
    <w:rsid w:val="005333B2"/>
    <w:rsid w:val="00555D54"/>
    <w:rsid w:val="00561BA5"/>
    <w:rsid w:val="0058022F"/>
    <w:rsid w:val="005829AE"/>
    <w:rsid w:val="0059527A"/>
    <w:rsid w:val="005E3467"/>
    <w:rsid w:val="005E5EA9"/>
    <w:rsid w:val="00622DFE"/>
    <w:rsid w:val="00660266"/>
    <w:rsid w:val="006867E3"/>
    <w:rsid w:val="0069014C"/>
    <w:rsid w:val="006B3B06"/>
    <w:rsid w:val="006C50CB"/>
    <w:rsid w:val="0075198E"/>
    <w:rsid w:val="007725E9"/>
    <w:rsid w:val="007A17E5"/>
    <w:rsid w:val="007B2908"/>
    <w:rsid w:val="007D2A34"/>
    <w:rsid w:val="007D411D"/>
    <w:rsid w:val="007E6DFE"/>
    <w:rsid w:val="008234B6"/>
    <w:rsid w:val="008474BB"/>
    <w:rsid w:val="008A4466"/>
    <w:rsid w:val="008E07F2"/>
    <w:rsid w:val="008E2297"/>
    <w:rsid w:val="0091259A"/>
    <w:rsid w:val="009310A3"/>
    <w:rsid w:val="00981A15"/>
    <w:rsid w:val="009A3526"/>
    <w:rsid w:val="009B7D81"/>
    <w:rsid w:val="009C06B6"/>
    <w:rsid w:val="009F464E"/>
    <w:rsid w:val="00A6713D"/>
    <w:rsid w:val="00A77000"/>
    <w:rsid w:val="00AD362C"/>
    <w:rsid w:val="00B252D5"/>
    <w:rsid w:val="00B36A4E"/>
    <w:rsid w:val="00B5289A"/>
    <w:rsid w:val="00BA7A5E"/>
    <w:rsid w:val="00BB6353"/>
    <w:rsid w:val="00BD5DA1"/>
    <w:rsid w:val="00C7796F"/>
    <w:rsid w:val="00CC37D3"/>
    <w:rsid w:val="00CE2328"/>
    <w:rsid w:val="00D23307"/>
    <w:rsid w:val="00DB38A6"/>
    <w:rsid w:val="00DB4071"/>
    <w:rsid w:val="00DC3600"/>
    <w:rsid w:val="00E66F6C"/>
    <w:rsid w:val="00E67E2C"/>
    <w:rsid w:val="00EA5AF4"/>
    <w:rsid w:val="00ED0E95"/>
    <w:rsid w:val="00F20A70"/>
    <w:rsid w:val="00F2559E"/>
    <w:rsid w:val="00F81CC1"/>
    <w:rsid w:val="00F86E52"/>
    <w:rsid w:val="00FB3444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2"/>
    </o:shapelayout>
  </w:shapeDefaults>
  <w:decimalSymbol w:val=","/>
  <w:listSeparator w:val=","/>
  <w14:docId w14:val="760CF210"/>
  <w15:docId w15:val="{A68C2E11-D846-764A-B7E5-07560E49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right="107" w:hanging="360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lester@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52</cp:revision>
  <dcterms:created xsi:type="dcterms:W3CDTF">2018-10-09T17:47:00Z</dcterms:created>
  <dcterms:modified xsi:type="dcterms:W3CDTF">2022-01-27T10:27:00Z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2018-10-09T00:00:00Z</vt:filetime>
  </property>
</Properties>
</file>