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0C4CA" w14:textId="77777777" w:rsidR="00247D30" w:rsidRPr="00B80BDC" w:rsidRDefault="00247D30" w:rsidP="00247D30">
      <w:pPr>
        <w:spacing w:after="0" w:line="240" w:lineRule="auto"/>
        <w:ind w:left="567" w:hanging="567"/>
        <w:jc w:val="center"/>
        <w:rPr>
          <w:rFonts w:ascii="Times New Roman" w:eastAsia="Times New Roman" w:hAnsi="Times New Roman" w:cs="Times New Roman"/>
          <w:b/>
          <w:lang w:eastAsia="tr-TR"/>
        </w:rPr>
      </w:pPr>
      <w:r w:rsidRPr="00B80BDC">
        <w:rPr>
          <w:rFonts w:ascii="Times New Roman" w:eastAsia="Times New Roman" w:hAnsi="Times New Roman" w:cs="Times New Roman"/>
          <w:b/>
          <w:lang w:eastAsia="tr-TR"/>
        </w:rPr>
        <w:t>ANKARA ÜNİVERSİTESİ TÜRK İNKILAP TARİHİ ENSTİTÜSÜ</w:t>
      </w:r>
    </w:p>
    <w:p w14:paraId="7C0A3639" w14:textId="77777777" w:rsidR="00247D30" w:rsidRPr="00B80BDC" w:rsidRDefault="00247D30" w:rsidP="00247D30">
      <w:pPr>
        <w:spacing w:after="0" w:line="240" w:lineRule="auto"/>
        <w:jc w:val="center"/>
        <w:rPr>
          <w:rFonts w:ascii="Times New Roman" w:eastAsia="Times New Roman" w:hAnsi="Times New Roman" w:cs="Times New Roman"/>
          <w:b/>
          <w:lang w:eastAsia="tr-TR"/>
        </w:rPr>
      </w:pPr>
      <w:r w:rsidRPr="00B80BDC">
        <w:rPr>
          <w:rFonts w:ascii="Times New Roman" w:eastAsia="Times New Roman" w:hAnsi="Times New Roman" w:cs="Times New Roman"/>
          <w:b/>
          <w:lang w:eastAsia="tr-TR"/>
        </w:rPr>
        <w:t xml:space="preserve">“ATATÜRK İLKELERİ VE İNKILAP TARİHİ” </w:t>
      </w:r>
    </w:p>
    <w:p w14:paraId="2ECF156E" w14:textId="7E2FC1C5" w:rsidR="00247D30" w:rsidRPr="00B80BDC" w:rsidRDefault="00247D30" w:rsidP="00247D30">
      <w:pPr>
        <w:spacing w:after="240" w:line="240" w:lineRule="auto"/>
        <w:jc w:val="center"/>
        <w:rPr>
          <w:rFonts w:ascii="Times New Roman" w:eastAsia="Calibri" w:hAnsi="Times New Roman" w:cs="Times New Roman"/>
          <w:b/>
          <w:lang w:val="x-none" w:eastAsia="x-none"/>
        </w:rPr>
      </w:pPr>
      <w:r w:rsidRPr="00B80BDC">
        <w:rPr>
          <w:rFonts w:ascii="Times New Roman" w:eastAsia="Calibri" w:hAnsi="Times New Roman" w:cs="Times New Roman"/>
          <w:b/>
          <w:lang w:val="x-none" w:eastAsia="x-none"/>
        </w:rPr>
        <w:t>ATA-1</w:t>
      </w:r>
      <w:r w:rsidR="00783B8A">
        <w:rPr>
          <w:rFonts w:ascii="Times New Roman" w:eastAsia="Calibri" w:hAnsi="Times New Roman" w:cs="Times New Roman"/>
          <w:b/>
          <w:lang w:eastAsia="x-none"/>
        </w:rPr>
        <w:t>16</w:t>
      </w:r>
      <w:r w:rsidRPr="00B80BDC">
        <w:rPr>
          <w:rFonts w:ascii="Times New Roman" w:eastAsia="Calibri" w:hAnsi="Times New Roman" w:cs="Times New Roman"/>
          <w:b/>
          <w:lang w:val="x-none" w:eastAsia="x-none"/>
        </w:rPr>
        <w:t xml:space="preserve"> DERS İÇERİKLERİ</w:t>
      </w:r>
    </w:p>
    <w:tbl>
      <w:tblPr>
        <w:tblW w:w="8921" w:type="dxa"/>
        <w:tblInd w:w="80" w:type="dxa"/>
        <w:tblCellMar>
          <w:left w:w="70" w:type="dxa"/>
          <w:right w:w="70" w:type="dxa"/>
        </w:tblCellMar>
        <w:tblLook w:val="04A0" w:firstRow="1" w:lastRow="0" w:firstColumn="1" w:lastColumn="0" w:noHBand="0" w:noVBand="1"/>
      </w:tblPr>
      <w:tblGrid>
        <w:gridCol w:w="1408"/>
        <w:gridCol w:w="7513"/>
      </w:tblGrid>
      <w:tr w:rsidR="00BF56DE" w:rsidRPr="00B80BDC" w14:paraId="50FF0552" w14:textId="77777777" w:rsidTr="006D34F4">
        <w:trPr>
          <w:trHeight w:val="450"/>
        </w:trPr>
        <w:tc>
          <w:tcPr>
            <w:tcW w:w="1408" w:type="dxa"/>
            <w:vMerge w:val="restart"/>
            <w:tcBorders>
              <w:top w:val="single" w:sz="4" w:space="0" w:color="auto"/>
              <w:left w:val="single" w:sz="8" w:space="0" w:color="auto"/>
              <w:bottom w:val="single" w:sz="4" w:space="0" w:color="auto"/>
              <w:right w:val="single" w:sz="4" w:space="0" w:color="auto"/>
            </w:tcBorders>
            <w:shd w:val="clear" w:color="000000" w:fill="FFFFFF"/>
            <w:vAlign w:val="center"/>
            <w:hideMark/>
          </w:tcPr>
          <w:p w14:paraId="5975E604" w14:textId="77777777" w:rsidR="00BF56DE" w:rsidRPr="00B80BDC" w:rsidRDefault="00BF56DE" w:rsidP="006D34F4">
            <w:pPr>
              <w:spacing w:after="0" w:line="240" w:lineRule="auto"/>
              <w:jc w:val="center"/>
              <w:rPr>
                <w:rFonts w:ascii="Times New Roman" w:eastAsia="Times New Roman" w:hAnsi="Times New Roman" w:cs="Times New Roman"/>
                <w:b/>
                <w:color w:val="FF0000"/>
                <w:lang w:eastAsia="tr-TR"/>
              </w:rPr>
            </w:pPr>
            <w:r w:rsidRPr="00B80BDC">
              <w:rPr>
                <w:rFonts w:ascii="Times New Roman" w:eastAsia="Times New Roman" w:hAnsi="Times New Roman" w:cs="Times New Roman"/>
                <w:b/>
                <w:color w:val="FF0000"/>
                <w:lang w:eastAsia="tr-TR"/>
              </w:rPr>
              <w:t>2</w:t>
            </w:r>
          </w:p>
        </w:tc>
        <w:tc>
          <w:tcPr>
            <w:tcW w:w="7513"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14:paraId="1B06051E" w14:textId="77777777" w:rsidR="00BF56DE" w:rsidRPr="00B80BDC" w:rsidRDefault="00BF56DE" w:rsidP="006D34F4">
            <w:pPr>
              <w:spacing w:before="120" w:after="120" w:line="240" w:lineRule="auto"/>
              <w:jc w:val="center"/>
              <w:rPr>
                <w:rFonts w:ascii="Times New Roman" w:eastAsia="Times New Roman" w:hAnsi="Times New Roman" w:cs="Times New Roman"/>
                <w:b/>
                <w:color w:val="FF0000"/>
                <w:lang w:eastAsia="tr-TR"/>
              </w:rPr>
            </w:pPr>
            <w:r w:rsidRPr="00B80BDC">
              <w:rPr>
                <w:rFonts w:ascii="Times New Roman" w:eastAsia="Times New Roman" w:hAnsi="Times New Roman" w:cs="Times New Roman"/>
                <w:b/>
                <w:color w:val="FF0000"/>
                <w:lang w:eastAsia="tr-TR"/>
              </w:rPr>
              <w:t>Cumhuriyetin İlanı ve Tepkiler;  Halifeliğin Kaldırılması (Halifelik Sorununun Ortaya Çıkışı ve Halifeliğin Kaldırılmasını Hazırlayan Olaylar)</w:t>
            </w:r>
          </w:p>
        </w:tc>
      </w:tr>
      <w:tr w:rsidR="00BF56DE" w:rsidRPr="00B80BDC" w14:paraId="43AB71BF" w14:textId="77777777" w:rsidTr="006D34F4">
        <w:trPr>
          <w:trHeight w:val="450"/>
        </w:trPr>
        <w:tc>
          <w:tcPr>
            <w:tcW w:w="1408" w:type="dxa"/>
            <w:vMerge/>
            <w:tcBorders>
              <w:top w:val="single" w:sz="4" w:space="0" w:color="auto"/>
              <w:left w:val="single" w:sz="8" w:space="0" w:color="auto"/>
              <w:bottom w:val="single" w:sz="4" w:space="0" w:color="auto"/>
              <w:right w:val="single" w:sz="4" w:space="0" w:color="auto"/>
            </w:tcBorders>
            <w:vAlign w:val="center"/>
            <w:hideMark/>
          </w:tcPr>
          <w:p w14:paraId="627C082F" w14:textId="77777777" w:rsidR="00BF56DE" w:rsidRPr="00B80BDC" w:rsidRDefault="00BF56DE" w:rsidP="006D34F4">
            <w:pPr>
              <w:spacing w:after="0" w:line="240" w:lineRule="auto"/>
              <w:jc w:val="center"/>
              <w:rPr>
                <w:rFonts w:ascii="Times New Roman" w:eastAsia="Times New Roman" w:hAnsi="Times New Roman" w:cs="Times New Roman"/>
                <w:b/>
                <w:color w:val="FF0000"/>
                <w:lang w:eastAsia="tr-TR"/>
              </w:rPr>
            </w:pPr>
          </w:p>
        </w:tc>
        <w:tc>
          <w:tcPr>
            <w:tcW w:w="7513" w:type="dxa"/>
            <w:vMerge/>
            <w:tcBorders>
              <w:top w:val="single" w:sz="4" w:space="0" w:color="auto"/>
              <w:left w:val="single" w:sz="4" w:space="0" w:color="auto"/>
              <w:bottom w:val="single" w:sz="4" w:space="0" w:color="000000"/>
              <w:right w:val="single" w:sz="4" w:space="0" w:color="auto"/>
            </w:tcBorders>
            <w:vAlign w:val="center"/>
            <w:hideMark/>
          </w:tcPr>
          <w:p w14:paraId="4B52D468" w14:textId="77777777" w:rsidR="00BF56DE" w:rsidRPr="00B80BDC" w:rsidRDefault="00BF56DE" w:rsidP="006D34F4">
            <w:pPr>
              <w:spacing w:after="0" w:line="240" w:lineRule="auto"/>
              <w:jc w:val="center"/>
              <w:rPr>
                <w:rFonts w:ascii="Times New Roman" w:eastAsia="Times New Roman" w:hAnsi="Times New Roman" w:cs="Times New Roman"/>
                <w:b/>
                <w:color w:val="FF0000"/>
                <w:lang w:eastAsia="tr-TR"/>
              </w:rPr>
            </w:pPr>
          </w:p>
        </w:tc>
      </w:tr>
    </w:tbl>
    <w:p w14:paraId="23378FAB" w14:textId="77777777" w:rsidR="00BF56DE" w:rsidRPr="008F4C60" w:rsidRDefault="00BF56DE" w:rsidP="00BF56DE">
      <w:pPr>
        <w:autoSpaceDE w:val="0"/>
        <w:autoSpaceDN w:val="0"/>
        <w:adjustRightInd w:val="0"/>
        <w:spacing w:before="120" w:after="120" w:line="240" w:lineRule="auto"/>
        <w:ind w:right="-284"/>
        <w:jc w:val="center"/>
        <w:rPr>
          <w:rFonts w:ascii="Times New Roman" w:hAnsi="Times New Roman" w:cs="Times New Roman"/>
          <w:b/>
          <w:bCs/>
        </w:rPr>
      </w:pPr>
      <w:r w:rsidRPr="008F4C60">
        <w:rPr>
          <w:rFonts w:ascii="Times New Roman" w:hAnsi="Times New Roman" w:cs="Times New Roman"/>
          <w:b/>
          <w:bCs/>
        </w:rPr>
        <w:t>Cumhuriyetin İlanı ve Tepkiler</w:t>
      </w:r>
    </w:p>
    <w:p w14:paraId="258F6073" w14:textId="77777777" w:rsidR="00BF56DE" w:rsidRPr="008F4C60" w:rsidRDefault="00BF56DE" w:rsidP="00BF56DE">
      <w:pPr>
        <w:autoSpaceDE w:val="0"/>
        <w:autoSpaceDN w:val="0"/>
        <w:adjustRightInd w:val="0"/>
        <w:spacing w:after="120" w:line="240" w:lineRule="auto"/>
        <w:ind w:right="-284" w:firstLine="709"/>
        <w:jc w:val="both"/>
        <w:rPr>
          <w:rFonts w:ascii="Times New Roman" w:hAnsi="Times New Roman" w:cs="Times New Roman"/>
        </w:rPr>
      </w:pPr>
      <w:r w:rsidRPr="008F4C60">
        <w:rPr>
          <w:rFonts w:ascii="Times New Roman" w:hAnsi="Times New Roman" w:cs="Times New Roman"/>
        </w:rPr>
        <w:t>27 Ekim 1923’te Fethi Bey’in istifasıyla ortaya çıkan hükümet bunalımı, Meclis’in çalışmalarını oldukça zorlaştırmıştır. Meclis Hükümeti Sistemine göre yapılan seçimlerde bakanlar kurulunun oluşturulamaması, sistemin artık iyi işlemediğini göstermiş ve kabine sistemine geçilmesini gerekli kılmıştı. Kabine sistemine geçiş de Cumhuriyet’in ilanını ve bir Cumhurbaşkanı seçilmesini zorunlu hale getirmiştir. 29 Ekim 1923’te TBMM’nde Anayasa’nın 1. maddesi şu şekilde yeniden düzenlenmiştir:</w:t>
      </w:r>
      <w:r>
        <w:rPr>
          <w:rFonts w:ascii="Times New Roman" w:hAnsi="Times New Roman" w:cs="Times New Roman"/>
        </w:rPr>
        <w:t xml:space="preserve"> </w:t>
      </w:r>
      <w:r w:rsidRPr="008F4C60">
        <w:rPr>
          <w:rFonts w:ascii="Times New Roman" w:hAnsi="Times New Roman" w:cs="Times New Roman"/>
        </w:rPr>
        <w:t>“</w:t>
      </w:r>
      <w:r w:rsidRPr="008F4C60">
        <w:rPr>
          <w:rFonts w:ascii="Times New Roman" w:hAnsi="Times New Roman" w:cs="Times New Roman"/>
          <w:i/>
          <w:iCs/>
        </w:rPr>
        <w:t>Hâkimiyet bilâ kaydû şart milletindir. İdare usulü halkın mukadderatını bizzat ve bil-fiil idare etmesi esasına müstenittir. Türkiye Devleti</w:t>
      </w:r>
      <w:r w:rsidRPr="008F4C60">
        <w:rPr>
          <w:rFonts w:ascii="Times New Roman" w:hAnsi="Times New Roman" w:cs="Times New Roman"/>
        </w:rPr>
        <w:t>’</w:t>
      </w:r>
      <w:r w:rsidRPr="008F4C60">
        <w:rPr>
          <w:rFonts w:ascii="Times New Roman" w:hAnsi="Times New Roman" w:cs="Times New Roman"/>
          <w:i/>
          <w:iCs/>
        </w:rPr>
        <w:t>nin şekli Hükümeti, Cumhuriyettir”</w:t>
      </w:r>
      <w:r w:rsidRPr="008F4C60">
        <w:rPr>
          <w:rFonts w:ascii="Times New Roman" w:hAnsi="Times New Roman" w:cs="Times New Roman"/>
        </w:rPr>
        <w:t xml:space="preserve">. Böylece Cumhuriyet ilan edilmiş, aynı gün Meclis, Mustafa Kemal’i Cumhurbaşkanı seçmiştir. Hükümet bunalımının aşılmasını sağlayan düzenleme ile bundan böyle Cumhurbaşkanını TBMM seçecek, Başbakanı Cumhurbaşkanı tayin edecek, Bakanları Başbakan seçecek ve kabine Meclis’ten güvenoyu alınca hükümet kurulmuş olacaktı. Kabine sistemine geçilen bu yeni dönemde İsmet Paşa Hükümeti kurmuş, Fethi Bey ise Meclis Başkanı seçilmiştir. Cumhuriyetin ilanı yurt sathında törenlerle kutlanırken, bazı İstanbul gazetelerinde ve Kurtuluş Savaşı’nın kimi tanınmış subaylarında hoşnutsuzluklar belirmiştir.  </w:t>
      </w:r>
    </w:p>
    <w:p w14:paraId="0873E0A4" w14:textId="77777777" w:rsidR="00BF56DE" w:rsidRPr="00B61553" w:rsidRDefault="00BF56DE" w:rsidP="00BF56DE">
      <w:pPr>
        <w:autoSpaceDE w:val="0"/>
        <w:autoSpaceDN w:val="0"/>
        <w:adjustRightInd w:val="0"/>
        <w:spacing w:after="120" w:line="240" w:lineRule="auto"/>
        <w:ind w:right="-284" w:firstLine="709"/>
        <w:jc w:val="both"/>
        <w:rPr>
          <w:rFonts w:ascii="Times New Roman" w:eastAsia="Times New Roman" w:hAnsi="Times New Roman" w:cs="Times New Roman"/>
          <w:b/>
          <w:lang w:eastAsia="tr-TR"/>
        </w:rPr>
      </w:pPr>
      <w:r w:rsidRPr="00B61553">
        <w:rPr>
          <w:rFonts w:ascii="Times New Roman" w:eastAsia="Times New Roman" w:hAnsi="Times New Roman" w:cs="Times New Roman"/>
          <w:b/>
          <w:lang w:eastAsia="tr-TR"/>
        </w:rPr>
        <w:t xml:space="preserve">Halifeliğin Kaldırılması </w:t>
      </w:r>
    </w:p>
    <w:p w14:paraId="607DA448" w14:textId="77777777" w:rsidR="00BF56DE" w:rsidRPr="008F4C60" w:rsidRDefault="00BF56DE" w:rsidP="00BF56DE">
      <w:pPr>
        <w:autoSpaceDE w:val="0"/>
        <w:autoSpaceDN w:val="0"/>
        <w:adjustRightInd w:val="0"/>
        <w:spacing w:after="120" w:line="240" w:lineRule="auto"/>
        <w:ind w:right="-284" w:firstLine="709"/>
        <w:jc w:val="both"/>
        <w:rPr>
          <w:rFonts w:ascii="Times New Roman" w:hAnsi="Times New Roman" w:cs="Times New Roman"/>
        </w:rPr>
      </w:pPr>
      <w:r w:rsidRPr="008F4C60">
        <w:rPr>
          <w:rFonts w:ascii="Times New Roman" w:hAnsi="Times New Roman" w:cs="Times New Roman"/>
        </w:rPr>
        <w:t>Saltanatın kaldırılması sırasında halifelik kurumuna dokunulmamış, fakat Cumhuriyetin ilanından sonra laik ve demokratik bir toplum ve devlet düzeni için halifelik kurumu ciddi bir engel oluşturmaya başlamıştı.</w:t>
      </w:r>
      <w:r>
        <w:rPr>
          <w:rFonts w:ascii="Times New Roman" w:hAnsi="Times New Roman" w:cs="Times New Roman"/>
        </w:rPr>
        <w:t xml:space="preserve"> </w:t>
      </w:r>
      <w:r w:rsidRPr="008F4C60">
        <w:rPr>
          <w:rFonts w:ascii="Times New Roman" w:hAnsi="Times New Roman" w:cs="Times New Roman"/>
        </w:rPr>
        <w:t>1517 yılında Osmanlılara intikal eden Halifeliği, II. Abdülhamit iç ve dış politikada kullanmaya çalışmıştı. Birinci Dünya Savaşı’nda ise V. Mehmet, halife sıfatıyla Cihad-ı Ekber ilan etmiş ancak İslam dünyası bu çağrıya beklenen karşılığı vermemişti.</w:t>
      </w:r>
    </w:p>
    <w:p w14:paraId="4F143A8B" w14:textId="77777777" w:rsidR="00BF56DE" w:rsidRPr="008F4C60" w:rsidRDefault="00BF56DE" w:rsidP="00BF56DE">
      <w:pPr>
        <w:autoSpaceDE w:val="0"/>
        <w:autoSpaceDN w:val="0"/>
        <w:adjustRightInd w:val="0"/>
        <w:spacing w:after="120" w:line="240" w:lineRule="auto"/>
        <w:ind w:right="-284" w:firstLine="709"/>
        <w:jc w:val="both"/>
        <w:rPr>
          <w:rFonts w:ascii="Times New Roman" w:hAnsi="Times New Roman" w:cs="Times New Roman"/>
          <w:b/>
          <w:bCs/>
        </w:rPr>
      </w:pPr>
      <w:r w:rsidRPr="008F4C60">
        <w:rPr>
          <w:rFonts w:ascii="Times New Roman" w:hAnsi="Times New Roman" w:cs="Times New Roman"/>
          <w:b/>
          <w:bCs/>
        </w:rPr>
        <w:t>Halifeliğin Kaldırılmasını Hazırlayan Olaylar</w:t>
      </w:r>
    </w:p>
    <w:p w14:paraId="5616BEE9" w14:textId="77777777" w:rsidR="00BF56DE" w:rsidRPr="008F4C60" w:rsidRDefault="00BF56DE" w:rsidP="00BF56DE">
      <w:pPr>
        <w:autoSpaceDE w:val="0"/>
        <w:autoSpaceDN w:val="0"/>
        <w:adjustRightInd w:val="0"/>
        <w:spacing w:after="120" w:line="240" w:lineRule="auto"/>
        <w:ind w:right="-284" w:firstLine="709"/>
        <w:jc w:val="both"/>
        <w:rPr>
          <w:rFonts w:ascii="Times New Roman" w:hAnsi="Times New Roman" w:cs="Times New Roman"/>
        </w:rPr>
      </w:pPr>
      <w:r w:rsidRPr="008F4C60">
        <w:rPr>
          <w:rFonts w:ascii="Times New Roman" w:hAnsi="Times New Roman" w:cs="Times New Roman"/>
        </w:rPr>
        <w:t xml:space="preserve">Devrimci adımlarla yeni düzenin kuruluş çalışmalarının devam ettiği bir dönemde, Halifelik gibi dinsel bir kurumun laik bir devletle bağdaşmadığı görülmüştü. Saltanatın kaldırılmasından sonra bazı çevrelerin Halife Abdülmecid’e bir padişah gibi davrandıkları, onu Meclis’in üzerinde gördükleri, Abdülmecid’in de bazı davranışları ile bu kesimleri cesaretlendirdiği gözlenmişti. </w:t>
      </w:r>
    </w:p>
    <w:p w14:paraId="41A6D75F" w14:textId="77777777" w:rsidR="00BF56DE" w:rsidRPr="008F4C60" w:rsidRDefault="00BF56DE" w:rsidP="00BF56DE">
      <w:pPr>
        <w:autoSpaceDE w:val="0"/>
        <w:autoSpaceDN w:val="0"/>
        <w:adjustRightInd w:val="0"/>
        <w:spacing w:after="120" w:line="240" w:lineRule="auto"/>
        <w:ind w:right="-284" w:firstLine="709"/>
        <w:jc w:val="both"/>
        <w:rPr>
          <w:rFonts w:ascii="Times New Roman" w:hAnsi="Times New Roman" w:cs="Times New Roman"/>
        </w:rPr>
      </w:pPr>
      <w:r w:rsidRPr="008F4C60">
        <w:rPr>
          <w:rFonts w:ascii="Times New Roman" w:hAnsi="Times New Roman" w:cs="Times New Roman"/>
        </w:rPr>
        <w:t>Bir başka önemli gelişme de, 24 Kasım 1923’te Hindistan’da İsmailiye Mezhebi’nin İmamı Ağa Han ile Emir Ali Han’ın, halifenin siyasi durumunun korunması için Başbakan İsmet Paşa’ya yazdıkları mektuptu. Mektup İsmet Paşa’ya ulaşmadan muhalefeti temsil eden Tanin gazetesinde yayınlanmıştı. Bu olay İngiltere’nin Türkiye’nin iç işlerine müdahale olarak değerlendirilmişti. Sonraki günlerde Halife Abdülmecit Efendi, 22 Ocak 1924’te Başbakan’a gönderdiği bir yazı ile bir dizi istekte bulunmuştu. Mustafa Kemal Paşa, İsmet (İnönü) Paşa, Meclis Başkanı Kâzım (Özalp) ve Genelkurmay Başkanı Fevzi (Çakmak) Paşa gelişmeleri değerlendirmiş, halifeliğin kaldırılması konusunun Meclis’te ele alınmasını kararlaştırmışlardı.</w:t>
      </w:r>
      <w:r w:rsidRPr="008F4C60">
        <w:rPr>
          <w:rStyle w:val="DipnotBavurusu"/>
          <w:rFonts w:ascii="Times New Roman" w:hAnsi="Times New Roman"/>
        </w:rPr>
        <w:footnoteReference w:id="1"/>
      </w:r>
    </w:p>
    <w:p w14:paraId="38A1327A" w14:textId="77777777" w:rsidR="00BF56DE" w:rsidRPr="008F4C60" w:rsidRDefault="00BF56DE" w:rsidP="00BF56DE">
      <w:pPr>
        <w:autoSpaceDE w:val="0"/>
        <w:autoSpaceDN w:val="0"/>
        <w:adjustRightInd w:val="0"/>
        <w:spacing w:after="240" w:line="240" w:lineRule="auto"/>
        <w:ind w:right="-284" w:firstLine="709"/>
        <w:jc w:val="both"/>
        <w:rPr>
          <w:rFonts w:ascii="Times New Roman" w:hAnsi="Times New Roman" w:cs="Times New Roman"/>
        </w:rPr>
      </w:pPr>
      <w:r w:rsidRPr="008F4C60">
        <w:rPr>
          <w:rFonts w:ascii="Times New Roman" w:hAnsi="Times New Roman" w:cs="Times New Roman"/>
        </w:rPr>
        <w:t xml:space="preserve">3 Mart 1924’te TBMM’nde </w:t>
      </w:r>
      <w:r w:rsidRPr="008F4C60">
        <w:rPr>
          <w:rFonts w:ascii="Times New Roman" w:hAnsi="Times New Roman" w:cs="Times New Roman"/>
          <w:i/>
          <w:iCs/>
        </w:rPr>
        <w:t xml:space="preserve">Halifeliğin Kaldırılması ile Osmanoğulları Soyundan Olanların Türkiye Dışına Çıkarılması </w:t>
      </w:r>
      <w:r w:rsidRPr="008F4C60">
        <w:rPr>
          <w:rFonts w:ascii="Times New Roman" w:hAnsi="Times New Roman" w:cs="Times New Roman"/>
        </w:rPr>
        <w:t>hakkındaki kanun teklifi kabul edilerek Halifelik kaldırılmıştır. Abdülmecit’in ailesiyle birlikte İsviçre’ye gönderilmesi uygun bulunmuş ve 4 Mart 1924 sabahı Halife ve ailesi yurdu terk etmişti.</w:t>
      </w:r>
      <w:r w:rsidRPr="008F4C60">
        <w:rPr>
          <w:rStyle w:val="DipnotBavurusu"/>
          <w:rFonts w:ascii="Times New Roman" w:hAnsi="Times New Roman"/>
        </w:rPr>
        <w:footnoteReference w:id="2"/>
      </w:r>
      <w:r w:rsidRPr="008F4C60">
        <w:rPr>
          <w:rFonts w:ascii="Times New Roman" w:hAnsi="Times New Roman" w:cs="Times New Roman"/>
        </w:rPr>
        <w:t xml:space="preserve"> Halifeliğin ilgası ile Osmanlı monarşisinin dayandığı dini bir kurum ortadan kaldırılmış, yeni Türkiye Devleti, demokratik ve laik gelişme yolunda önemli bir adım atmıştır.</w:t>
      </w:r>
    </w:p>
    <w:p w14:paraId="1B1A396E" w14:textId="77777777" w:rsidR="00A04EC4" w:rsidRDefault="00A04EC4"/>
    <w:sectPr w:rsidR="00A04EC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92C62" w14:textId="77777777" w:rsidR="00CB4B68" w:rsidRDefault="00CB4B68" w:rsidP="00BF56DE">
      <w:pPr>
        <w:spacing w:after="0" w:line="240" w:lineRule="auto"/>
      </w:pPr>
      <w:r>
        <w:separator/>
      </w:r>
    </w:p>
  </w:endnote>
  <w:endnote w:type="continuationSeparator" w:id="0">
    <w:p w14:paraId="2746A4FA" w14:textId="77777777" w:rsidR="00CB4B68" w:rsidRDefault="00CB4B68" w:rsidP="00BF5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CBE34" w14:textId="77777777" w:rsidR="00CB4B68" w:rsidRDefault="00CB4B68" w:rsidP="00BF56DE">
      <w:pPr>
        <w:spacing w:after="0" w:line="240" w:lineRule="auto"/>
      </w:pPr>
      <w:r>
        <w:separator/>
      </w:r>
    </w:p>
  </w:footnote>
  <w:footnote w:type="continuationSeparator" w:id="0">
    <w:p w14:paraId="363314D6" w14:textId="77777777" w:rsidR="00CB4B68" w:rsidRDefault="00CB4B68" w:rsidP="00BF56DE">
      <w:pPr>
        <w:spacing w:after="0" w:line="240" w:lineRule="auto"/>
      </w:pPr>
      <w:r>
        <w:continuationSeparator/>
      </w:r>
    </w:p>
  </w:footnote>
  <w:footnote w:id="1">
    <w:p w14:paraId="2614076E" w14:textId="77777777" w:rsidR="00BF56DE" w:rsidRPr="00C70942" w:rsidRDefault="00BF56DE" w:rsidP="00BF56DE">
      <w:pPr>
        <w:pStyle w:val="DipnotMetni"/>
        <w:rPr>
          <w:sz w:val="18"/>
          <w:szCs w:val="18"/>
        </w:rPr>
      </w:pPr>
      <w:r w:rsidRPr="00C70942">
        <w:rPr>
          <w:rStyle w:val="DipnotBavurusu"/>
          <w:sz w:val="18"/>
          <w:szCs w:val="18"/>
        </w:rPr>
        <w:footnoteRef/>
      </w:r>
      <w:r w:rsidRPr="00C70942">
        <w:rPr>
          <w:sz w:val="18"/>
          <w:szCs w:val="18"/>
        </w:rPr>
        <w:t xml:space="preserve"> </w:t>
      </w:r>
      <w:r w:rsidRPr="00C70942">
        <w:rPr>
          <w:b/>
          <w:bCs/>
          <w:sz w:val="18"/>
          <w:szCs w:val="18"/>
        </w:rPr>
        <w:t>Atatürk’ün Söylev ve Demeçleri</w:t>
      </w:r>
      <w:r w:rsidRPr="00C70942">
        <w:rPr>
          <w:sz w:val="18"/>
          <w:szCs w:val="18"/>
        </w:rPr>
        <w:t>, C. II, ATAM Yay., Ankara, 1997, s. 618–619.</w:t>
      </w:r>
    </w:p>
  </w:footnote>
  <w:footnote w:id="2">
    <w:p w14:paraId="696DC0CE" w14:textId="77777777" w:rsidR="00BF56DE" w:rsidRPr="00C70942" w:rsidRDefault="00BF56DE" w:rsidP="00BF56DE">
      <w:pPr>
        <w:pStyle w:val="DipnotMetni"/>
        <w:rPr>
          <w:sz w:val="18"/>
          <w:szCs w:val="18"/>
        </w:rPr>
      </w:pPr>
      <w:r w:rsidRPr="00C70942">
        <w:rPr>
          <w:rStyle w:val="DipnotBavurusu"/>
          <w:sz w:val="18"/>
          <w:szCs w:val="18"/>
        </w:rPr>
        <w:footnoteRef/>
      </w:r>
      <w:r w:rsidRPr="00C70942">
        <w:rPr>
          <w:sz w:val="18"/>
          <w:szCs w:val="18"/>
        </w:rPr>
        <w:t xml:space="preserve"> Mete Tunçay, </w:t>
      </w:r>
      <w:r w:rsidRPr="00C70942">
        <w:rPr>
          <w:b/>
          <w:bCs/>
          <w:sz w:val="18"/>
          <w:szCs w:val="18"/>
        </w:rPr>
        <w:t>Türkiye Cumhuriyetinde Tek Parti Yönetimimin Kurulması (1924–1930)</w:t>
      </w:r>
      <w:r w:rsidRPr="00C70942">
        <w:rPr>
          <w:sz w:val="18"/>
          <w:szCs w:val="18"/>
        </w:rPr>
        <w:t>, Yurt Yay., Ankara, 1981, s. 84–87.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693"/>
    <w:rsid w:val="00247D30"/>
    <w:rsid w:val="00744A06"/>
    <w:rsid w:val="00781197"/>
    <w:rsid w:val="00783B8A"/>
    <w:rsid w:val="00A04EC4"/>
    <w:rsid w:val="00BF56DE"/>
    <w:rsid w:val="00C83693"/>
    <w:rsid w:val="00CB4B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00106"/>
  <w15:chartTrackingRefBased/>
  <w15:docId w15:val="{E8F89C73-F3A9-4194-B035-FEE73F010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D3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Char"/>
    <w:basedOn w:val="Normal"/>
    <w:link w:val="DipnotMetniChar1"/>
    <w:uiPriority w:val="99"/>
    <w:rsid w:val="00BF56DE"/>
    <w:pPr>
      <w:spacing w:after="0" w:line="240" w:lineRule="auto"/>
    </w:pPr>
    <w:rPr>
      <w:rFonts w:ascii="Times New Roman" w:eastAsia="Calibri" w:hAnsi="Times New Roman" w:cs="Times New Roman"/>
      <w:sz w:val="20"/>
      <w:szCs w:val="20"/>
      <w:lang w:val="x-none" w:eastAsia="x-none"/>
    </w:rPr>
  </w:style>
  <w:style w:type="character" w:customStyle="1" w:styleId="DipnotMetniChar">
    <w:name w:val="Dipnot Metni Char"/>
    <w:basedOn w:val="VarsaylanParagrafYazTipi"/>
    <w:uiPriority w:val="99"/>
    <w:semiHidden/>
    <w:rsid w:val="00BF56DE"/>
    <w:rPr>
      <w:sz w:val="20"/>
      <w:szCs w:val="20"/>
    </w:rPr>
  </w:style>
  <w:style w:type="character" w:customStyle="1" w:styleId="DipnotMetniChar1">
    <w:name w:val="Dipnot Metni Char1"/>
    <w:aliases w:val="Char Char"/>
    <w:link w:val="DipnotMetni"/>
    <w:uiPriority w:val="99"/>
    <w:rsid w:val="00BF56DE"/>
    <w:rPr>
      <w:rFonts w:ascii="Times New Roman" w:eastAsia="Calibri" w:hAnsi="Times New Roman" w:cs="Times New Roman"/>
      <w:sz w:val="20"/>
      <w:szCs w:val="20"/>
      <w:lang w:val="x-none" w:eastAsia="x-none"/>
    </w:rPr>
  </w:style>
  <w:style w:type="character" w:styleId="DipnotBavurusu">
    <w:name w:val="footnote reference"/>
    <w:uiPriority w:val="99"/>
    <w:qFormat/>
    <w:rsid w:val="00BF56DE"/>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3123</Characters>
  <Application>Microsoft Office Word</Application>
  <DocSecurity>0</DocSecurity>
  <Lines>26</Lines>
  <Paragraphs>7</Paragraphs>
  <ScaleCrop>false</ScaleCrop>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Hakem</cp:lastModifiedBy>
  <cp:revision>4</cp:revision>
  <dcterms:created xsi:type="dcterms:W3CDTF">2017-11-15T19:48:00Z</dcterms:created>
  <dcterms:modified xsi:type="dcterms:W3CDTF">2024-09-10T08:38:00Z</dcterms:modified>
</cp:coreProperties>
</file>