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A26A" w14:textId="77777777" w:rsidR="003B48EB" w:rsidRPr="00F37F76" w:rsidRDefault="003B48EB" w:rsidP="003B48EB">
      <w:pPr>
        <w:jc w:val="center"/>
        <w:rPr>
          <w:b/>
          <w:szCs w:val="20"/>
        </w:rPr>
      </w:pPr>
      <w:r w:rsidRPr="00F37F76">
        <w:rPr>
          <w:b/>
          <w:szCs w:val="20"/>
        </w:rPr>
        <w:t>Ankara Üniversitesi</w:t>
      </w:r>
    </w:p>
    <w:p w14:paraId="2E149B72" w14:textId="77777777" w:rsidR="003B48EB" w:rsidRPr="00F37F76" w:rsidRDefault="003B48EB" w:rsidP="003B48EB">
      <w:pPr>
        <w:jc w:val="center"/>
        <w:rPr>
          <w:b/>
          <w:szCs w:val="20"/>
        </w:rPr>
      </w:pPr>
      <w:r w:rsidRPr="00F37F76">
        <w:rPr>
          <w:b/>
          <w:szCs w:val="20"/>
        </w:rPr>
        <w:t>Kütüphane ve Dokümantasyon Daire Başkanlığı</w:t>
      </w:r>
    </w:p>
    <w:p w14:paraId="679C1D35" w14:textId="77777777" w:rsidR="003B48EB" w:rsidRPr="00F37F76" w:rsidRDefault="003B48EB" w:rsidP="003B48EB">
      <w:pPr>
        <w:rPr>
          <w:szCs w:val="20"/>
        </w:rPr>
      </w:pPr>
    </w:p>
    <w:p w14:paraId="6B196E51" w14:textId="77777777" w:rsidR="003B48EB" w:rsidRPr="00F37F76" w:rsidRDefault="003B48EB" w:rsidP="003B48EB">
      <w:pPr>
        <w:jc w:val="center"/>
        <w:rPr>
          <w:b/>
          <w:szCs w:val="20"/>
        </w:rPr>
      </w:pPr>
      <w:r w:rsidRPr="00F37F76">
        <w:rPr>
          <w:b/>
          <w:szCs w:val="20"/>
        </w:rPr>
        <w:t>Açık Ders Malzemeleri</w:t>
      </w:r>
    </w:p>
    <w:p w14:paraId="49AA0120" w14:textId="77777777" w:rsidR="003B48EB" w:rsidRPr="00F37F76" w:rsidRDefault="003B48EB" w:rsidP="003B48EB">
      <w:pPr>
        <w:rPr>
          <w:szCs w:val="20"/>
        </w:rPr>
      </w:pPr>
    </w:p>
    <w:p w14:paraId="19FA1174" w14:textId="47BEFF30" w:rsidR="003B48EB" w:rsidRPr="00F37F76" w:rsidRDefault="00FA431E" w:rsidP="003B48EB">
      <w:pPr>
        <w:pStyle w:val="Balk3"/>
        <w:spacing w:after="160"/>
        <w:ind w:left="0"/>
      </w:pPr>
      <w:r w:rsidRPr="00F37F76">
        <w:t>ATA1</w:t>
      </w:r>
      <w:r w:rsidR="00C173DB">
        <w:t>16</w:t>
      </w:r>
      <w:r w:rsidRPr="00F37F76">
        <w:t xml:space="preserve"> Dersi </w:t>
      </w:r>
      <w:r w:rsidR="003B48EB" w:rsidRPr="00F37F76"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59AFE87A" w14:textId="77777777" w:rsidTr="00192209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97C470A" w14:textId="77777777" w:rsidR="003B48EB" w:rsidRPr="001A2552" w:rsidRDefault="003B48EB" w:rsidP="00192209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FBE1171" w14:textId="77777777" w:rsidR="003B48EB" w:rsidRPr="001A2552" w:rsidRDefault="003B48EB" w:rsidP="00192209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1B4714C3" w14:textId="77777777" w:rsidTr="00192209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4C7674A6" w14:textId="77777777" w:rsidR="003B48EB" w:rsidRPr="001A2552" w:rsidRDefault="003B48EB" w:rsidP="0019220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14:paraId="7765E675" w14:textId="77777777" w:rsidR="003B48EB" w:rsidRPr="00A55C55" w:rsidRDefault="0041167F" w:rsidP="00A55C55">
            <w:pPr>
              <w:pStyle w:val="Konu-basligi"/>
              <w:jc w:val="both"/>
              <w:rPr>
                <w:b w:val="0"/>
                <w:sz w:val="16"/>
              </w:rPr>
            </w:pPr>
            <w:r w:rsidRPr="00A55C55">
              <w:rPr>
                <w:b w:val="0"/>
                <w:sz w:val="16"/>
              </w:rPr>
              <w:t>Saltanatın Kaldırılması; Saltanatın Kaldırılmasının Nedenleri ve Gerekçesi; Saltanatın Kaldırılması Sonrasındaki Gelişmeler; Cumhuriyetin İlan Edilmesi; Birinci TBMM’de Seçim Kararının Alınması; Halk Fırkasının Kurulması; Ankara’nın Başkent Olması</w:t>
            </w:r>
          </w:p>
        </w:tc>
      </w:tr>
      <w:tr w:rsidR="003B48EB" w:rsidRPr="001A2552" w14:paraId="340359C1" w14:textId="77777777" w:rsidTr="0019220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F432DE" w14:textId="77777777" w:rsidR="003B48EB" w:rsidRPr="001A2552" w:rsidRDefault="003B48EB" w:rsidP="0019220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5020B4" w14:textId="77777777" w:rsidR="003B48EB" w:rsidRPr="00A55C55" w:rsidRDefault="0041167F" w:rsidP="00A55C55">
            <w:pPr>
              <w:pStyle w:val="OkumaParas"/>
              <w:numPr>
                <w:ilvl w:val="0"/>
                <w:numId w:val="0"/>
              </w:numPr>
              <w:ind w:left="72"/>
              <w:jc w:val="both"/>
              <w:rPr>
                <w:lang w:val="da-DK"/>
              </w:rPr>
            </w:pPr>
            <w:r w:rsidRPr="00A55C55">
              <w:t>Cumhuriyetin İlanı ve Tepkiler; Halifeliğin Kaldırılması (Halifelik Sorununun Ortaya Çıkışı ve Halifeliğin Kaldırılmasını Hazırlayan Olaylar)</w:t>
            </w:r>
          </w:p>
        </w:tc>
      </w:tr>
      <w:tr w:rsidR="003B48EB" w:rsidRPr="001A2552" w14:paraId="6BFD871B" w14:textId="77777777" w:rsidTr="0019220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971C13" w14:textId="77777777" w:rsidR="003B48EB" w:rsidRPr="001A2552" w:rsidRDefault="003B48EB" w:rsidP="0019220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1D0960" w14:textId="77777777" w:rsidR="003B48EB" w:rsidRPr="00A55C55" w:rsidRDefault="0041167F" w:rsidP="00A55C55">
            <w:pPr>
              <w:pStyle w:val="Konu-basligi"/>
              <w:jc w:val="both"/>
              <w:rPr>
                <w:b w:val="0"/>
                <w:sz w:val="16"/>
              </w:rPr>
            </w:pPr>
            <w:r w:rsidRPr="00A55C55">
              <w:rPr>
                <w:b w:val="0"/>
                <w:sz w:val="16"/>
              </w:rPr>
              <w:t>Terakkiperver Cumhuriyet Fırkası ve Şeyh Sait İsyanı (Terakkiperver Cumhuriyet Fırkası’nın Kurulması;  Şeyh Sait İsyanı ve Takrir-i Sükûn Kanunu; Terakkiperver Cumhuriyet Fırkası’nın Kapatılması; İzmir Suikastı Girişimi)</w:t>
            </w:r>
          </w:p>
        </w:tc>
      </w:tr>
      <w:tr w:rsidR="003B48EB" w:rsidRPr="001A2552" w14:paraId="6AC90A96" w14:textId="77777777" w:rsidTr="0019220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783511D6" w14:textId="77777777" w:rsidR="003B48EB" w:rsidRPr="001A2552" w:rsidRDefault="003B48EB" w:rsidP="0019220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FA48D6" w14:textId="77777777" w:rsidR="003B48EB" w:rsidRPr="00A55C55" w:rsidRDefault="0041167F" w:rsidP="00A55C55">
            <w:pPr>
              <w:pStyle w:val="Konu-basligi"/>
              <w:jc w:val="both"/>
              <w:rPr>
                <w:b w:val="0"/>
                <w:sz w:val="16"/>
              </w:rPr>
            </w:pPr>
            <w:r w:rsidRPr="00A55C55">
              <w:rPr>
                <w:b w:val="0"/>
                <w:sz w:val="16"/>
              </w:rPr>
              <w:t>Serbest Cumhuriyet Fırkası ve Menemen Olayı; Atatürk-İnönü Ayrılığı</w:t>
            </w:r>
          </w:p>
        </w:tc>
      </w:tr>
      <w:tr w:rsidR="003B48EB" w:rsidRPr="001A2552" w14:paraId="17762CEC" w14:textId="77777777" w:rsidTr="0019220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A81C52" w14:textId="77777777" w:rsidR="003B48EB" w:rsidRPr="001A2552" w:rsidRDefault="003B48EB" w:rsidP="0019220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534B21" w14:textId="77777777" w:rsidR="003B48EB" w:rsidRPr="00A55C55" w:rsidRDefault="0041167F" w:rsidP="00A55C55">
            <w:pPr>
              <w:pStyle w:val="Konu-basligi"/>
              <w:jc w:val="both"/>
              <w:rPr>
                <w:b w:val="0"/>
                <w:sz w:val="16"/>
              </w:rPr>
            </w:pPr>
            <w:r w:rsidRPr="00A55C55">
              <w:rPr>
                <w:b w:val="0"/>
                <w:sz w:val="16"/>
              </w:rPr>
              <w:t>Devrimler ve Hedeflerine Genel Bir Bakış; Hukuk Alanında Yapılan Devrimler (Osmanlı Hukuk Sistemi Hakkında Kısa Bir Değerlendirme); 1924 Teşkilat-ı Esasiye Kanunu; Türk Medeni Kanunu’nun Kabul Edilmesi; Diğer Temel Kanunların Kabul Edilmesi; Kadın Hakları</w:t>
            </w:r>
          </w:p>
        </w:tc>
      </w:tr>
      <w:tr w:rsidR="003B48EB" w:rsidRPr="001A2552" w14:paraId="19DC71C9" w14:textId="77777777" w:rsidTr="0019220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2BA61DFF" w14:textId="77777777" w:rsidR="003B48EB" w:rsidRPr="001A2552" w:rsidRDefault="003B48EB" w:rsidP="0019220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D98553" w14:textId="77777777" w:rsidR="003B48EB" w:rsidRPr="00A55C55" w:rsidRDefault="0041167F" w:rsidP="00A55C55">
            <w:pPr>
              <w:pStyle w:val="Konu-basligi"/>
              <w:jc w:val="both"/>
              <w:rPr>
                <w:b w:val="0"/>
                <w:sz w:val="16"/>
              </w:rPr>
            </w:pPr>
            <w:r w:rsidRPr="00A55C55">
              <w:rPr>
                <w:b w:val="0"/>
                <w:sz w:val="16"/>
              </w:rPr>
              <w:t>Eğitim ve Kültür Alanında Yapılan Devrimler; Cumhuriyet Öncesi Eğitim Sistemine Bir Bakış; Eğitim ve Öğretim Sisteminin Kökten Değiştirilmesi: Tevhid-i Tedrisat Kanunu; Yeni Türk Alfabesinin Kabul Edilmesi; Yeni Tarih ve Dil Anlayışı; Darülfünun’dan İstanbul Üniversitesi’ne; Güzel Sanatlar</w:t>
            </w:r>
          </w:p>
        </w:tc>
      </w:tr>
      <w:tr w:rsidR="003B48EB" w:rsidRPr="001A2552" w14:paraId="41F8630A" w14:textId="77777777" w:rsidTr="0019220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05DB13" w14:textId="77777777" w:rsidR="003B48EB" w:rsidRPr="001A2552" w:rsidRDefault="003B48EB" w:rsidP="0019220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B24471" w14:textId="77777777" w:rsidR="003B48EB" w:rsidRPr="00A55C55" w:rsidRDefault="0041167F" w:rsidP="00A55C55">
            <w:pPr>
              <w:pStyle w:val="Konu-basligi"/>
              <w:jc w:val="both"/>
              <w:rPr>
                <w:b w:val="0"/>
                <w:sz w:val="16"/>
              </w:rPr>
            </w:pPr>
            <w:r w:rsidRPr="00A55C55">
              <w:rPr>
                <w:b w:val="0"/>
                <w:sz w:val="16"/>
              </w:rPr>
              <w:t>Ekonomik Alandaki Gelişmeler; Son Dönem Osmanlı Ekonomisi; Türkiye İktisat Kongresi ve Sonuçları; Cumhuriyetin İlk Yıllarında Ekonomik Faaliyetler; Devletçilik Uygulamasına Geçiş</w:t>
            </w:r>
          </w:p>
        </w:tc>
      </w:tr>
      <w:tr w:rsidR="003B48EB" w:rsidRPr="001A2552" w14:paraId="6FADB619" w14:textId="77777777" w:rsidTr="00192209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70FC551D" w14:textId="77777777" w:rsidR="003B48EB" w:rsidRPr="001A2552" w:rsidRDefault="003B48EB" w:rsidP="0019220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B5A3B9D" w14:textId="77777777" w:rsidR="003B48EB" w:rsidRPr="00A55C55" w:rsidRDefault="0041167F" w:rsidP="00A55C55">
            <w:pPr>
              <w:pStyle w:val="Konu-basligi"/>
              <w:jc w:val="both"/>
              <w:rPr>
                <w:b w:val="0"/>
                <w:sz w:val="16"/>
              </w:rPr>
            </w:pPr>
            <w:r w:rsidRPr="00A55C55">
              <w:rPr>
                <w:b w:val="0"/>
                <w:sz w:val="16"/>
              </w:rPr>
              <w:t>Toplumsal Yaşamda Yapılan Devrimler (Giyim ve Kuşamda Çağdaşlaşma: Şapka Giyilmesi Hakkındaki Kanun; Tekke, Zaviye ve Türbelerin Kapatılması</w:t>
            </w:r>
          </w:p>
        </w:tc>
      </w:tr>
      <w:tr w:rsidR="003B48EB" w:rsidRPr="001A2552" w14:paraId="3613450A" w14:textId="77777777" w:rsidTr="0019220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2FC288" w14:textId="77777777" w:rsidR="003B48EB" w:rsidRPr="001A2552" w:rsidRDefault="003B48EB" w:rsidP="007E473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46D983" w14:textId="77777777" w:rsidR="003B48EB" w:rsidRPr="00A55C55" w:rsidRDefault="0041167F" w:rsidP="00A55C55">
            <w:pPr>
              <w:pStyle w:val="Konu-basligi"/>
              <w:jc w:val="both"/>
              <w:rPr>
                <w:b w:val="0"/>
                <w:sz w:val="16"/>
              </w:rPr>
            </w:pPr>
            <w:r w:rsidRPr="00A55C55">
              <w:rPr>
                <w:b w:val="0"/>
                <w:sz w:val="16"/>
              </w:rPr>
              <w:t>Uluslararası Saat, Takvim, Rakam, Ölçü ve Hafta Tatili’nin Kabul Edilmesi; Soyadı Kanunu’nun Kabulü; Sağlık Alanındaki Gelişmeler)</w:t>
            </w:r>
          </w:p>
        </w:tc>
      </w:tr>
      <w:tr w:rsidR="003B48EB" w:rsidRPr="001A2552" w14:paraId="78BE1EED" w14:textId="77777777" w:rsidTr="0019220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4C714B" w14:textId="77777777" w:rsidR="003B48EB" w:rsidRPr="001A2552" w:rsidRDefault="003B48EB" w:rsidP="0019220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58336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A309DC" w14:textId="77777777" w:rsidR="003B48EB" w:rsidRPr="00A55C55" w:rsidRDefault="00C173DB" w:rsidP="00A55C55">
            <w:pPr>
              <w:pStyle w:val="Konu-basligi"/>
              <w:jc w:val="both"/>
              <w:rPr>
                <w:b w:val="0"/>
                <w:sz w:val="16"/>
              </w:rPr>
            </w:pPr>
            <w:hyperlink w:anchor="_Toc458593206" w:history="1">
              <w:r w:rsidR="0041167F" w:rsidRPr="00A55C55">
                <w:rPr>
                  <w:b w:val="0"/>
                  <w:noProof/>
                  <w:sz w:val="16"/>
                </w:rPr>
                <w:t>Atatürk Döneminde</w:t>
              </w:r>
            </w:hyperlink>
            <w:hyperlink w:anchor="_Toc458593207" w:history="1">
              <w:r w:rsidR="0041167F" w:rsidRPr="00A55C55">
                <w:rPr>
                  <w:b w:val="0"/>
                  <w:noProof/>
                  <w:sz w:val="16"/>
                </w:rPr>
                <w:t>Türkiye’nin Dış Politikası</w:t>
              </w:r>
            </w:hyperlink>
            <w:r w:rsidR="0041167F" w:rsidRPr="00A55C55">
              <w:rPr>
                <w:b w:val="0"/>
                <w:noProof/>
                <w:sz w:val="16"/>
              </w:rPr>
              <w:t xml:space="preserve">; </w:t>
            </w:r>
            <w:r w:rsidR="0041167F" w:rsidRPr="00A55C55">
              <w:rPr>
                <w:b w:val="0"/>
                <w:sz w:val="16"/>
              </w:rPr>
              <w:t>1919-1923 Yılları; 1923–1930 Yılları</w:t>
            </w:r>
          </w:p>
        </w:tc>
      </w:tr>
      <w:tr w:rsidR="0058336B" w:rsidRPr="001A2552" w14:paraId="01E60B63" w14:textId="77777777" w:rsidTr="0019220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B55A6B" w14:textId="77777777" w:rsidR="0058336B" w:rsidRPr="001A2552" w:rsidRDefault="0058336B" w:rsidP="0019220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5A7923" w14:textId="77777777" w:rsidR="0058336B" w:rsidRPr="00A55C55" w:rsidRDefault="0041167F" w:rsidP="00A55C55">
            <w:pPr>
              <w:pStyle w:val="Konu-basligi"/>
              <w:jc w:val="both"/>
              <w:rPr>
                <w:b w:val="0"/>
                <w:sz w:val="16"/>
              </w:rPr>
            </w:pPr>
            <w:r w:rsidRPr="00A55C55">
              <w:rPr>
                <w:b w:val="0"/>
                <w:sz w:val="16"/>
              </w:rPr>
              <w:t>İkinci Dünya Savaşı’na Gidiş ve Türk Dış Politikası 1931–1939</w:t>
            </w:r>
          </w:p>
        </w:tc>
      </w:tr>
      <w:tr w:rsidR="003B48EB" w:rsidRPr="001A2552" w14:paraId="0EA77093" w14:textId="77777777" w:rsidTr="0019220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4F7601" w14:textId="77777777" w:rsidR="003B48EB" w:rsidRPr="001A2552" w:rsidRDefault="003B48EB" w:rsidP="0019220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6F088B" w14:textId="77777777" w:rsidR="003B48EB" w:rsidRPr="00A55C55" w:rsidRDefault="0041167F" w:rsidP="00A55C55">
            <w:pPr>
              <w:pStyle w:val="Konu-basligi"/>
              <w:jc w:val="both"/>
              <w:rPr>
                <w:b w:val="0"/>
                <w:sz w:val="16"/>
              </w:rPr>
            </w:pPr>
            <w:r w:rsidRPr="00A55C55">
              <w:rPr>
                <w:b w:val="0"/>
                <w:sz w:val="16"/>
              </w:rPr>
              <w:t>Atatürk İlkeleri; Atatürk İlkelerine Genel Bakış; Cumhuriyetçilik, Milliyetçilik, Halkçılık, Devletçilik, Laiklik, İnkılâpçılık</w:t>
            </w:r>
          </w:p>
        </w:tc>
      </w:tr>
      <w:tr w:rsidR="003B48EB" w:rsidRPr="001A2552" w14:paraId="7F8A7515" w14:textId="77777777" w:rsidTr="0019220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48967418" w14:textId="77777777" w:rsidR="003B48EB" w:rsidRPr="001A2552" w:rsidRDefault="003B48EB" w:rsidP="0019220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F09B81" w14:textId="77777777" w:rsidR="003B48EB" w:rsidRPr="00A55C55" w:rsidRDefault="0041167F" w:rsidP="00A55C55">
            <w:pPr>
              <w:pStyle w:val="Konu-basligi"/>
              <w:jc w:val="both"/>
              <w:rPr>
                <w:b w:val="0"/>
                <w:sz w:val="16"/>
              </w:rPr>
            </w:pPr>
            <w:r w:rsidRPr="00A55C55">
              <w:rPr>
                <w:b w:val="0"/>
                <w:sz w:val="16"/>
              </w:rPr>
              <w:t>İsmet İnönü Dönemi (1938-1950); İkinci Dünya Savaşı Yıllarında İç Politika; Demokrat Parti’nin Kuruluşu</w:t>
            </w:r>
          </w:p>
        </w:tc>
      </w:tr>
      <w:tr w:rsidR="003B48EB" w:rsidRPr="001A2552" w14:paraId="162D28BF" w14:textId="77777777" w:rsidTr="0019220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7DBAA2EE" w14:textId="77777777" w:rsidR="003B48EB" w:rsidRPr="001A2552" w:rsidRDefault="003B48EB" w:rsidP="0019220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991D9" w14:textId="77777777" w:rsidR="003B48EB" w:rsidRPr="00A55C55" w:rsidRDefault="0041167F" w:rsidP="00A55C55">
            <w:pPr>
              <w:pStyle w:val="Konu-basligi"/>
              <w:jc w:val="both"/>
              <w:rPr>
                <w:b w:val="0"/>
                <w:sz w:val="16"/>
              </w:rPr>
            </w:pPr>
            <w:r w:rsidRPr="00A55C55">
              <w:rPr>
                <w:b w:val="0"/>
                <w:sz w:val="16"/>
              </w:rPr>
              <w:t xml:space="preserve">Demokrat Parti Dönemi (1950-1960); </w:t>
            </w:r>
            <w:r w:rsidRPr="00A55C55">
              <w:rPr>
                <w:rFonts w:eastAsia="Calibri"/>
                <w:b w:val="0"/>
                <w:sz w:val="16"/>
                <w:lang w:val="x-none" w:eastAsia="x-none"/>
              </w:rPr>
              <w:t>27 Mayıs Askeri Müdahalesi ve Milli Birlik Komitesi</w:t>
            </w:r>
          </w:p>
        </w:tc>
      </w:tr>
      <w:tr w:rsidR="00192209" w14:paraId="34E0105F" w14:textId="77777777" w:rsidTr="00192209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52" w:type="dxa"/>
          <w:trHeight w:val="100"/>
          <w:jc w:val="center"/>
        </w:trPr>
        <w:tc>
          <w:tcPr>
            <w:tcW w:w="8606" w:type="dxa"/>
          </w:tcPr>
          <w:p w14:paraId="5D80E50D" w14:textId="77777777" w:rsidR="00192209" w:rsidRDefault="00192209" w:rsidP="00192209">
            <w:pPr>
              <w:tabs>
                <w:tab w:val="left" w:pos="6375"/>
              </w:tabs>
              <w:rPr>
                <w:sz w:val="16"/>
                <w:szCs w:val="16"/>
              </w:rPr>
            </w:pPr>
          </w:p>
        </w:tc>
      </w:tr>
    </w:tbl>
    <w:p w14:paraId="12E0CE87" w14:textId="77777777" w:rsidR="00EB0AE2" w:rsidRDefault="00C173DB" w:rsidP="00703F91">
      <w:pPr>
        <w:tabs>
          <w:tab w:val="left" w:pos="6375"/>
        </w:tabs>
      </w:pPr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192209"/>
    <w:rsid w:val="003B48EB"/>
    <w:rsid w:val="0041167F"/>
    <w:rsid w:val="0058336B"/>
    <w:rsid w:val="00703F91"/>
    <w:rsid w:val="007E4739"/>
    <w:rsid w:val="00832BE3"/>
    <w:rsid w:val="00A55C55"/>
    <w:rsid w:val="00C173DB"/>
    <w:rsid w:val="00F37F76"/>
    <w:rsid w:val="00FA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524E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Hakem</cp:lastModifiedBy>
  <cp:revision>12</cp:revision>
  <dcterms:created xsi:type="dcterms:W3CDTF">2017-02-03T08:51:00Z</dcterms:created>
  <dcterms:modified xsi:type="dcterms:W3CDTF">2024-09-10T08:54:00Z</dcterms:modified>
</cp:coreProperties>
</file>