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A28" w:rsidRDefault="00176A28" w:rsidP="00176A28">
      <w:pPr>
        <w:spacing w:after="0" w:line="240" w:lineRule="auto"/>
        <w:ind w:left="708" w:firstLine="708"/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28"/>
          <w:lang w:val="ru-RU"/>
        </w:rPr>
      </w:pPr>
      <w:r w:rsidRPr="00176A28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28"/>
          <w:lang w:val="ru-RU"/>
        </w:rPr>
        <w:t>Содержание и значение грамматики</w:t>
      </w:r>
    </w:p>
    <w:p w:rsidR="00176A28" w:rsidRDefault="00176A28" w:rsidP="00176A28">
      <w:pPr>
        <w:pStyle w:val="NormalWeb"/>
        <w:spacing w:before="0" w:beforeAutospacing="0" w:after="0" w:afterAutospacing="0" w:line="276" w:lineRule="auto"/>
        <w:jc w:val="both"/>
        <w:rPr>
          <w:color w:val="000000" w:themeColor="text1"/>
          <w:kern w:val="24"/>
          <w:sz w:val="36"/>
          <w:szCs w:val="36"/>
          <w:lang w:val="ru-RU"/>
        </w:rPr>
      </w:pPr>
    </w:p>
    <w:p w:rsidR="00176A28" w:rsidRDefault="00176A28" w:rsidP="00176A28">
      <w:pPr>
        <w:pStyle w:val="NormalWeb"/>
        <w:spacing w:before="0" w:beforeAutospacing="0" w:after="0" w:afterAutospacing="0" w:line="276" w:lineRule="auto"/>
        <w:ind w:firstLine="706"/>
        <w:jc w:val="both"/>
        <w:rPr>
          <w:color w:val="000000" w:themeColor="text1"/>
          <w:kern w:val="24"/>
          <w:lang w:val="ru-RU"/>
        </w:rPr>
      </w:pPr>
      <w:r w:rsidRPr="00176A28">
        <w:rPr>
          <w:color w:val="000000" w:themeColor="text1"/>
          <w:kern w:val="24"/>
          <w:lang w:val="ru-RU"/>
        </w:rPr>
        <w:t>Язык, служащий орудием мышления и общения, представляет образование чрезвычайной сложности. В нём выделются две основные группы: словарный состав и грамматический строй.</w:t>
      </w:r>
    </w:p>
    <w:p w:rsidR="00176A28" w:rsidRPr="00176A28" w:rsidRDefault="00176A28" w:rsidP="00176A28">
      <w:pPr>
        <w:pStyle w:val="NormalWeb"/>
        <w:spacing w:before="0" w:beforeAutospacing="0" w:after="0" w:afterAutospacing="0" w:line="276" w:lineRule="auto"/>
        <w:ind w:firstLine="706"/>
        <w:jc w:val="both"/>
      </w:pPr>
    </w:p>
    <w:p w:rsidR="00176A28" w:rsidRDefault="00176A28" w:rsidP="00176A28">
      <w:pPr>
        <w:pStyle w:val="NormalWeb"/>
        <w:spacing w:before="0" w:beforeAutospacing="0" w:after="0" w:afterAutospacing="0" w:line="276" w:lineRule="auto"/>
        <w:ind w:firstLine="706"/>
        <w:jc w:val="both"/>
        <w:rPr>
          <w:color w:val="000000" w:themeColor="text1"/>
          <w:kern w:val="24"/>
          <w:lang w:val="ru-RU"/>
        </w:rPr>
      </w:pPr>
      <w:r w:rsidRPr="00176A28">
        <w:rPr>
          <w:color w:val="000000" w:themeColor="text1"/>
          <w:kern w:val="24"/>
          <w:lang w:val="ru-RU"/>
        </w:rPr>
        <w:t xml:space="preserve">Словарный состав включает все те наименования понятий, которые нашли выражения в словах данного языка. </w:t>
      </w:r>
    </w:p>
    <w:p w:rsidR="00176A28" w:rsidRPr="00176A28" w:rsidRDefault="00176A28" w:rsidP="00176A28">
      <w:pPr>
        <w:pStyle w:val="NormalWeb"/>
        <w:spacing w:before="0" w:beforeAutospacing="0" w:after="0" w:afterAutospacing="0" w:line="276" w:lineRule="auto"/>
        <w:ind w:firstLine="706"/>
        <w:jc w:val="both"/>
      </w:pPr>
    </w:p>
    <w:p w:rsidR="00176A28" w:rsidRDefault="00176A28" w:rsidP="00176A28">
      <w:pPr>
        <w:pStyle w:val="NormalWeb"/>
        <w:spacing w:before="0" w:beforeAutospacing="0" w:after="0" w:afterAutospacing="0" w:line="276" w:lineRule="auto"/>
        <w:ind w:firstLine="706"/>
        <w:jc w:val="both"/>
        <w:rPr>
          <w:rFonts w:eastAsiaTheme="minorEastAsia"/>
          <w:color w:val="000000" w:themeColor="text1"/>
          <w:kern w:val="24"/>
          <w:lang w:val="ru-RU"/>
        </w:rPr>
      </w:pPr>
      <w:r w:rsidRPr="00176A28">
        <w:rPr>
          <w:rFonts w:eastAsiaTheme="minorEastAsia"/>
          <w:color w:val="000000" w:themeColor="text1"/>
          <w:kern w:val="24"/>
          <w:lang w:val="ru-RU"/>
        </w:rPr>
        <w:t xml:space="preserve">Грамматический строй охватывает  те свойства и закономерности слов и различных их объединений, которые принадлежат не отдельным словам, а целым их группам или группам их сочетаний. Таким образом, разрозненные слова, лишенные грамматических связей и свойств, не могут выражать мыслей. Совокупность грамматических средств, их распределение и взаимосвязи составляют грамматический строй языка. </w:t>
      </w:r>
    </w:p>
    <w:p w:rsidR="00176A28" w:rsidRDefault="00176A28" w:rsidP="00176A28">
      <w:pPr>
        <w:pStyle w:val="NormalWeb"/>
        <w:spacing w:before="0" w:beforeAutospacing="0" w:after="0" w:afterAutospacing="0" w:line="276" w:lineRule="auto"/>
        <w:ind w:firstLine="706"/>
        <w:jc w:val="both"/>
        <w:rPr>
          <w:rFonts w:eastAsiaTheme="minorEastAsia"/>
          <w:color w:val="000000" w:themeColor="text1"/>
          <w:kern w:val="24"/>
          <w:lang w:val="ru-RU"/>
        </w:rPr>
      </w:pPr>
    </w:p>
    <w:p w:rsidR="00176A28" w:rsidRPr="00176A28" w:rsidRDefault="00176A28" w:rsidP="00176A28">
      <w:pPr>
        <w:spacing w:after="0" w:line="276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76A28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val="ru-RU" w:eastAsia="tr-TR"/>
        </w:rPr>
        <w:t xml:space="preserve">Изучением грамматического строя языка занимается </w:t>
      </w:r>
      <w:r w:rsidRPr="00176A28">
        <w:rPr>
          <w:rFonts w:ascii="Times New Roman" w:eastAsia="Times New Roman" w:hAnsi="Times New Roman" w:cs="Times New Roman"/>
          <w:b/>
          <w:bCs/>
          <w:color w:val="000000" w:themeColor="text1"/>
          <w:kern w:val="24"/>
          <w:sz w:val="24"/>
          <w:szCs w:val="24"/>
          <w:lang w:val="ru-RU" w:eastAsia="tr-TR"/>
        </w:rPr>
        <w:t>грамматика</w:t>
      </w:r>
      <w:r w:rsidRPr="00176A28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val="ru-RU" w:eastAsia="tr-TR"/>
        </w:rPr>
        <w:t xml:space="preserve">. Термин «грамматики» имеет два подхода. Во первых, она рассматривается как составляющая часть, которая является частью языковой системы, во-вторых, научное изучение, а также изложение этого грамматического строя. </w:t>
      </w:r>
    </w:p>
    <w:p w:rsidR="00176A28" w:rsidRPr="00176A28" w:rsidRDefault="00176A28" w:rsidP="00176A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76A2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ru-RU" w:eastAsia="tr-TR"/>
        </w:rPr>
        <w:t>Таким образом, грамматика – это:</w:t>
      </w:r>
    </w:p>
    <w:p w:rsidR="00176A28" w:rsidRDefault="00176A28" w:rsidP="00176A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76A2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ru-RU" w:eastAsia="tr-TR"/>
        </w:rPr>
        <w:t> </w:t>
      </w:r>
    </w:p>
    <w:p w:rsidR="00176A28" w:rsidRDefault="00176A28" w:rsidP="00176A28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ru-RU"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1. </w:t>
      </w:r>
      <w:r w:rsidRPr="00176A2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ru-RU" w:eastAsia="tr-TR"/>
        </w:rPr>
        <w:t>Система объективно действующих в языке правил изменения слов, образования слофоформ и соединения слов в словосочетания и предложения.</w:t>
      </w:r>
    </w:p>
    <w:p w:rsidR="00176A28" w:rsidRPr="00176A28" w:rsidRDefault="00176A28" w:rsidP="00176A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</w:p>
    <w:p w:rsidR="00176A28" w:rsidRDefault="00176A28" w:rsidP="00176A28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ru-RU" w:eastAsia="tr-TR"/>
        </w:rPr>
      </w:pPr>
      <w:r w:rsidRPr="00176A2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tr-TR"/>
        </w:rPr>
        <w:t xml:space="preserve">2. </w:t>
      </w:r>
      <w:r w:rsidRPr="00176A2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ru-RU" w:eastAsia="tr-TR"/>
        </w:rPr>
        <w:t xml:space="preserve">Раздел лингвистики, содержащий учение о формах словоизменения, о строении слов, видах словосочетаний и типах предложений. </w:t>
      </w:r>
    </w:p>
    <w:p w:rsidR="00176A28" w:rsidRPr="00176A28" w:rsidRDefault="00176A28" w:rsidP="00176A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76A28" w:rsidRDefault="00176A28" w:rsidP="00176A28">
      <w:pPr>
        <w:spacing w:after="0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val="ru-RU" w:eastAsia="tr-TR"/>
        </w:rPr>
      </w:pPr>
      <w:r w:rsidRPr="00176A28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val="ru-RU" w:eastAsia="tr-TR"/>
        </w:rPr>
        <w:t>Обобщение правил одного языка в рамках грамматики облегчает:</w:t>
      </w:r>
    </w:p>
    <w:p w:rsidR="00176A28" w:rsidRPr="00176A28" w:rsidRDefault="00176A28" w:rsidP="00176A28">
      <w:pPr>
        <w:spacing w:after="0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76A28" w:rsidRPr="00176A28" w:rsidRDefault="00176A28" w:rsidP="00176A28">
      <w:pPr>
        <w:numPr>
          <w:ilvl w:val="0"/>
          <w:numId w:val="6"/>
        </w:numPr>
        <w:spacing w:after="0"/>
        <w:ind w:left="12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76A28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val="ru-RU" w:eastAsia="tr-TR"/>
        </w:rPr>
        <w:t>Изучение языка</w:t>
      </w:r>
    </w:p>
    <w:p w:rsidR="00176A28" w:rsidRPr="00176A28" w:rsidRDefault="00176A28" w:rsidP="00176A28">
      <w:pPr>
        <w:numPr>
          <w:ilvl w:val="0"/>
          <w:numId w:val="6"/>
        </w:numPr>
        <w:spacing w:after="0"/>
        <w:ind w:left="12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76A28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val="ru-RU" w:eastAsia="tr-TR"/>
        </w:rPr>
        <w:t>Обучение языку</w:t>
      </w:r>
    </w:p>
    <w:p w:rsidR="00176A28" w:rsidRPr="00176A28" w:rsidRDefault="00176A28" w:rsidP="00176A28">
      <w:pPr>
        <w:numPr>
          <w:ilvl w:val="0"/>
          <w:numId w:val="6"/>
        </w:numPr>
        <w:spacing w:after="0"/>
        <w:ind w:left="12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76A28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val="ru-RU" w:eastAsia="tr-TR"/>
        </w:rPr>
        <w:t>Преподавание языка</w:t>
      </w:r>
    </w:p>
    <w:p w:rsidR="00176A28" w:rsidRPr="00176A28" w:rsidRDefault="00176A28" w:rsidP="00176A28">
      <w:pPr>
        <w:numPr>
          <w:ilvl w:val="0"/>
          <w:numId w:val="6"/>
        </w:numPr>
        <w:spacing w:after="0"/>
        <w:ind w:left="12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76A28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val="ru-RU" w:eastAsia="tr-TR"/>
        </w:rPr>
        <w:t>Овладение языком</w:t>
      </w:r>
    </w:p>
    <w:p w:rsidR="00176A28" w:rsidRDefault="00176A28" w:rsidP="00176A28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</w:p>
    <w:p w:rsidR="001B2BF9" w:rsidRPr="001B2BF9" w:rsidRDefault="001B2BF9" w:rsidP="001B2BF9">
      <w:pPr>
        <w:spacing w:after="0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B2BF9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val="ru-RU" w:eastAsia="tr-TR"/>
        </w:rPr>
        <w:t>В обучении иностранным языкам используется не просто лингвистическое описание грамматического строя языка, а педагогическая грамматика, отвечающая задачам овладения языком, как средством общения.</w:t>
      </w:r>
    </w:p>
    <w:p w:rsidR="001B2BF9" w:rsidRPr="001B2BF9" w:rsidRDefault="001B2BF9" w:rsidP="001B2B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B2BF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ru-RU" w:eastAsia="tr-TR"/>
        </w:rPr>
        <w:t xml:space="preserve">       Учитываются психологические закономерности процесса усвоения иностранного языка, особенности формирования речевых умений и навыков. </w:t>
      </w:r>
    </w:p>
    <w:p w:rsidR="001B2BF9" w:rsidRPr="001B2BF9" w:rsidRDefault="001B2BF9" w:rsidP="001B2B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B2BF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ru-RU" w:eastAsia="tr-TR"/>
        </w:rPr>
        <w:t> </w:t>
      </w:r>
    </w:p>
    <w:p w:rsidR="001B2BF9" w:rsidRPr="001B2BF9" w:rsidRDefault="001B2BF9" w:rsidP="001B2B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B2BF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ru-RU" w:eastAsia="tr-TR"/>
        </w:rPr>
        <w:t xml:space="preserve">       Составление педагогической грамматики представляет собой редукцию грамматического материала изучаемого языка в соответствии с целями обучения и его целесообразно организацию с выделением и методическим описанием тех компонентов, которыми учащиеся должны овладеть для использования их в речи.</w:t>
      </w:r>
    </w:p>
    <w:p w:rsidR="001B2BF9" w:rsidRPr="001B2BF9" w:rsidRDefault="001B2BF9" w:rsidP="001B2BF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B2BF9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val="ru-RU" w:eastAsia="tr-TR"/>
        </w:rPr>
        <w:lastRenderedPageBreak/>
        <w:t xml:space="preserve">Отбор грамматического материала базируется на принципах тематико-ситуативной обусловленности и адекватного преставления грамматической системы языка. </w:t>
      </w:r>
    </w:p>
    <w:p w:rsidR="001B2BF9" w:rsidRPr="001B2BF9" w:rsidRDefault="001B2BF9" w:rsidP="001B2BF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B2BF9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val="ru-RU" w:eastAsia="tr-TR"/>
        </w:rPr>
        <w:t> </w:t>
      </w:r>
    </w:p>
    <w:p w:rsidR="001B2BF9" w:rsidRPr="001B2BF9" w:rsidRDefault="001B2BF9" w:rsidP="001B2BF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B2BF9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val="ru-RU" w:eastAsia="tr-TR"/>
        </w:rPr>
        <w:t xml:space="preserve">      Основными формами представления грамматического материала в учебном процессе являются теоретический коментарий, правила, схемы, таблицы, контекст, речевые модели и речевые образцы. </w:t>
      </w:r>
    </w:p>
    <w:p w:rsidR="00176A28" w:rsidRPr="00176A28" w:rsidRDefault="00176A28" w:rsidP="00176A28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</w:p>
    <w:p w:rsidR="001B2BF9" w:rsidRPr="001B2BF9" w:rsidRDefault="001B2BF9" w:rsidP="001B2BF9">
      <w:pPr>
        <w:spacing w:after="0"/>
        <w:ind w:firstLine="706"/>
        <w:jc w:val="center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1B2BF9">
        <w:rPr>
          <w:rFonts w:ascii="Times New Roman" w:eastAsia="Times New Roman" w:hAnsi="Times New Roman" w:cs="Times New Roman"/>
          <w:b/>
          <w:bCs/>
          <w:color w:val="000000" w:themeColor="text1"/>
          <w:kern w:val="24"/>
          <w:sz w:val="28"/>
          <w:szCs w:val="28"/>
          <w:lang w:val="ru-RU" w:eastAsia="tr-TR"/>
        </w:rPr>
        <w:t>Морфология и синтаксис как разделы грамматики и их взаимоотношения</w:t>
      </w:r>
    </w:p>
    <w:p w:rsidR="00176A28" w:rsidRDefault="00176A28" w:rsidP="00176A28">
      <w:pPr>
        <w:pStyle w:val="NormalWeb"/>
        <w:spacing w:before="0" w:beforeAutospacing="0" w:after="0" w:afterAutospacing="0" w:line="276" w:lineRule="auto"/>
        <w:ind w:firstLine="706"/>
        <w:jc w:val="both"/>
      </w:pPr>
    </w:p>
    <w:p w:rsidR="001B2BF9" w:rsidRDefault="001B2BF9" w:rsidP="001B2BF9">
      <w:pPr>
        <w:pStyle w:val="NormalWeb"/>
        <w:spacing w:before="0" w:beforeAutospacing="0" w:after="0" w:afterAutospacing="0" w:line="276" w:lineRule="auto"/>
        <w:ind w:firstLine="706"/>
        <w:jc w:val="both"/>
        <w:rPr>
          <w:color w:val="000000"/>
          <w:kern w:val="24"/>
          <w:lang w:val="ru-RU"/>
        </w:rPr>
      </w:pPr>
      <w:r w:rsidRPr="001B2BF9">
        <w:rPr>
          <w:color w:val="000000"/>
          <w:kern w:val="24"/>
          <w:lang w:val="ru-RU"/>
        </w:rPr>
        <w:t>В грамматике как учении о грамматическом строе в зависимости от наличия двух основных единиц языка – слова и предложения – выделяются два основных раздела: морфология и синтаксис, каждый из которых имеет свой объект изучения, но которые имеют между собой разнообразные связи.</w:t>
      </w:r>
    </w:p>
    <w:p w:rsidR="001B2BF9" w:rsidRPr="001B2BF9" w:rsidRDefault="001B2BF9" w:rsidP="001B2BF9">
      <w:pPr>
        <w:pStyle w:val="NormalWeb"/>
        <w:spacing w:before="0" w:beforeAutospacing="0" w:after="0" w:afterAutospacing="0" w:line="276" w:lineRule="auto"/>
        <w:ind w:firstLine="706"/>
        <w:jc w:val="both"/>
      </w:pPr>
    </w:p>
    <w:p w:rsidR="001B2BF9" w:rsidRPr="001B2BF9" w:rsidRDefault="001B2BF9" w:rsidP="001B2BF9">
      <w:pPr>
        <w:pStyle w:val="NormalWeb"/>
        <w:spacing w:before="0" w:beforeAutospacing="0" w:after="0" w:afterAutospacing="0" w:line="276" w:lineRule="auto"/>
        <w:ind w:firstLine="706"/>
        <w:jc w:val="both"/>
      </w:pPr>
      <w:r w:rsidRPr="001B2BF9">
        <w:rPr>
          <w:color w:val="000000"/>
          <w:kern w:val="24"/>
          <w:lang w:val="ru-RU"/>
        </w:rPr>
        <w:t>Морфология составляет изучение о грамматических свойствах слов, т.е. о тех чертах слов, которые принадлежат не одному отдельному слову, а целым разрядам слов.</w:t>
      </w:r>
    </w:p>
    <w:p w:rsidR="001B2BF9" w:rsidRDefault="001B2BF9" w:rsidP="001B2BF9">
      <w:pPr>
        <w:pStyle w:val="NormalWeb"/>
        <w:spacing w:before="0" w:beforeAutospacing="0" w:after="0" w:afterAutospacing="0" w:line="276" w:lineRule="auto"/>
        <w:ind w:firstLine="706"/>
        <w:jc w:val="both"/>
        <w:rPr>
          <w:color w:val="000000"/>
          <w:kern w:val="24"/>
          <w:lang w:val="ru-RU"/>
        </w:rPr>
      </w:pPr>
      <w:r w:rsidRPr="001B2BF9">
        <w:rPr>
          <w:color w:val="000000"/>
          <w:kern w:val="24"/>
          <w:lang w:val="ru-RU"/>
        </w:rPr>
        <w:t xml:space="preserve">Синтаксис изучает предложения, их грамматические свойства, стркутуры и типы. </w:t>
      </w:r>
    </w:p>
    <w:p w:rsidR="001B2BF9" w:rsidRDefault="001B2BF9" w:rsidP="001B2BF9">
      <w:pPr>
        <w:pStyle w:val="NormalWeb"/>
        <w:spacing w:before="0" w:beforeAutospacing="0" w:after="0" w:afterAutospacing="0" w:line="276" w:lineRule="auto"/>
        <w:ind w:firstLine="706"/>
        <w:jc w:val="both"/>
        <w:rPr>
          <w:color w:val="000000"/>
          <w:kern w:val="24"/>
          <w:lang w:val="ru-RU"/>
        </w:rPr>
      </w:pPr>
    </w:p>
    <w:p w:rsidR="001B2BF9" w:rsidRDefault="001B2BF9" w:rsidP="001B2BF9">
      <w:pPr>
        <w:pStyle w:val="NormalWeb"/>
        <w:spacing w:before="0" w:beforeAutospacing="0" w:after="0" w:afterAutospacing="0" w:line="276" w:lineRule="auto"/>
        <w:ind w:firstLine="706"/>
        <w:jc w:val="both"/>
        <w:rPr>
          <w:color w:val="000000"/>
          <w:kern w:val="24"/>
          <w:lang w:val="ru-RU"/>
        </w:rPr>
      </w:pPr>
      <w:r w:rsidRPr="001B2BF9">
        <w:rPr>
          <w:color w:val="000000"/>
          <w:kern w:val="24"/>
          <w:lang w:val="ru-RU"/>
        </w:rPr>
        <w:t xml:space="preserve">Для структуры предложения характерно наличие своих особых, синтаксических средств, например интонации, порядка слов, разнообразных объединений в нём отдельных слов. </w:t>
      </w:r>
    </w:p>
    <w:p w:rsidR="001B2BF9" w:rsidRPr="001B2BF9" w:rsidRDefault="001B2BF9" w:rsidP="001B2BF9">
      <w:pPr>
        <w:pStyle w:val="NormalWeb"/>
        <w:spacing w:before="0" w:beforeAutospacing="0" w:after="0" w:afterAutospacing="0" w:line="276" w:lineRule="auto"/>
        <w:ind w:firstLine="706"/>
        <w:jc w:val="both"/>
      </w:pPr>
    </w:p>
    <w:p w:rsidR="001B2BF9" w:rsidRDefault="001B2BF9" w:rsidP="001B2BF9">
      <w:pPr>
        <w:pStyle w:val="NormalWeb"/>
        <w:spacing w:before="0" w:beforeAutospacing="0" w:after="0" w:afterAutospacing="0" w:line="276" w:lineRule="auto"/>
        <w:ind w:firstLine="706"/>
        <w:jc w:val="both"/>
        <w:rPr>
          <w:color w:val="000000"/>
          <w:kern w:val="24"/>
          <w:lang w:val="ru-RU"/>
        </w:rPr>
      </w:pPr>
      <w:r w:rsidRPr="001B2BF9">
        <w:rPr>
          <w:color w:val="000000"/>
          <w:kern w:val="24"/>
          <w:lang w:val="ru-RU"/>
        </w:rPr>
        <w:t>Различие морфологии и синтаксиса сказывается в том, что для морфологии объектом изучения служит слово. Анализ направлен на те или иные элементы слова. Что касается синтаксиса, то для синтаксиса объектом изучения служит предложение. Анализ направлен на элементы преложения в виде разных групп слов и доходит о отдельных слов, выступающих наименьшими жлементами предложении. Таким образом, синтаксис заканчивает анализ на слове, тогда как морфология начинает его со слова.</w:t>
      </w:r>
    </w:p>
    <w:p w:rsidR="001B2BF9" w:rsidRPr="001B2BF9" w:rsidRDefault="001B2BF9" w:rsidP="001B2BF9">
      <w:pPr>
        <w:pStyle w:val="NormalWeb"/>
        <w:spacing w:before="0" w:beforeAutospacing="0" w:after="0" w:afterAutospacing="0" w:line="276" w:lineRule="auto"/>
        <w:ind w:firstLine="706"/>
        <w:jc w:val="both"/>
      </w:pPr>
    </w:p>
    <w:p w:rsidR="001B2BF9" w:rsidRPr="001B2BF9" w:rsidRDefault="001B2BF9" w:rsidP="001B2BF9">
      <w:pPr>
        <w:pStyle w:val="NormalWeb"/>
        <w:spacing w:before="0" w:beforeAutospacing="0" w:after="0" w:afterAutospacing="0" w:line="276" w:lineRule="auto"/>
        <w:ind w:firstLine="706"/>
        <w:jc w:val="both"/>
      </w:pPr>
      <w:r w:rsidRPr="001B2BF9">
        <w:rPr>
          <w:color w:val="000000"/>
          <w:kern w:val="24"/>
          <w:lang w:val="ru-RU"/>
        </w:rPr>
        <w:t>Несмотря на такле различие, и морфология и синтаксис служат достижению одной цели языкового выражения мыслей, для чего в русском языке используются и изменения слов и их сочетания в предложениях, в связи с чем эти разделы грамматики в равной мере важны и теснейшим образом связаны между собой.</w:t>
      </w:r>
    </w:p>
    <w:p w:rsidR="001B2BF9" w:rsidRDefault="001B2BF9" w:rsidP="00176A28">
      <w:pPr>
        <w:pStyle w:val="NormalWeb"/>
        <w:spacing w:before="0" w:beforeAutospacing="0" w:after="0" w:afterAutospacing="0" w:line="276" w:lineRule="auto"/>
        <w:ind w:firstLine="706"/>
        <w:jc w:val="both"/>
      </w:pPr>
    </w:p>
    <w:p w:rsidR="001B2BF9" w:rsidRDefault="001B2BF9" w:rsidP="00176A28">
      <w:pPr>
        <w:pStyle w:val="NormalWeb"/>
        <w:spacing w:before="0" w:beforeAutospacing="0" w:after="0" w:afterAutospacing="0" w:line="276" w:lineRule="auto"/>
        <w:ind w:firstLine="706"/>
        <w:jc w:val="both"/>
      </w:pPr>
    </w:p>
    <w:p w:rsidR="001B2BF9" w:rsidRDefault="001B2BF9" w:rsidP="00176A28">
      <w:pPr>
        <w:pStyle w:val="NormalWeb"/>
        <w:spacing w:before="0" w:beforeAutospacing="0" w:after="0" w:afterAutospacing="0" w:line="276" w:lineRule="auto"/>
        <w:ind w:firstLine="706"/>
        <w:jc w:val="both"/>
      </w:pPr>
    </w:p>
    <w:p w:rsidR="001B2BF9" w:rsidRDefault="001B2BF9" w:rsidP="00176A28">
      <w:pPr>
        <w:pStyle w:val="NormalWeb"/>
        <w:spacing w:before="0" w:beforeAutospacing="0" w:after="0" w:afterAutospacing="0" w:line="276" w:lineRule="auto"/>
        <w:ind w:firstLine="706"/>
        <w:jc w:val="both"/>
      </w:pPr>
    </w:p>
    <w:p w:rsidR="001B2BF9" w:rsidRDefault="001B2BF9" w:rsidP="00176A28">
      <w:pPr>
        <w:pStyle w:val="NormalWeb"/>
        <w:spacing w:before="0" w:beforeAutospacing="0" w:after="0" w:afterAutospacing="0" w:line="276" w:lineRule="auto"/>
        <w:ind w:firstLine="706"/>
        <w:jc w:val="both"/>
      </w:pPr>
    </w:p>
    <w:p w:rsidR="001B2BF9" w:rsidRDefault="001B2BF9" w:rsidP="00176A28">
      <w:pPr>
        <w:pStyle w:val="NormalWeb"/>
        <w:spacing w:before="0" w:beforeAutospacing="0" w:after="0" w:afterAutospacing="0" w:line="276" w:lineRule="auto"/>
        <w:ind w:firstLine="706"/>
        <w:jc w:val="both"/>
      </w:pPr>
    </w:p>
    <w:p w:rsidR="001B2BF9" w:rsidRDefault="001B2BF9" w:rsidP="00176A28">
      <w:pPr>
        <w:pStyle w:val="NormalWeb"/>
        <w:spacing w:before="0" w:beforeAutospacing="0" w:after="0" w:afterAutospacing="0" w:line="276" w:lineRule="auto"/>
        <w:ind w:firstLine="706"/>
        <w:jc w:val="both"/>
      </w:pPr>
    </w:p>
    <w:p w:rsidR="001B2BF9" w:rsidRDefault="001B2BF9" w:rsidP="00176A28">
      <w:pPr>
        <w:pStyle w:val="NormalWeb"/>
        <w:spacing w:before="0" w:beforeAutospacing="0" w:after="0" w:afterAutospacing="0" w:line="276" w:lineRule="auto"/>
        <w:ind w:firstLine="706"/>
        <w:jc w:val="both"/>
      </w:pPr>
    </w:p>
    <w:p w:rsidR="001B2BF9" w:rsidRDefault="001B2BF9" w:rsidP="00176A28">
      <w:pPr>
        <w:pStyle w:val="NormalWeb"/>
        <w:spacing w:before="0" w:beforeAutospacing="0" w:after="0" w:afterAutospacing="0" w:line="276" w:lineRule="auto"/>
        <w:ind w:firstLine="706"/>
        <w:jc w:val="both"/>
      </w:pPr>
    </w:p>
    <w:p w:rsidR="001B2BF9" w:rsidRDefault="001B2BF9" w:rsidP="00176A28">
      <w:pPr>
        <w:pStyle w:val="NormalWeb"/>
        <w:spacing w:before="0" w:beforeAutospacing="0" w:after="0" w:afterAutospacing="0" w:line="276" w:lineRule="auto"/>
        <w:ind w:firstLine="706"/>
        <w:jc w:val="both"/>
      </w:pPr>
    </w:p>
    <w:p w:rsidR="001B2BF9" w:rsidRPr="001B2BF9" w:rsidRDefault="001B2BF9" w:rsidP="001B2BF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B2BF9">
        <w:rPr>
          <w:rFonts w:ascii="Times New Roman" w:eastAsia="Times New Roman" w:hAnsi="Times New Roman" w:cs="Times New Roman"/>
          <w:b/>
          <w:bCs/>
          <w:color w:val="000000" w:themeColor="text1"/>
          <w:kern w:val="24"/>
          <w:sz w:val="24"/>
          <w:szCs w:val="24"/>
          <w:lang w:val="ru-RU" w:eastAsia="tr-TR"/>
        </w:rPr>
        <w:lastRenderedPageBreak/>
        <w:t>Грамматические категории</w:t>
      </w:r>
    </w:p>
    <w:p w:rsidR="001B2BF9" w:rsidRPr="001B2BF9" w:rsidRDefault="001B2BF9" w:rsidP="001B2BF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B2BF9">
        <w:rPr>
          <w:rFonts w:ascii="Times New Roman" w:eastAsia="Times New Roman" w:hAnsi="Times New Roman" w:cs="Times New Roman"/>
          <w:b/>
          <w:bCs/>
          <w:color w:val="000000" w:themeColor="text1"/>
          <w:kern w:val="24"/>
          <w:sz w:val="24"/>
          <w:szCs w:val="24"/>
          <w:lang w:val="ru-RU" w:eastAsia="tr-TR"/>
        </w:rPr>
        <w:t> </w:t>
      </w:r>
    </w:p>
    <w:p w:rsidR="001B2BF9" w:rsidRDefault="001B2BF9" w:rsidP="001B2BF9">
      <w:pPr>
        <w:spacing w:after="0" w:line="276" w:lineRule="auto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val="ru-RU" w:eastAsia="tr-TR"/>
        </w:rPr>
      </w:pPr>
      <w:r w:rsidRPr="001B2BF9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val="ru-RU" w:eastAsia="tr-TR"/>
        </w:rPr>
        <w:t xml:space="preserve">Грамматическими абстракциями являются грамматические категории, занимающие первостепенное место в морфологии. Слова в смысловом отношении не представляются простыми единицами, обладающими одним значением, а включают несколько разнородных значений, находящиеся во взаимодействии. Рядом с основным, индивидуальным значением известного слова, в них могут быть дополнительные значения, которые свойственные не отдельным словам, а большим разрядам слов. </w:t>
      </w:r>
    </w:p>
    <w:p w:rsidR="001B2BF9" w:rsidRPr="001B2BF9" w:rsidRDefault="001B2BF9" w:rsidP="001B2BF9">
      <w:pPr>
        <w:spacing w:after="0" w:line="276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B2BF9" w:rsidRDefault="001B2BF9" w:rsidP="001B2BF9">
      <w:pPr>
        <w:spacing w:after="0" w:line="276" w:lineRule="auto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val="ru-RU" w:eastAsia="tr-TR"/>
        </w:rPr>
      </w:pPr>
      <w:r w:rsidRPr="001B2BF9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val="ru-RU" w:eastAsia="tr-TR"/>
        </w:rPr>
        <w:t xml:space="preserve">Например, в неопределенно большом количестве слов наблюдаются дополнительное значения множественности, так: </w:t>
      </w:r>
      <w:proofErr w:type="spellStart"/>
      <w:r w:rsidRPr="001B2BF9">
        <w:rPr>
          <w:rFonts w:ascii="Times New Roman" w:eastAsia="Times New Roman" w:hAnsi="Times New Roman" w:cs="Times New Roman"/>
          <w:i/>
          <w:iCs/>
          <w:color w:val="000000" w:themeColor="text1"/>
          <w:kern w:val="24"/>
          <w:sz w:val="24"/>
          <w:szCs w:val="24"/>
          <w:lang w:eastAsia="tr-TR"/>
        </w:rPr>
        <w:t>книг</w:t>
      </w:r>
      <w:r w:rsidRPr="001B2BF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24"/>
          <w:sz w:val="24"/>
          <w:szCs w:val="24"/>
          <w:lang w:eastAsia="tr-TR"/>
        </w:rPr>
        <w:t>а</w:t>
      </w:r>
      <w:r w:rsidRPr="001B2BF9">
        <w:rPr>
          <w:rFonts w:ascii="Times New Roman" w:eastAsia="Times New Roman" w:hAnsi="Times New Roman" w:cs="Times New Roman"/>
          <w:i/>
          <w:iCs/>
          <w:color w:val="000000" w:themeColor="text1"/>
          <w:kern w:val="24"/>
          <w:sz w:val="24"/>
          <w:szCs w:val="24"/>
          <w:lang w:eastAsia="tr-TR"/>
        </w:rPr>
        <w:t>-книг</w:t>
      </w:r>
      <w:r w:rsidRPr="001B2BF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24"/>
          <w:sz w:val="24"/>
          <w:szCs w:val="24"/>
          <w:lang w:eastAsia="tr-TR"/>
        </w:rPr>
        <w:t>и</w:t>
      </w:r>
      <w:proofErr w:type="spellEnd"/>
      <w:r w:rsidRPr="001B2BF9">
        <w:rPr>
          <w:rFonts w:ascii="Times New Roman" w:eastAsia="Times New Roman" w:hAnsi="Times New Roman" w:cs="Times New Roman"/>
          <w:i/>
          <w:iCs/>
          <w:color w:val="000000" w:themeColor="text1"/>
          <w:kern w:val="24"/>
          <w:sz w:val="24"/>
          <w:szCs w:val="24"/>
          <w:lang w:eastAsia="tr-TR"/>
        </w:rPr>
        <w:t xml:space="preserve">; </w:t>
      </w:r>
      <w:proofErr w:type="spellStart"/>
      <w:r w:rsidRPr="001B2BF9">
        <w:rPr>
          <w:rFonts w:ascii="Times New Roman" w:eastAsia="Times New Roman" w:hAnsi="Times New Roman" w:cs="Times New Roman"/>
          <w:i/>
          <w:iCs/>
          <w:color w:val="000000" w:themeColor="text1"/>
          <w:kern w:val="24"/>
          <w:sz w:val="24"/>
          <w:szCs w:val="24"/>
          <w:lang w:eastAsia="tr-TR"/>
        </w:rPr>
        <w:t>ламп</w:t>
      </w:r>
      <w:r w:rsidRPr="001B2BF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24"/>
          <w:sz w:val="24"/>
          <w:szCs w:val="24"/>
          <w:lang w:eastAsia="tr-TR"/>
        </w:rPr>
        <w:t>а</w:t>
      </w:r>
      <w:r w:rsidRPr="001B2BF9">
        <w:rPr>
          <w:rFonts w:ascii="Times New Roman" w:eastAsia="Times New Roman" w:hAnsi="Times New Roman" w:cs="Times New Roman"/>
          <w:i/>
          <w:iCs/>
          <w:color w:val="000000" w:themeColor="text1"/>
          <w:kern w:val="24"/>
          <w:sz w:val="24"/>
          <w:szCs w:val="24"/>
          <w:lang w:eastAsia="tr-TR"/>
        </w:rPr>
        <w:t>-ламп</w:t>
      </w:r>
      <w:r w:rsidRPr="001B2BF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24"/>
          <w:sz w:val="24"/>
          <w:szCs w:val="24"/>
          <w:lang w:eastAsia="tr-TR"/>
        </w:rPr>
        <w:t>ы</w:t>
      </w:r>
      <w:proofErr w:type="spellEnd"/>
      <w:r w:rsidRPr="001B2BF9">
        <w:rPr>
          <w:rFonts w:ascii="Times New Roman" w:eastAsia="Times New Roman" w:hAnsi="Times New Roman" w:cs="Times New Roman"/>
          <w:i/>
          <w:iCs/>
          <w:color w:val="000000" w:themeColor="text1"/>
          <w:kern w:val="24"/>
          <w:sz w:val="24"/>
          <w:szCs w:val="24"/>
          <w:lang w:eastAsia="tr-TR"/>
        </w:rPr>
        <w:t xml:space="preserve">; </w:t>
      </w:r>
      <w:proofErr w:type="spellStart"/>
      <w:r w:rsidRPr="001B2BF9">
        <w:rPr>
          <w:rFonts w:ascii="Times New Roman" w:eastAsia="Times New Roman" w:hAnsi="Times New Roman" w:cs="Times New Roman"/>
          <w:i/>
          <w:iCs/>
          <w:color w:val="000000" w:themeColor="text1"/>
          <w:kern w:val="24"/>
          <w:sz w:val="24"/>
          <w:szCs w:val="24"/>
          <w:lang w:eastAsia="tr-TR"/>
        </w:rPr>
        <w:t>мест</w:t>
      </w:r>
      <w:r w:rsidRPr="001B2BF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24"/>
          <w:sz w:val="24"/>
          <w:szCs w:val="24"/>
          <w:lang w:eastAsia="tr-TR"/>
        </w:rPr>
        <w:t>о</w:t>
      </w:r>
      <w:r w:rsidRPr="001B2BF9">
        <w:rPr>
          <w:rFonts w:ascii="Times New Roman" w:eastAsia="Times New Roman" w:hAnsi="Times New Roman" w:cs="Times New Roman"/>
          <w:i/>
          <w:iCs/>
          <w:color w:val="000000" w:themeColor="text1"/>
          <w:kern w:val="24"/>
          <w:sz w:val="24"/>
          <w:szCs w:val="24"/>
          <w:lang w:eastAsia="tr-TR"/>
        </w:rPr>
        <w:t>-мест</w:t>
      </w:r>
      <w:r w:rsidRPr="001B2BF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24"/>
          <w:sz w:val="24"/>
          <w:szCs w:val="24"/>
          <w:lang w:eastAsia="tr-TR"/>
        </w:rPr>
        <w:t>а</w:t>
      </w:r>
      <w:proofErr w:type="spellEnd"/>
      <w:r w:rsidRPr="001B2BF9">
        <w:rPr>
          <w:rFonts w:ascii="Times New Roman" w:eastAsia="Times New Roman" w:hAnsi="Times New Roman" w:cs="Times New Roman"/>
          <w:i/>
          <w:iCs/>
          <w:color w:val="000000" w:themeColor="text1"/>
          <w:kern w:val="24"/>
          <w:sz w:val="24"/>
          <w:szCs w:val="24"/>
          <w:lang w:eastAsia="tr-TR"/>
        </w:rPr>
        <w:t xml:space="preserve">; </w:t>
      </w:r>
      <w:proofErr w:type="spellStart"/>
      <w:r w:rsidRPr="001B2BF9">
        <w:rPr>
          <w:rFonts w:ascii="Times New Roman" w:eastAsia="Times New Roman" w:hAnsi="Times New Roman" w:cs="Times New Roman"/>
          <w:i/>
          <w:iCs/>
          <w:color w:val="000000" w:themeColor="text1"/>
          <w:kern w:val="24"/>
          <w:sz w:val="24"/>
          <w:szCs w:val="24"/>
          <w:lang w:eastAsia="tr-TR"/>
        </w:rPr>
        <w:t>ед</w:t>
      </w:r>
      <w:r w:rsidRPr="001B2BF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24"/>
          <w:sz w:val="24"/>
          <w:szCs w:val="24"/>
          <w:lang w:eastAsia="tr-TR"/>
        </w:rPr>
        <w:t>ет</w:t>
      </w:r>
      <w:r w:rsidRPr="001B2BF9">
        <w:rPr>
          <w:rFonts w:ascii="Times New Roman" w:eastAsia="Times New Roman" w:hAnsi="Times New Roman" w:cs="Times New Roman"/>
          <w:i/>
          <w:iCs/>
          <w:color w:val="000000" w:themeColor="text1"/>
          <w:kern w:val="24"/>
          <w:sz w:val="24"/>
          <w:szCs w:val="24"/>
          <w:lang w:eastAsia="tr-TR"/>
        </w:rPr>
        <w:t>-ед</w:t>
      </w:r>
      <w:r w:rsidRPr="001B2BF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24"/>
          <w:sz w:val="24"/>
          <w:szCs w:val="24"/>
          <w:lang w:eastAsia="tr-TR"/>
        </w:rPr>
        <w:t>ут</w:t>
      </w:r>
      <w:proofErr w:type="spellEnd"/>
      <w:r w:rsidRPr="001B2BF9">
        <w:rPr>
          <w:rFonts w:ascii="Times New Roman" w:eastAsia="Times New Roman" w:hAnsi="Times New Roman" w:cs="Times New Roman"/>
          <w:i/>
          <w:iCs/>
          <w:color w:val="000000" w:themeColor="text1"/>
          <w:kern w:val="24"/>
          <w:sz w:val="24"/>
          <w:szCs w:val="24"/>
          <w:lang w:eastAsia="tr-TR"/>
        </w:rPr>
        <w:t xml:space="preserve">; </w:t>
      </w:r>
      <w:proofErr w:type="spellStart"/>
      <w:r w:rsidRPr="001B2BF9">
        <w:rPr>
          <w:rFonts w:ascii="Times New Roman" w:eastAsia="Times New Roman" w:hAnsi="Times New Roman" w:cs="Times New Roman"/>
          <w:i/>
          <w:iCs/>
          <w:color w:val="000000" w:themeColor="text1"/>
          <w:kern w:val="24"/>
          <w:sz w:val="24"/>
          <w:szCs w:val="24"/>
          <w:lang w:eastAsia="tr-TR"/>
        </w:rPr>
        <w:t>продолжа</w:t>
      </w:r>
      <w:r w:rsidRPr="001B2BF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24"/>
          <w:sz w:val="24"/>
          <w:szCs w:val="24"/>
          <w:lang w:eastAsia="tr-TR"/>
        </w:rPr>
        <w:t>й</w:t>
      </w:r>
      <w:r w:rsidRPr="001B2BF9">
        <w:rPr>
          <w:rFonts w:ascii="Times New Roman" w:eastAsia="Times New Roman" w:hAnsi="Times New Roman" w:cs="Times New Roman"/>
          <w:i/>
          <w:iCs/>
          <w:color w:val="000000" w:themeColor="text1"/>
          <w:kern w:val="24"/>
          <w:sz w:val="24"/>
          <w:szCs w:val="24"/>
          <w:lang w:eastAsia="tr-TR"/>
        </w:rPr>
        <w:t>-продолжай</w:t>
      </w:r>
      <w:r w:rsidRPr="001B2BF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24"/>
          <w:sz w:val="24"/>
          <w:szCs w:val="24"/>
          <w:lang w:eastAsia="tr-TR"/>
        </w:rPr>
        <w:t>те</w:t>
      </w:r>
      <w:proofErr w:type="spellEnd"/>
      <w:r w:rsidRPr="001B2BF9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val="ru-RU" w:eastAsia="tr-TR"/>
        </w:rPr>
        <w:t xml:space="preserve">, </w:t>
      </w:r>
      <w:proofErr w:type="spellStart"/>
      <w:r w:rsidRPr="001B2BF9">
        <w:rPr>
          <w:rFonts w:ascii="Times New Roman" w:eastAsia="Times New Roman" w:hAnsi="Times New Roman" w:cs="Times New Roman"/>
          <w:i/>
          <w:iCs/>
          <w:color w:val="000000" w:themeColor="text1"/>
          <w:kern w:val="24"/>
          <w:sz w:val="24"/>
          <w:szCs w:val="24"/>
          <w:lang w:eastAsia="tr-TR"/>
        </w:rPr>
        <w:t>тетрад</w:t>
      </w:r>
      <w:r w:rsidRPr="001B2BF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24"/>
          <w:sz w:val="24"/>
          <w:szCs w:val="24"/>
          <w:lang w:eastAsia="tr-TR"/>
        </w:rPr>
        <w:t>и</w:t>
      </w:r>
      <w:proofErr w:type="spellEnd"/>
      <w:r w:rsidRPr="001B2BF9">
        <w:rPr>
          <w:rFonts w:ascii="Times New Roman" w:eastAsia="Times New Roman" w:hAnsi="Times New Roman" w:cs="Times New Roman"/>
          <w:i/>
          <w:iCs/>
          <w:color w:val="000000" w:themeColor="text1"/>
          <w:kern w:val="24"/>
          <w:sz w:val="24"/>
          <w:szCs w:val="24"/>
          <w:lang w:eastAsia="tr-TR"/>
        </w:rPr>
        <w:t xml:space="preserve">, </w:t>
      </w:r>
      <w:proofErr w:type="spellStart"/>
      <w:r w:rsidRPr="001B2BF9">
        <w:rPr>
          <w:rFonts w:ascii="Times New Roman" w:eastAsia="Times New Roman" w:hAnsi="Times New Roman" w:cs="Times New Roman"/>
          <w:i/>
          <w:iCs/>
          <w:color w:val="000000" w:themeColor="text1"/>
          <w:kern w:val="24"/>
          <w:sz w:val="24"/>
          <w:szCs w:val="24"/>
          <w:lang w:eastAsia="tr-TR"/>
        </w:rPr>
        <w:t>гора-гор</w:t>
      </w:r>
      <w:r w:rsidRPr="001B2BF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24"/>
          <w:sz w:val="24"/>
          <w:szCs w:val="24"/>
          <w:lang w:eastAsia="tr-TR"/>
        </w:rPr>
        <w:t>ы</w:t>
      </w:r>
      <w:proofErr w:type="spellEnd"/>
      <w:r w:rsidRPr="001B2BF9">
        <w:rPr>
          <w:rFonts w:ascii="Times New Roman" w:eastAsia="Times New Roman" w:hAnsi="Times New Roman" w:cs="Times New Roman"/>
          <w:i/>
          <w:iCs/>
          <w:color w:val="000000" w:themeColor="text1"/>
          <w:kern w:val="24"/>
          <w:sz w:val="24"/>
          <w:szCs w:val="24"/>
          <w:lang w:eastAsia="tr-TR"/>
        </w:rPr>
        <w:t xml:space="preserve">, </w:t>
      </w:r>
      <w:proofErr w:type="spellStart"/>
      <w:r w:rsidRPr="001B2BF9">
        <w:rPr>
          <w:rFonts w:ascii="Times New Roman" w:eastAsia="Times New Roman" w:hAnsi="Times New Roman" w:cs="Times New Roman"/>
          <w:i/>
          <w:iCs/>
          <w:color w:val="000000" w:themeColor="text1"/>
          <w:kern w:val="24"/>
          <w:sz w:val="24"/>
          <w:szCs w:val="24"/>
          <w:lang w:eastAsia="tr-TR"/>
        </w:rPr>
        <w:t>глаз-глаз</w:t>
      </w:r>
      <w:r w:rsidRPr="001B2BF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24"/>
          <w:sz w:val="24"/>
          <w:szCs w:val="24"/>
          <w:lang w:eastAsia="tr-TR"/>
        </w:rPr>
        <w:t>а</w:t>
      </w:r>
      <w:proofErr w:type="spellEnd"/>
      <w:r w:rsidRPr="001B2BF9">
        <w:rPr>
          <w:rFonts w:ascii="Times New Roman" w:eastAsia="Times New Roman" w:hAnsi="Times New Roman" w:cs="Times New Roman"/>
          <w:i/>
          <w:iCs/>
          <w:color w:val="000000" w:themeColor="text1"/>
          <w:kern w:val="24"/>
          <w:sz w:val="24"/>
          <w:szCs w:val="24"/>
          <w:lang w:eastAsia="tr-TR"/>
        </w:rPr>
        <w:t xml:space="preserve">, </w:t>
      </w:r>
      <w:proofErr w:type="spellStart"/>
      <w:r w:rsidRPr="001B2BF9">
        <w:rPr>
          <w:rFonts w:ascii="Times New Roman" w:eastAsia="Times New Roman" w:hAnsi="Times New Roman" w:cs="Times New Roman"/>
          <w:i/>
          <w:iCs/>
          <w:color w:val="000000" w:themeColor="text1"/>
          <w:kern w:val="24"/>
          <w:sz w:val="24"/>
          <w:szCs w:val="24"/>
          <w:lang w:eastAsia="tr-TR"/>
        </w:rPr>
        <w:t>пойм</w:t>
      </w:r>
      <w:r w:rsidRPr="001B2BF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24"/>
          <w:sz w:val="24"/>
          <w:szCs w:val="24"/>
          <w:lang w:eastAsia="tr-TR"/>
        </w:rPr>
        <w:t>ут</w:t>
      </w:r>
      <w:proofErr w:type="spellEnd"/>
      <w:r w:rsidRPr="001B2BF9">
        <w:rPr>
          <w:rFonts w:ascii="Times New Roman" w:eastAsia="Times New Roman" w:hAnsi="Times New Roman" w:cs="Times New Roman"/>
          <w:i/>
          <w:iCs/>
          <w:color w:val="000000" w:themeColor="text1"/>
          <w:kern w:val="24"/>
          <w:sz w:val="24"/>
          <w:szCs w:val="24"/>
          <w:lang w:eastAsia="tr-TR"/>
        </w:rPr>
        <w:t xml:space="preserve">, </w:t>
      </w:r>
      <w:proofErr w:type="spellStart"/>
      <w:r w:rsidRPr="001B2BF9">
        <w:rPr>
          <w:rFonts w:ascii="Times New Roman" w:eastAsia="Times New Roman" w:hAnsi="Times New Roman" w:cs="Times New Roman"/>
          <w:i/>
          <w:iCs/>
          <w:color w:val="000000" w:themeColor="text1"/>
          <w:kern w:val="24"/>
          <w:sz w:val="24"/>
          <w:szCs w:val="24"/>
          <w:lang w:eastAsia="tr-TR"/>
        </w:rPr>
        <w:t>отним</w:t>
      </w:r>
      <w:r w:rsidRPr="001B2BF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24"/>
          <w:sz w:val="24"/>
          <w:szCs w:val="24"/>
          <w:lang w:eastAsia="tr-TR"/>
        </w:rPr>
        <w:t>ут</w:t>
      </w:r>
      <w:proofErr w:type="spellEnd"/>
      <w:r w:rsidRPr="001B2BF9">
        <w:rPr>
          <w:rFonts w:ascii="Times New Roman" w:eastAsia="Times New Roman" w:hAnsi="Times New Roman" w:cs="Times New Roman"/>
          <w:i/>
          <w:iCs/>
          <w:color w:val="000000" w:themeColor="text1"/>
          <w:kern w:val="24"/>
          <w:sz w:val="24"/>
          <w:szCs w:val="24"/>
          <w:lang w:eastAsia="tr-TR"/>
        </w:rPr>
        <w:t xml:space="preserve">, </w:t>
      </w:r>
      <w:proofErr w:type="spellStart"/>
      <w:r w:rsidRPr="001B2BF9">
        <w:rPr>
          <w:rFonts w:ascii="Times New Roman" w:eastAsia="Times New Roman" w:hAnsi="Times New Roman" w:cs="Times New Roman"/>
          <w:i/>
          <w:iCs/>
          <w:color w:val="000000" w:themeColor="text1"/>
          <w:kern w:val="24"/>
          <w:sz w:val="24"/>
          <w:szCs w:val="24"/>
          <w:lang w:eastAsia="tr-TR"/>
        </w:rPr>
        <w:t>дела</w:t>
      </w:r>
      <w:r w:rsidRPr="001B2BF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24"/>
          <w:sz w:val="24"/>
          <w:szCs w:val="24"/>
          <w:lang w:eastAsia="tr-TR"/>
        </w:rPr>
        <w:t>ют</w:t>
      </w:r>
      <w:proofErr w:type="spellEnd"/>
      <w:r w:rsidRPr="001B2BF9">
        <w:rPr>
          <w:rFonts w:ascii="Times New Roman" w:eastAsia="Times New Roman" w:hAnsi="Times New Roman" w:cs="Times New Roman"/>
          <w:i/>
          <w:iCs/>
          <w:color w:val="000000" w:themeColor="text1"/>
          <w:kern w:val="24"/>
          <w:sz w:val="24"/>
          <w:szCs w:val="24"/>
          <w:lang w:eastAsia="tr-TR"/>
        </w:rPr>
        <w:t xml:space="preserve">, </w:t>
      </w:r>
      <w:proofErr w:type="spellStart"/>
      <w:r w:rsidRPr="001B2BF9">
        <w:rPr>
          <w:rFonts w:ascii="Times New Roman" w:eastAsia="Times New Roman" w:hAnsi="Times New Roman" w:cs="Times New Roman"/>
          <w:i/>
          <w:iCs/>
          <w:color w:val="000000" w:themeColor="text1"/>
          <w:kern w:val="24"/>
          <w:sz w:val="24"/>
          <w:szCs w:val="24"/>
          <w:lang w:eastAsia="tr-TR"/>
        </w:rPr>
        <w:t>брод</w:t>
      </w:r>
      <w:r w:rsidRPr="001B2BF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24"/>
          <w:sz w:val="24"/>
          <w:szCs w:val="24"/>
          <w:lang w:eastAsia="tr-TR"/>
        </w:rPr>
        <w:t>ят</w:t>
      </w:r>
      <w:proofErr w:type="spellEnd"/>
      <w:r w:rsidRPr="001B2BF9">
        <w:rPr>
          <w:rFonts w:ascii="Times New Roman" w:eastAsia="Times New Roman" w:hAnsi="Times New Roman" w:cs="Times New Roman"/>
          <w:i/>
          <w:iCs/>
          <w:color w:val="000000" w:themeColor="text1"/>
          <w:kern w:val="24"/>
          <w:sz w:val="24"/>
          <w:szCs w:val="24"/>
          <w:lang w:eastAsia="tr-TR"/>
        </w:rPr>
        <w:t xml:space="preserve">, </w:t>
      </w:r>
      <w:proofErr w:type="spellStart"/>
      <w:r w:rsidRPr="001B2BF9">
        <w:rPr>
          <w:rFonts w:ascii="Times New Roman" w:eastAsia="Times New Roman" w:hAnsi="Times New Roman" w:cs="Times New Roman"/>
          <w:i/>
          <w:iCs/>
          <w:color w:val="000000" w:themeColor="text1"/>
          <w:kern w:val="24"/>
          <w:sz w:val="24"/>
          <w:szCs w:val="24"/>
          <w:lang w:eastAsia="tr-TR"/>
        </w:rPr>
        <w:t>верь-верь</w:t>
      </w:r>
      <w:r w:rsidRPr="001B2BF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24"/>
          <w:sz w:val="24"/>
          <w:szCs w:val="24"/>
          <w:lang w:eastAsia="tr-TR"/>
        </w:rPr>
        <w:t>те</w:t>
      </w:r>
      <w:proofErr w:type="spellEnd"/>
      <w:r w:rsidRPr="001B2BF9">
        <w:rPr>
          <w:rFonts w:ascii="Times New Roman" w:eastAsia="Times New Roman" w:hAnsi="Times New Roman" w:cs="Times New Roman"/>
          <w:i/>
          <w:iCs/>
          <w:color w:val="000000" w:themeColor="text1"/>
          <w:kern w:val="24"/>
          <w:sz w:val="24"/>
          <w:szCs w:val="24"/>
          <w:lang w:eastAsia="tr-TR"/>
        </w:rPr>
        <w:t xml:space="preserve">, </w:t>
      </w:r>
      <w:proofErr w:type="spellStart"/>
      <w:r w:rsidRPr="001B2BF9">
        <w:rPr>
          <w:rFonts w:ascii="Times New Roman" w:eastAsia="Times New Roman" w:hAnsi="Times New Roman" w:cs="Times New Roman"/>
          <w:i/>
          <w:iCs/>
          <w:color w:val="000000" w:themeColor="text1"/>
          <w:kern w:val="24"/>
          <w:sz w:val="24"/>
          <w:szCs w:val="24"/>
          <w:lang w:eastAsia="tr-TR"/>
        </w:rPr>
        <w:t>брось-брось</w:t>
      </w:r>
      <w:r w:rsidRPr="001B2BF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24"/>
          <w:sz w:val="24"/>
          <w:szCs w:val="24"/>
          <w:lang w:eastAsia="tr-TR"/>
        </w:rPr>
        <w:t>те</w:t>
      </w:r>
      <w:proofErr w:type="spellEnd"/>
      <w:r w:rsidRPr="001B2BF9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tr-TR"/>
        </w:rPr>
        <w:t xml:space="preserve"> </w:t>
      </w:r>
      <w:r w:rsidRPr="001B2BF9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val="ru-RU" w:eastAsia="tr-TR"/>
        </w:rPr>
        <w:t xml:space="preserve">и т.д. </w:t>
      </w:r>
    </w:p>
    <w:p w:rsidR="001B2BF9" w:rsidRPr="001B2BF9" w:rsidRDefault="001B2BF9" w:rsidP="001B2BF9">
      <w:pPr>
        <w:spacing w:after="0" w:line="276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B2BF9" w:rsidRPr="001B2BF9" w:rsidRDefault="001B2BF9" w:rsidP="001B2BF9">
      <w:pPr>
        <w:spacing w:after="0" w:line="276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B2BF9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val="ru-RU" w:eastAsia="tr-TR"/>
        </w:rPr>
        <w:t>Это значение, как видно из примеров, принадлежит не одному слову, а большой группе слов.</w:t>
      </w:r>
    </w:p>
    <w:p w:rsidR="001B2BF9" w:rsidRPr="001B2BF9" w:rsidRDefault="001B2BF9" w:rsidP="00176A28">
      <w:pPr>
        <w:pStyle w:val="NormalWeb"/>
        <w:spacing w:before="0" w:beforeAutospacing="0" w:after="0" w:afterAutospacing="0" w:line="276" w:lineRule="auto"/>
        <w:ind w:firstLine="706"/>
        <w:jc w:val="both"/>
      </w:pPr>
    </w:p>
    <w:p w:rsidR="001B2BF9" w:rsidRPr="001B2BF9" w:rsidRDefault="001B2BF9" w:rsidP="001B2BF9">
      <w:pPr>
        <w:spacing w:after="0" w:line="276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B2BF9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val="ru-RU" w:eastAsia="tr-TR"/>
        </w:rPr>
        <w:t xml:space="preserve">Основное значение, принадлежащее тольео данному носит название </w:t>
      </w:r>
      <w:r w:rsidRPr="001B2BF9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u w:val="single"/>
          <w:lang w:val="ru-RU" w:eastAsia="tr-TR"/>
        </w:rPr>
        <w:t>лексического значения</w:t>
      </w:r>
      <w:r w:rsidRPr="001B2BF9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val="ru-RU" w:eastAsia="tr-TR"/>
        </w:rPr>
        <w:t xml:space="preserve">, а общее дополнительное значение, свойственное целым разрядам слов  - </w:t>
      </w:r>
      <w:r w:rsidRPr="001B2BF9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u w:val="single"/>
          <w:lang w:val="ru-RU" w:eastAsia="tr-TR"/>
        </w:rPr>
        <w:t>грамматическое значение</w:t>
      </w:r>
      <w:r w:rsidRPr="001B2BF9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val="ru-RU" w:eastAsia="tr-TR"/>
        </w:rPr>
        <w:t xml:space="preserve">. </w:t>
      </w:r>
    </w:p>
    <w:p w:rsidR="001B2BF9" w:rsidRPr="001B2BF9" w:rsidRDefault="001B2BF9" w:rsidP="001B2BF9">
      <w:pPr>
        <w:spacing w:after="0" w:line="276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B2BF9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val="ru-RU" w:eastAsia="tr-TR"/>
        </w:rPr>
        <w:t>Грамматические значения находят в языке свое морфологическое или синтаксическое выражение. Они выражаются в основном формой слова, которая образуется:</w:t>
      </w:r>
    </w:p>
    <w:p w:rsidR="001B2BF9" w:rsidRPr="001B2BF9" w:rsidRDefault="001B2BF9" w:rsidP="001B2BF9">
      <w:pPr>
        <w:spacing w:after="0" w:line="276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B2BF9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val="ru-RU" w:eastAsia="tr-TR"/>
        </w:rPr>
        <w:t>а) аффиксацией</w:t>
      </w:r>
      <w:r w:rsidRPr="001B2BF9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tr-TR"/>
        </w:rPr>
        <w:t>:</w:t>
      </w:r>
      <w:r w:rsidRPr="001B2BF9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val="ru-RU" w:eastAsia="tr-TR"/>
        </w:rPr>
        <w:t xml:space="preserve"> </w:t>
      </w:r>
      <w:r w:rsidRPr="001B2BF9">
        <w:rPr>
          <w:rFonts w:ascii="Times New Roman" w:eastAsia="Times New Roman" w:hAnsi="Times New Roman" w:cs="Times New Roman"/>
          <w:i/>
          <w:iCs/>
          <w:color w:val="000000" w:themeColor="text1"/>
          <w:kern w:val="24"/>
          <w:sz w:val="24"/>
          <w:szCs w:val="24"/>
          <w:lang w:val="ru-RU" w:eastAsia="tr-TR"/>
        </w:rPr>
        <w:t xml:space="preserve">книга, книги, книге </w:t>
      </w:r>
      <w:r w:rsidRPr="001B2BF9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val="ru-RU" w:eastAsia="tr-TR"/>
        </w:rPr>
        <w:t>и т. д. (значения падежей);</w:t>
      </w:r>
    </w:p>
    <w:p w:rsidR="001B2BF9" w:rsidRPr="001B2BF9" w:rsidRDefault="001B2BF9" w:rsidP="001B2BF9">
      <w:pPr>
        <w:spacing w:after="0" w:line="276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B2BF9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val="ru-RU" w:eastAsia="tr-TR"/>
        </w:rPr>
        <w:t xml:space="preserve">б) внутренней флексией: </w:t>
      </w:r>
      <w:r w:rsidRPr="001B2BF9">
        <w:rPr>
          <w:rFonts w:ascii="Times New Roman" w:eastAsia="Times New Roman" w:hAnsi="Times New Roman" w:cs="Times New Roman"/>
          <w:i/>
          <w:iCs/>
          <w:color w:val="000000" w:themeColor="text1"/>
          <w:kern w:val="24"/>
          <w:sz w:val="24"/>
          <w:szCs w:val="24"/>
          <w:lang w:val="ru-RU" w:eastAsia="tr-TR"/>
        </w:rPr>
        <w:t>соб</w:t>
      </w:r>
      <w:r w:rsidRPr="001B2BF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24"/>
          <w:sz w:val="24"/>
          <w:szCs w:val="24"/>
          <w:lang w:val="ru-RU" w:eastAsia="tr-TR"/>
        </w:rPr>
        <w:t>и</w:t>
      </w:r>
      <w:r w:rsidRPr="001B2BF9">
        <w:rPr>
          <w:rFonts w:ascii="Times New Roman" w:eastAsia="Times New Roman" w:hAnsi="Times New Roman" w:cs="Times New Roman"/>
          <w:i/>
          <w:iCs/>
          <w:color w:val="000000" w:themeColor="text1"/>
          <w:kern w:val="24"/>
          <w:sz w:val="24"/>
          <w:szCs w:val="24"/>
          <w:lang w:val="ru-RU" w:eastAsia="tr-TR"/>
        </w:rPr>
        <w:t xml:space="preserve">рать — собрать </w:t>
      </w:r>
      <w:r w:rsidRPr="001B2BF9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val="ru-RU" w:eastAsia="tr-TR"/>
        </w:rPr>
        <w:t>(значения несовершенного и совершенного вида);</w:t>
      </w:r>
    </w:p>
    <w:p w:rsidR="001B2BF9" w:rsidRPr="001B2BF9" w:rsidRDefault="001B2BF9" w:rsidP="001B2BF9">
      <w:pPr>
        <w:spacing w:after="0" w:line="276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B2BF9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val="ru-RU" w:eastAsia="tr-TR"/>
        </w:rPr>
        <w:t xml:space="preserve">в) ударением: </w:t>
      </w:r>
      <w:r w:rsidRPr="001B2BF9">
        <w:rPr>
          <w:rFonts w:ascii="Times New Roman" w:eastAsia="Times New Roman" w:hAnsi="Times New Roman" w:cs="Times New Roman"/>
          <w:i/>
          <w:iCs/>
          <w:color w:val="000000" w:themeColor="text1"/>
          <w:kern w:val="24"/>
          <w:sz w:val="24"/>
          <w:szCs w:val="24"/>
          <w:lang w:val="ru-RU" w:eastAsia="tr-TR"/>
        </w:rPr>
        <w:t>д</w:t>
      </w:r>
      <w:r w:rsidRPr="001B2BF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24"/>
          <w:sz w:val="24"/>
          <w:szCs w:val="24"/>
          <w:lang w:val="ru-RU" w:eastAsia="tr-TR"/>
        </w:rPr>
        <w:t>о</w:t>
      </w:r>
      <w:r w:rsidRPr="001B2BF9">
        <w:rPr>
          <w:rFonts w:ascii="Times New Roman" w:eastAsia="Times New Roman" w:hAnsi="Times New Roman" w:cs="Times New Roman"/>
          <w:i/>
          <w:iCs/>
          <w:color w:val="000000" w:themeColor="text1"/>
          <w:kern w:val="24"/>
          <w:sz w:val="24"/>
          <w:szCs w:val="24"/>
          <w:lang w:val="ru-RU" w:eastAsia="tr-TR"/>
        </w:rPr>
        <w:t>ма</w:t>
      </w:r>
      <w:r w:rsidRPr="001B2BF9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val="ru-RU" w:eastAsia="tr-TR"/>
        </w:rPr>
        <w:t xml:space="preserve">. (род. пад. ед. ч.) — </w:t>
      </w:r>
      <w:r w:rsidRPr="001B2BF9">
        <w:rPr>
          <w:rFonts w:ascii="Times New Roman" w:eastAsia="Times New Roman" w:hAnsi="Times New Roman" w:cs="Times New Roman"/>
          <w:i/>
          <w:iCs/>
          <w:color w:val="000000" w:themeColor="text1"/>
          <w:kern w:val="24"/>
          <w:sz w:val="24"/>
          <w:szCs w:val="24"/>
          <w:lang w:val="ru-RU" w:eastAsia="tr-TR"/>
        </w:rPr>
        <w:t>дом</w:t>
      </w:r>
      <w:r w:rsidRPr="001B2BF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24"/>
          <w:sz w:val="24"/>
          <w:szCs w:val="24"/>
          <w:lang w:val="ru-RU" w:eastAsia="tr-TR"/>
        </w:rPr>
        <w:t>а</w:t>
      </w:r>
      <w:r w:rsidRPr="001B2BF9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val="ru-RU" w:eastAsia="tr-TR"/>
        </w:rPr>
        <w:t xml:space="preserve"> (им. пад. мн. ч.);</w:t>
      </w:r>
    </w:p>
    <w:p w:rsidR="001B2BF9" w:rsidRPr="001B2BF9" w:rsidRDefault="001B2BF9" w:rsidP="001B2BF9">
      <w:pPr>
        <w:spacing w:after="0" w:line="276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B2BF9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val="ru-RU" w:eastAsia="tr-TR"/>
        </w:rPr>
        <w:t xml:space="preserve">г) супплетивизмом: </w:t>
      </w:r>
      <w:r w:rsidRPr="001B2BF9">
        <w:rPr>
          <w:rFonts w:ascii="Times New Roman" w:eastAsia="Times New Roman" w:hAnsi="Times New Roman" w:cs="Times New Roman"/>
          <w:i/>
          <w:iCs/>
          <w:color w:val="000000" w:themeColor="text1"/>
          <w:kern w:val="24"/>
          <w:sz w:val="24"/>
          <w:szCs w:val="24"/>
          <w:lang w:val="ru-RU" w:eastAsia="tr-TR"/>
        </w:rPr>
        <w:t xml:space="preserve">брать — взять </w:t>
      </w:r>
      <w:r w:rsidRPr="001B2BF9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val="ru-RU" w:eastAsia="tr-TR"/>
        </w:rPr>
        <w:t xml:space="preserve">(значения вида); </w:t>
      </w:r>
      <w:r w:rsidRPr="001B2BF9">
        <w:rPr>
          <w:rFonts w:ascii="Times New Roman" w:eastAsia="Times New Roman" w:hAnsi="Times New Roman" w:cs="Times New Roman"/>
          <w:i/>
          <w:iCs/>
          <w:color w:val="000000" w:themeColor="text1"/>
          <w:kern w:val="24"/>
          <w:sz w:val="24"/>
          <w:szCs w:val="24"/>
          <w:lang w:val="ru-RU" w:eastAsia="tr-TR"/>
        </w:rPr>
        <w:t>хорошо</w:t>
      </w:r>
      <w:r w:rsidRPr="001B2BF9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val="ru-RU" w:eastAsia="tr-TR"/>
        </w:rPr>
        <w:t xml:space="preserve"> — </w:t>
      </w:r>
      <w:r w:rsidRPr="001B2BF9">
        <w:rPr>
          <w:rFonts w:ascii="Times New Roman" w:eastAsia="Times New Roman" w:hAnsi="Times New Roman" w:cs="Times New Roman"/>
          <w:i/>
          <w:iCs/>
          <w:color w:val="000000" w:themeColor="text1"/>
          <w:kern w:val="24"/>
          <w:sz w:val="24"/>
          <w:szCs w:val="24"/>
          <w:lang w:val="ru-RU" w:eastAsia="tr-TR"/>
        </w:rPr>
        <w:t>лучше</w:t>
      </w:r>
      <w:r w:rsidRPr="001B2BF9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val="ru-RU" w:eastAsia="tr-TR"/>
        </w:rPr>
        <w:t xml:space="preserve"> (значения степени сравнения);</w:t>
      </w:r>
    </w:p>
    <w:p w:rsidR="001B2BF9" w:rsidRPr="001B2BF9" w:rsidRDefault="001B2BF9" w:rsidP="001B2BF9">
      <w:pPr>
        <w:spacing w:after="0" w:line="276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B2BF9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val="ru-RU" w:eastAsia="tr-TR"/>
        </w:rPr>
        <w:t xml:space="preserve">д) аналитическим способом: </w:t>
      </w:r>
      <w:r w:rsidRPr="001B2BF9">
        <w:rPr>
          <w:rFonts w:ascii="Times New Roman" w:eastAsia="Times New Roman" w:hAnsi="Times New Roman" w:cs="Times New Roman"/>
          <w:i/>
          <w:iCs/>
          <w:color w:val="000000" w:themeColor="text1"/>
          <w:kern w:val="24"/>
          <w:sz w:val="24"/>
          <w:szCs w:val="24"/>
          <w:lang w:val="ru-RU" w:eastAsia="tr-TR"/>
        </w:rPr>
        <w:t>читаю</w:t>
      </w:r>
      <w:r w:rsidRPr="001B2BF9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val="ru-RU" w:eastAsia="tr-TR"/>
        </w:rPr>
        <w:t xml:space="preserve"> — </w:t>
      </w:r>
      <w:r w:rsidRPr="001B2BF9">
        <w:rPr>
          <w:rFonts w:ascii="Times New Roman" w:eastAsia="Times New Roman" w:hAnsi="Times New Roman" w:cs="Times New Roman"/>
          <w:i/>
          <w:iCs/>
          <w:color w:val="000000" w:themeColor="text1"/>
          <w:kern w:val="24"/>
          <w:sz w:val="24"/>
          <w:szCs w:val="24"/>
          <w:lang w:val="ru-RU" w:eastAsia="tr-TR"/>
        </w:rPr>
        <w:t xml:space="preserve">буду читать </w:t>
      </w:r>
      <w:r w:rsidRPr="001B2BF9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val="ru-RU" w:eastAsia="tr-TR"/>
        </w:rPr>
        <w:t xml:space="preserve">(значения времени); </w:t>
      </w:r>
      <w:r w:rsidRPr="001B2BF9">
        <w:rPr>
          <w:rFonts w:ascii="Times New Roman" w:eastAsia="Times New Roman" w:hAnsi="Times New Roman" w:cs="Times New Roman"/>
          <w:i/>
          <w:iCs/>
          <w:color w:val="000000" w:themeColor="text1"/>
          <w:kern w:val="24"/>
          <w:sz w:val="24"/>
          <w:szCs w:val="24"/>
          <w:lang w:val="ru-RU" w:eastAsia="tr-TR"/>
        </w:rPr>
        <w:t>высокий</w:t>
      </w:r>
      <w:r w:rsidRPr="001B2BF9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val="ru-RU" w:eastAsia="tr-TR"/>
        </w:rPr>
        <w:t xml:space="preserve"> — </w:t>
      </w:r>
      <w:r w:rsidRPr="001B2BF9">
        <w:rPr>
          <w:rFonts w:ascii="Times New Roman" w:eastAsia="Times New Roman" w:hAnsi="Times New Roman" w:cs="Times New Roman"/>
          <w:i/>
          <w:iCs/>
          <w:color w:val="000000" w:themeColor="text1"/>
          <w:kern w:val="24"/>
          <w:sz w:val="24"/>
          <w:szCs w:val="24"/>
          <w:lang w:val="ru-RU" w:eastAsia="tr-TR"/>
        </w:rPr>
        <w:t xml:space="preserve">более высокий </w:t>
      </w:r>
      <w:r w:rsidRPr="001B2BF9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val="ru-RU" w:eastAsia="tr-TR"/>
        </w:rPr>
        <w:t>(значения степени сравнения);</w:t>
      </w:r>
    </w:p>
    <w:p w:rsidR="001B2BF9" w:rsidRPr="001B2BF9" w:rsidRDefault="001B2BF9" w:rsidP="001B2BF9">
      <w:pPr>
        <w:spacing w:after="0" w:line="276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B2BF9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val="ru-RU" w:eastAsia="tr-TR"/>
        </w:rPr>
        <w:t xml:space="preserve">е) смешанным (синтетическим и аналитическим способом): </w:t>
      </w:r>
      <w:r w:rsidRPr="001B2BF9">
        <w:rPr>
          <w:rFonts w:ascii="Times New Roman" w:eastAsia="Times New Roman" w:hAnsi="Times New Roman" w:cs="Times New Roman"/>
          <w:i/>
          <w:iCs/>
          <w:color w:val="000000" w:themeColor="text1"/>
          <w:kern w:val="24"/>
          <w:sz w:val="24"/>
          <w:szCs w:val="24"/>
          <w:lang w:val="ru-RU" w:eastAsia="tr-TR"/>
        </w:rPr>
        <w:t xml:space="preserve">к дому </w:t>
      </w:r>
      <w:r w:rsidRPr="001B2BF9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val="ru-RU" w:eastAsia="tr-TR"/>
        </w:rPr>
        <w:t>(значение дательного падежа выражено предлогом и падежной формой).</w:t>
      </w:r>
    </w:p>
    <w:p w:rsidR="001B2BF9" w:rsidRDefault="001B2BF9" w:rsidP="00176A28">
      <w:pPr>
        <w:pStyle w:val="NormalWeb"/>
        <w:spacing w:before="0" w:beforeAutospacing="0" w:after="0" w:afterAutospacing="0" w:line="276" w:lineRule="auto"/>
        <w:ind w:firstLine="706"/>
        <w:jc w:val="both"/>
      </w:pPr>
    </w:p>
    <w:p w:rsidR="001B2BF9" w:rsidRPr="001B2BF9" w:rsidRDefault="001B2BF9" w:rsidP="001B2BF9">
      <w:pPr>
        <w:spacing w:after="0" w:line="276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B2BF9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val="ru-RU" w:eastAsia="tr-TR"/>
        </w:rPr>
        <w:t xml:space="preserve">Грамматическое значение в слове может выражаться также при помощи других слов, с которыми данное слово связано в предложении. Трамвай ушел в депо.— Трамвай вышел из депо (значения винительного падежа несклоняемого слова депо в первом предложении и родительного — во втором создаются в обоих случаях разными связями этого слова с другими словами). </w:t>
      </w:r>
    </w:p>
    <w:p w:rsidR="001B2BF9" w:rsidRPr="001B2BF9" w:rsidRDefault="001B2BF9" w:rsidP="001B2BF9">
      <w:pPr>
        <w:spacing w:after="0" w:line="276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B2BF9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val="ru-RU" w:eastAsia="tr-TR"/>
        </w:rPr>
        <w:t> </w:t>
      </w:r>
    </w:p>
    <w:p w:rsidR="001B2BF9" w:rsidRPr="001B2BF9" w:rsidRDefault="001B2BF9" w:rsidP="001B2BF9">
      <w:pPr>
        <w:spacing w:after="0" w:line="276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B2BF9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val="ru-RU" w:eastAsia="tr-TR"/>
        </w:rPr>
        <w:t xml:space="preserve">Для грамматического значения характерно то, что оно получает выражение внешными средствами языка.  В данном случае таким средством поступают особые части слова то есть окончания: </w:t>
      </w:r>
      <w:r w:rsidRPr="001B2BF9">
        <w:rPr>
          <w:rFonts w:ascii="Times New Roman" w:eastAsia="Times New Roman" w:hAnsi="Times New Roman" w:cs="Times New Roman"/>
          <w:i/>
          <w:iCs/>
          <w:color w:val="000000" w:themeColor="text1"/>
          <w:kern w:val="24"/>
          <w:sz w:val="24"/>
          <w:szCs w:val="24"/>
          <w:lang w:eastAsia="tr-TR"/>
        </w:rPr>
        <w:t>a, -и, -ы, -</w:t>
      </w:r>
      <w:proofErr w:type="spellStart"/>
      <w:r w:rsidRPr="001B2BF9">
        <w:rPr>
          <w:rFonts w:ascii="Times New Roman" w:eastAsia="Times New Roman" w:hAnsi="Times New Roman" w:cs="Times New Roman"/>
          <w:i/>
          <w:iCs/>
          <w:color w:val="000000" w:themeColor="text1"/>
          <w:kern w:val="24"/>
          <w:sz w:val="24"/>
          <w:szCs w:val="24"/>
          <w:lang w:eastAsia="tr-TR"/>
        </w:rPr>
        <w:t>ут</w:t>
      </w:r>
      <w:proofErr w:type="spellEnd"/>
      <w:r w:rsidRPr="001B2BF9">
        <w:rPr>
          <w:rFonts w:ascii="Times New Roman" w:eastAsia="Times New Roman" w:hAnsi="Times New Roman" w:cs="Times New Roman"/>
          <w:i/>
          <w:iCs/>
          <w:color w:val="000000" w:themeColor="text1"/>
          <w:kern w:val="24"/>
          <w:sz w:val="24"/>
          <w:szCs w:val="24"/>
          <w:lang w:eastAsia="tr-TR"/>
        </w:rPr>
        <w:t>, -</w:t>
      </w:r>
      <w:proofErr w:type="spellStart"/>
      <w:r w:rsidRPr="001B2BF9">
        <w:rPr>
          <w:rFonts w:ascii="Times New Roman" w:eastAsia="Times New Roman" w:hAnsi="Times New Roman" w:cs="Times New Roman"/>
          <w:i/>
          <w:iCs/>
          <w:color w:val="000000" w:themeColor="text1"/>
          <w:kern w:val="24"/>
          <w:sz w:val="24"/>
          <w:szCs w:val="24"/>
          <w:lang w:eastAsia="tr-TR"/>
        </w:rPr>
        <w:t>те</w:t>
      </w:r>
      <w:proofErr w:type="spellEnd"/>
      <w:r w:rsidRPr="001B2BF9">
        <w:rPr>
          <w:rFonts w:ascii="Times New Roman" w:eastAsia="Times New Roman" w:hAnsi="Times New Roman" w:cs="Times New Roman"/>
          <w:i/>
          <w:iCs/>
          <w:color w:val="000000" w:themeColor="text1"/>
          <w:kern w:val="24"/>
          <w:sz w:val="24"/>
          <w:szCs w:val="24"/>
          <w:lang w:val="ru-RU" w:eastAsia="tr-TR"/>
        </w:rPr>
        <w:t xml:space="preserve"> и т.д.</w:t>
      </w:r>
    </w:p>
    <w:p w:rsidR="001B2BF9" w:rsidRPr="001B2BF9" w:rsidRDefault="001B2BF9" w:rsidP="00176A28">
      <w:pPr>
        <w:pStyle w:val="NormalWeb"/>
        <w:spacing w:before="0" w:beforeAutospacing="0" w:after="0" w:afterAutospacing="0" w:line="276" w:lineRule="auto"/>
        <w:ind w:firstLine="706"/>
        <w:jc w:val="both"/>
      </w:pPr>
    </w:p>
    <w:p w:rsidR="001B2BF9" w:rsidRPr="001B2BF9" w:rsidRDefault="001B2BF9" w:rsidP="00176A28">
      <w:pPr>
        <w:pStyle w:val="NormalWeb"/>
        <w:spacing w:before="0" w:beforeAutospacing="0" w:after="0" w:afterAutospacing="0" w:line="276" w:lineRule="auto"/>
        <w:ind w:firstLine="706"/>
        <w:jc w:val="both"/>
      </w:pPr>
    </w:p>
    <w:p w:rsidR="001B2BF9" w:rsidRPr="001B2BF9" w:rsidRDefault="001B2BF9" w:rsidP="001B2BF9">
      <w:pPr>
        <w:spacing w:after="0" w:line="276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B2BF9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val="ru-RU" w:eastAsia="tr-TR"/>
        </w:rPr>
        <w:t>Средства материального выражения грамматического значения в составе словоформы:</w:t>
      </w:r>
    </w:p>
    <w:p w:rsidR="001B2BF9" w:rsidRPr="001B2BF9" w:rsidRDefault="001B2BF9" w:rsidP="001B2BF9">
      <w:pPr>
        <w:spacing w:after="0" w:line="276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B2BF9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val="ru-RU" w:eastAsia="tr-TR"/>
        </w:rPr>
        <w:t> </w:t>
      </w:r>
    </w:p>
    <w:p w:rsidR="001B2BF9" w:rsidRPr="001B2BF9" w:rsidRDefault="001B2BF9" w:rsidP="001B2BF9">
      <w:pPr>
        <w:spacing w:after="0" w:line="276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B2BF9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val="ru-RU" w:eastAsia="tr-TR"/>
        </w:rPr>
        <w:t xml:space="preserve">1) синтетические средства: аффиксация; </w:t>
      </w:r>
      <w:r w:rsidRPr="001B2BF9">
        <w:rPr>
          <w:rFonts w:ascii="Times New Roman" w:eastAsia="Times New Roman" w:hAnsi="Times New Roman" w:cs="Times New Roman"/>
          <w:i/>
          <w:iCs/>
          <w:color w:val="000000" w:themeColor="text1"/>
          <w:kern w:val="24"/>
          <w:sz w:val="24"/>
          <w:szCs w:val="24"/>
          <w:lang w:val="ru-RU" w:eastAsia="tr-TR"/>
        </w:rPr>
        <w:t>внутренняя флексия; супплетивизм; ударение, повтор (редупликация)</w:t>
      </w:r>
      <w:r w:rsidRPr="001B2BF9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val="ru-RU" w:eastAsia="tr-TR"/>
        </w:rPr>
        <w:t>;</w:t>
      </w:r>
    </w:p>
    <w:p w:rsidR="001B2BF9" w:rsidRPr="001B2BF9" w:rsidRDefault="001B2BF9" w:rsidP="001B2BF9">
      <w:pPr>
        <w:spacing w:after="0" w:line="276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B2BF9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val="ru-RU" w:eastAsia="tr-TR"/>
        </w:rPr>
        <w:t> </w:t>
      </w:r>
    </w:p>
    <w:p w:rsidR="001B2BF9" w:rsidRPr="001B2BF9" w:rsidRDefault="001B2BF9" w:rsidP="001B2BF9">
      <w:pPr>
        <w:spacing w:after="0" w:line="276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B2BF9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val="ru-RU" w:eastAsia="tr-TR"/>
        </w:rPr>
        <w:t xml:space="preserve">2) аналитические средства: </w:t>
      </w:r>
      <w:r w:rsidRPr="001B2BF9">
        <w:rPr>
          <w:rFonts w:ascii="Times New Roman" w:eastAsia="Times New Roman" w:hAnsi="Times New Roman" w:cs="Times New Roman"/>
          <w:i/>
          <w:iCs/>
          <w:color w:val="000000" w:themeColor="text1"/>
          <w:kern w:val="24"/>
          <w:sz w:val="24"/>
          <w:szCs w:val="24"/>
          <w:lang w:val="ru-RU" w:eastAsia="tr-TR"/>
        </w:rPr>
        <w:t>служебные слова (предлог, послелог, артикль, частицы, вспомогательные глаголы, слова степени); порядок слов, интонация</w:t>
      </w:r>
      <w:r w:rsidRPr="001B2BF9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val="ru-RU" w:eastAsia="tr-TR"/>
        </w:rPr>
        <w:t>.</w:t>
      </w:r>
    </w:p>
    <w:p w:rsidR="001B2BF9" w:rsidRPr="001B2BF9" w:rsidRDefault="001B2BF9" w:rsidP="001B2BF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B2BF9">
        <w:rPr>
          <w:rFonts w:ascii="Times New Roman" w:eastAsia="Times New Roman" w:hAnsi="Times New Roman" w:cs="Times New Roman"/>
          <w:i/>
          <w:iCs/>
          <w:color w:val="000000" w:themeColor="text1"/>
          <w:kern w:val="24"/>
          <w:sz w:val="24"/>
          <w:szCs w:val="24"/>
          <w:lang w:val="ru-RU" w:eastAsia="tr-TR"/>
        </w:rPr>
        <w:t> </w:t>
      </w:r>
    </w:p>
    <w:p w:rsidR="001B2BF9" w:rsidRPr="001B2BF9" w:rsidRDefault="001B2BF9" w:rsidP="001B2BF9">
      <w:pPr>
        <w:spacing w:after="0" w:line="276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B2BF9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val="ru-RU" w:eastAsia="tr-TR"/>
        </w:rPr>
        <w:t xml:space="preserve">Такая связь грамматических значений и грамматическх средств обусловила формирование в языке чисто грамматических абстракции, получивших название грамматических категорий. </w:t>
      </w:r>
    </w:p>
    <w:p w:rsidR="001B2BF9" w:rsidRDefault="001B2BF9" w:rsidP="00176A28">
      <w:pPr>
        <w:pStyle w:val="NormalWeb"/>
        <w:spacing w:before="0" w:beforeAutospacing="0" w:after="0" w:afterAutospacing="0" w:line="276" w:lineRule="auto"/>
        <w:ind w:firstLine="706"/>
        <w:jc w:val="both"/>
      </w:pPr>
    </w:p>
    <w:tbl>
      <w:tblPr>
        <w:tblpPr w:leftFromText="141" w:rightFromText="141" w:vertAnchor="text" w:horzAnchor="margin" w:tblpY="546"/>
        <w:tblW w:w="948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0"/>
        <w:gridCol w:w="1611"/>
        <w:gridCol w:w="2071"/>
        <w:gridCol w:w="1846"/>
        <w:gridCol w:w="2410"/>
      </w:tblGrid>
      <w:tr w:rsidR="001B2BF9" w:rsidRPr="001B2BF9" w:rsidTr="001B2BF9">
        <w:trPr>
          <w:trHeight w:val="1329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B2BF9" w:rsidRDefault="001B2BF9" w:rsidP="001B2BF9">
            <w:pPr>
              <w:pStyle w:val="NormalWeb"/>
              <w:spacing w:line="276" w:lineRule="auto"/>
              <w:ind w:firstLine="706"/>
              <w:rPr>
                <w:b/>
                <w:lang w:val="ru-RU"/>
              </w:rPr>
            </w:pPr>
          </w:p>
          <w:p w:rsidR="001B2BF9" w:rsidRPr="001B2BF9" w:rsidRDefault="001B2BF9" w:rsidP="001B2BF9">
            <w:pPr>
              <w:pStyle w:val="NormalWeb"/>
              <w:spacing w:line="276" w:lineRule="auto"/>
              <w:ind w:firstLine="706"/>
              <w:jc w:val="center"/>
              <w:rPr>
                <w:b/>
              </w:rPr>
            </w:pPr>
            <w:r>
              <w:rPr>
                <w:b/>
                <w:lang w:val="ru-RU"/>
              </w:rPr>
              <w:t>с</w:t>
            </w:r>
            <w:r w:rsidRPr="001B2BF9">
              <w:rPr>
                <w:b/>
                <w:lang w:val="ru-RU"/>
              </w:rPr>
              <w:t>лово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B2BF9" w:rsidRPr="001B2BF9" w:rsidRDefault="001B2BF9" w:rsidP="001B2BF9">
            <w:pPr>
              <w:pStyle w:val="NormalWeb"/>
              <w:spacing w:line="276" w:lineRule="auto"/>
              <w:rPr>
                <w:b/>
              </w:rPr>
            </w:pPr>
            <w:r w:rsidRPr="001B2BF9">
              <w:rPr>
                <w:b/>
                <w:lang w:val="ru-RU"/>
              </w:rPr>
              <w:t>Лексическое значение слова</w:t>
            </w:r>
          </w:p>
        </w:tc>
        <w:tc>
          <w:tcPr>
            <w:tcW w:w="2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B2BF9" w:rsidRPr="001B2BF9" w:rsidRDefault="001B2BF9" w:rsidP="001B2BF9">
            <w:pPr>
              <w:pStyle w:val="NormalWeb"/>
              <w:spacing w:line="276" w:lineRule="auto"/>
              <w:rPr>
                <w:b/>
              </w:rPr>
            </w:pPr>
            <w:r w:rsidRPr="001B2BF9">
              <w:rPr>
                <w:b/>
                <w:lang w:val="ru-RU"/>
              </w:rPr>
              <w:t>Грамматическое значение слова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B2BF9" w:rsidRPr="001B2BF9" w:rsidRDefault="001B2BF9" w:rsidP="001B2BF9">
            <w:pPr>
              <w:pStyle w:val="NormalWeb"/>
              <w:spacing w:line="276" w:lineRule="auto"/>
              <w:jc w:val="both"/>
              <w:rPr>
                <w:b/>
              </w:rPr>
            </w:pPr>
            <w:r w:rsidRPr="001B2BF9">
              <w:rPr>
                <w:b/>
                <w:lang w:val="ru-RU"/>
              </w:rPr>
              <w:t>Грамматическое средство слова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B2BF9" w:rsidRPr="001B2BF9" w:rsidRDefault="001B2BF9" w:rsidP="001B2BF9">
            <w:pPr>
              <w:pStyle w:val="NormalWeb"/>
              <w:spacing w:line="276" w:lineRule="auto"/>
              <w:ind w:firstLine="706"/>
              <w:rPr>
                <w:sz w:val="18"/>
                <w:szCs w:val="18"/>
              </w:rPr>
            </w:pPr>
            <w:r w:rsidRPr="001B2BF9">
              <w:rPr>
                <w:sz w:val="18"/>
                <w:szCs w:val="18"/>
              </w:rPr>
              <w:t> </w:t>
            </w:r>
          </w:p>
          <w:p w:rsidR="001B2BF9" w:rsidRDefault="001B2BF9" w:rsidP="001B2BF9">
            <w:pPr>
              <w:pStyle w:val="NormalWeb"/>
              <w:spacing w:line="276" w:lineRule="auto"/>
              <w:ind w:firstLine="706"/>
              <w:rPr>
                <w:sz w:val="18"/>
                <w:szCs w:val="18"/>
              </w:rPr>
            </w:pPr>
            <w:r w:rsidRPr="001B2BF9">
              <w:rPr>
                <w:sz w:val="18"/>
                <w:szCs w:val="18"/>
              </w:rPr>
              <w:t xml:space="preserve">             </w:t>
            </w:r>
          </w:p>
          <w:p w:rsidR="001B2BF9" w:rsidRDefault="001B2BF9" w:rsidP="001B2BF9">
            <w:pPr>
              <w:pStyle w:val="NormalWeb"/>
              <w:spacing w:line="276" w:lineRule="auto"/>
              <w:ind w:firstLine="706"/>
              <w:rPr>
                <w:sz w:val="18"/>
                <w:szCs w:val="18"/>
              </w:rPr>
            </w:pPr>
          </w:p>
          <w:p w:rsidR="001B2BF9" w:rsidRDefault="001B2BF9" w:rsidP="001B2BF9">
            <w:pPr>
              <w:pStyle w:val="NormalWeb"/>
              <w:spacing w:line="276" w:lineRule="auto"/>
              <w:ind w:firstLine="706"/>
              <w:rPr>
                <w:sz w:val="18"/>
                <w:szCs w:val="18"/>
              </w:rPr>
            </w:pPr>
          </w:p>
          <w:p w:rsidR="001B2BF9" w:rsidRPr="001B2BF9" w:rsidRDefault="001B2BF9" w:rsidP="001B2BF9">
            <w:pPr>
              <w:pStyle w:val="NormalWeb"/>
              <w:spacing w:line="276" w:lineRule="auto"/>
              <w:ind w:firstLine="706"/>
              <w:rPr>
                <w:b/>
                <w:sz w:val="28"/>
                <w:szCs w:val="28"/>
                <w:lang w:val="ru-RU"/>
              </w:rPr>
            </w:pPr>
            <w:r w:rsidRPr="001B2BF9">
              <w:rPr>
                <w:sz w:val="18"/>
                <w:szCs w:val="18"/>
              </w:rPr>
              <w:t xml:space="preserve"> </w:t>
            </w:r>
            <w:r w:rsidRPr="001B2BF9">
              <w:rPr>
                <w:b/>
                <w:sz w:val="28"/>
                <w:szCs w:val="28"/>
                <w:lang w:val="ru-RU"/>
              </w:rPr>
              <w:t>Грамматические     категории</w:t>
            </w:r>
          </w:p>
        </w:tc>
      </w:tr>
      <w:tr w:rsidR="001B2BF9" w:rsidRPr="001B2BF9" w:rsidTr="001B2BF9">
        <w:trPr>
          <w:trHeight w:val="2216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B2BF9" w:rsidRDefault="001B2BF9" w:rsidP="001B2BF9">
            <w:pPr>
              <w:pStyle w:val="NormalWeb"/>
              <w:spacing w:line="276" w:lineRule="auto"/>
              <w:rPr>
                <w:b/>
                <w:lang w:val="ru-RU"/>
              </w:rPr>
            </w:pPr>
          </w:p>
          <w:p w:rsidR="001B2BF9" w:rsidRDefault="001B2BF9" w:rsidP="001B2BF9">
            <w:pPr>
              <w:pStyle w:val="NormalWeb"/>
              <w:spacing w:line="276" w:lineRule="auto"/>
              <w:rPr>
                <w:b/>
                <w:lang w:val="ru-RU"/>
              </w:rPr>
            </w:pPr>
          </w:p>
          <w:p w:rsidR="001B2BF9" w:rsidRPr="001B2BF9" w:rsidRDefault="001B2BF9" w:rsidP="001B2BF9">
            <w:pPr>
              <w:pStyle w:val="NormalWeb"/>
              <w:spacing w:line="276" w:lineRule="auto"/>
              <w:jc w:val="center"/>
              <w:rPr>
                <w:b/>
              </w:rPr>
            </w:pPr>
            <w:r w:rsidRPr="001B2BF9">
              <w:rPr>
                <w:b/>
                <w:lang w:val="ru-RU"/>
              </w:rPr>
              <w:t>т</w:t>
            </w:r>
            <w:r w:rsidRPr="001B2BF9">
              <w:rPr>
                <w:b/>
                <w:lang w:val="ru-RU"/>
              </w:rPr>
              <w:t>етрад</w:t>
            </w:r>
            <w:r w:rsidRPr="001B2BF9">
              <w:rPr>
                <w:b/>
                <w:lang w:val="ru-RU"/>
              </w:rPr>
              <w:t>ь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B2BF9" w:rsidRPr="001B2BF9" w:rsidRDefault="001B2BF9" w:rsidP="001B2BF9">
            <w:pPr>
              <w:pStyle w:val="NormalWeb"/>
              <w:spacing w:line="276" w:lineRule="auto"/>
              <w:rPr>
                <w:i/>
              </w:rPr>
            </w:pPr>
            <w:bookmarkStart w:id="0" w:name="_GoBack"/>
            <w:bookmarkEnd w:id="0"/>
            <w:r w:rsidRPr="001B2BF9">
              <w:rPr>
                <w:i/>
                <w:lang w:val="ru-RU"/>
              </w:rPr>
              <w:t xml:space="preserve">скреплённые </w:t>
            </w:r>
            <w:hyperlink r:id="rId5" w:history="1">
              <w:r w:rsidRPr="001B2BF9">
                <w:rPr>
                  <w:rStyle w:val="Kpr"/>
                  <w:i/>
                  <w:color w:val="auto"/>
                  <w:u w:val="none"/>
                  <w:lang w:val="ru-RU"/>
                </w:rPr>
                <w:t>листы</w:t>
              </w:r>
            </w:hyperlink>
            <w:r w:rsidRPr="001B2BF9">
              <w:rPr>
                <w:i/>
                <w:lang w:val="ru-RU"/>
              </w:rPr>
              <w:t xml:space="preserve"> писчей бумаги, обычно в обложке, для письма или </w:t>
            </w:r>
            <w:r w:rsidRPr="001B2BF9">
              <w:rPr>
                <w:i/>
                <w:lang w:val="ru-RU"/>
              </w:rPr>
              <w:fldChar w:fldCharType="begin"/>
            </w:r>
            <w:r w:rsidRPr="001B2BF9">
              <w:rPr>
                <w:i/>
                <w:lang w:val="ru-RU"/>
              </w:rPr>
              <w:instrText xml:space="preserve"> HYPERLINK "https://ru.wiktionary.org/wiki/%D1%80%D0%B8%D1%81%D0%BE%D0%B2%D0%B0%D0%BD%D0%B8%D1%8F" </w:instrText>
            </w:r>
            <w:r w:rsidRPr="001B2BF9">
              <w:rPr>
                <w:i/>
                <w:lang w:val="ru-RU"/>
              </w:rPr>
              <w:fldChar w:fldCharType="separate"/>
            </w:r>
            <w:r w:rsidRPr="001B2BF9">
              <w:rPr>
                <w:rStyle w:val="Kpr"/>
                <w:i/>
                <w:color w:val="auto"/>
                <w:u w:val="none"/>
                <w:lang w:val="ru-RU"/>
              </w:rPr>
              <w:t>рисования</w:t>
            </w:r>
            <w:r w:rsidRPr="001B2BF9">
              <w:rPr>
                <w:i/>
              </w:rPr>
              <w:fldChar w:fldCharType="end"/>
            </w:r>
          </w:p>
        </w:tc>
        <w:tc>
          <w:tcPr>
            <w:tcW w:w="2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B2BF9" w:rsidRPr="001B2BF9" w:rsidRDefault="001B2BF9" w:rsidP="001B2BF9">
            <w:pPr>
              <w:pStyle w:val="NormalWeb"/>
              <w:spacing w:line="276" w:lineRule="auto"/>
              <w:ind w:firstLine="706"/>
            </w:pPr>
            <w:proofErr w:type="spellStart"/>
            <w:r w:rsidRPr="001B2BF9">
              <w:t>ж.р</w:t>
            </w:r>
            <w:proofErr w:type="spellEnd"/>
          </w:p>
          <w:p w:rsidR="001B2BF9" w:rsidRPr="001B2BF9" w:rsidRDefault="001B2BF9" w:rsidP="001B2BF9">
            <w:pPr>
              <w:pStyle w:val="NormalWeb"/>
              <w:spacing w:line="276" w:lineRule="auto"/>
              <w:ind w:firstLine="706"/>
            </w:pPr>
            <w:r w:rsidRPr="001B2BF9">
              <w:rPr>
                <w:lang w:val="ru-RU"/>
              </w:rPr>
              <w:t>ед.ч.</w:t>
            </w:r>
          </w:p>
          <w:p w:rsidR="001B2BF9" w:rsidRPr="001B2BF9" w:rsidRDefault="001B2BF9" w:rsidP="001B2BF9">
            <w:pPr>
              <w:pStyle w:val="NormalWeb"/>
              <w:spacing w:line="276" w:lineRule="auto"/>
              <w:ind w:firstLine="706"/>
            </w:pPr>
            <w:r w:rsidRPr="001B2BF9">
              <w:rPr>
                <w:lang w:val="ru-RU"/>
              </w:rPr>
              <w:t>им.п.</w:t>
            </w:r>
          </w:p>
          <w:p w:rsidR="001B2BF9" w:rsidRPr="001B2BF9" w:rsidRDefault="001B2BF9" w:rsidP="001B2BF9">
            <w:pPr>
              <w:pStyle w:val="NormalWeb"/>
              <w:spacing w:line="276" w:lineRule="auto"/>
              <w:ind w:firstLine="706"/>
            </w:pPr>
            <w:r w:rsidRPr="001B2BF9">
              <w:t> </w:t>
            </w:r>
          </w:p>
          <w:p w:rsidR="001B2BF9" w:rsidRPr="001B2BF9" w:rsidRDefault="001B2BF9" w:rsidP="001B2BF9">
            <w:pPr>
              <w:pStyle w:val="NormalWeb"/>
              <w:spacing w:line="276" w:lineRule="auto"/>
              <w:ind w:firstLine="706"/>
            </w:pPr>
            <w:r w:rsidRPr="001B2BF9">
              <w:t> 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B2BF9" w:rsidRPr="001B2BF9" w:rsidRDefault="001B2BF9" w:rsidP="001B2BF9">
            <w:pPr>
              <w:pStyle w:val="NormalWeb"/>
              <w:spacing w:line="276" w:lineRule="auto"/>
              <w:ind w:firstLine="706"/>
            </w:pPr>
            <w:r w:rsidRPr="001B2BF9">
              <w:rPr>
                <w:lang w:val="ru-RU"/>
              </w:rPr>
              <w:t>-ь</w:t>
            </w:r>
            <w:r w:rsidRPr="001B2BF9">
              <w:t xml:space="preserve">- </w:t>
            </w:r>
            <w:r w:rsidRPr="001B2BF9">
              <w:rPr>
                <w:lang w:val="ru-RU"/>
              </w:rPr>
              <w:t>мягкий знак</w:t>
            </w: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2BF9" w:rsidRPr="001B2BF9" w:rsidRDefault="001B2BF9" w:rsidP="001B2BF9">
            <w:pPr>
              <w:pStyle w:val="NormalWeb"/>
              <w:spacing w:line="276" w:lineRule="auto"/>
              <w:ind w:firstLine="706"/>
              <w:jc w:val="both"/>
              <w:rPr>
                <w:sz w:val="18"/>
                <w:szCs w:val="18"/>
              </w:rPr>
            </w:pPr>
          </w:p>
        </w:tc>
      </w:tr>
      <w:tr w:rsidR="001B2BF9" w:rsidRPr="001B2BF9" w:rsidTr="001B2BF9">
        <w:trPr>
          <w:trHeight w:val="520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B2BF9" w:rsidRPr="001B2BF9" w:rsidRDefault="001B2BF9" w:rsidP="001B2BF9">
            <w:pPr>
              <w:pStyle w:val="NormalWeb"/>
              <w:spacing w:line="276" w:lineRule="auto"/>
              <w:jc w:val="right"/>
              <w:rPr>
                <w:b/>
              </w:rPr>
            </w:pPr>
            <w:r w:rsidRPr="001B2BF9">
              <w:rPr>
                <w:b/>
                <w:lang w:val="ru-RU"/>
              </w:rPr>
              <w:t>делают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B2BF9" w:rsidRPr="001B2BF9" w:rsidRDefault="001B2BF9" w:rsidP="001B2BF9">
            <w:pPr>
              <w:pStyle w:val="NormalWeb"/>
              <w:spacing w:line="276" w:lineRule="auto"/>
              <w:rPr>
                <w:i/>
              </w:rPr>
            </w:pPr>
            <w:hyperlink r:id="rId6" w:history="1">
              <w:r w:rsidRPr="001B2BF9">
                <w:rPr>
                  <w:rStyle w:val="Kpr"/>
                  <w:i/>
                  <w:color w:val="auto"/>
                  <w:u w:val="none"/>
                  <w:lang w:val="ru-RU"/>
                </w:rPr>
                <w:t>действовать</w:t>
              </w:r>
            </w:hyperlink>
            <w:r w:rsidRPr="001B2BF9">
              <w:rPr>
                <w:i/>
                <w:lang w:val="ru-RU"/>
              </w:rPr>
              <w:t>, быть занятым чем-либо</w:t>
            </w:r>
          </w:p>
        </w:tc>
        <w:tc>
          <w:tcPr>
            <w:tcW w:w="2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B2BF9" w:rsidRPr="001B2BF9" w:rsidRDefault="001B2BF9" w:rsidP="001B2BF9">
            <w:pPr>
              <w:pStyle w:val="NormalWeb"/>
              <w:spacing w:line="276" w:lineRule="auto"/>
              <w:ind w:firstLine="706"/>
            </w:pPr>
            <w:r w:rsidRPr="001B2BF9">
              <w:rPr>
                <w:lang w:val="ru-RU"/>
              </w:rPr>
              <w:t>глагол</w:t>
            </w:r>
          </w:p>
          <w:p w:rsidR="001B2BF9" w:rsidRPr="001B2BF9" w:rsidRDefault="001B2BF9" w:rsidP="001B2BF9">
            <w:pPr>
              <w:pStyle w:val="NormalWeb"/>
              <w:spacing w:line="276" w:lineRule="auto"/>
              <w:ind w:firstLine="706"/>
            </w:pPr>
            <w:r w:rsidRPr="001B2BF9">
              <w:rPr>
                <w:lang w:val="ru-RU"/>
              </w:rPr>
              <w:t>св</w:t>
            </w:r>
          </w:p>
          <w:p w:rsidR="001B2BF9" w:rsidRPr="001B2BF9" w:rsidRDefault="001B2BF9" w:rsidP="001B2BF9">
            <w:pPr>
              <w:pStyle w:val="NormalWeb"/>
              <w:spacing w:line="276" w:lineRule="auto"/>
              <w:ind w:firstLine="706"/>
            </w:pPr>
            <w:r w:rsidRPr="001B2BF9">
              <w:rPr>
                <w:lang w:val="ru-RU"/>
              </w:rPr>
              <w:t>мн.ч.</w:t>
            </w:r>
          </w:p>
          <w:p w:rsidR="001B2BF9" w:rsidRPr="001B2BF9" w:rsidRDefault="001B2BF9" w:rsidP="001B2BF9">
            <w:pPr>
              <w:pStyle w:val="NormalWeb"/>
              <w:spacing w:line="276" w:lineRule="auto"/>
              <w:ind w:firstLine="706"/>
            </w:pPr>
            <w:r w:rsidRPr="001B2BF9">
              <w:rPr>
                <w:lang w:val="ru-RU"/>
              </w:rPr>
              <w:t> 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B2BF9" w:rsidRPr="001B2BF9" w:rsidRDefault="001B2BF9" w:rsidP="001B2BF9">
            <w:pPr>
              <w:pStyle w:val="NormalWeb"/>
              <w:spacing w:line="276" w:lineRule="auto"/>
              <w:ind w:firstLine="706"/>
            </w:pPr>
            <w:r w:rsidRPr="001B2BF9">
              <w:rPr>
                <w:lang w:val="ru-RU"/>
              </w:rPr>
              <w:t>-ют</w:t>
            </w:r>
          </w:p>
          <w:p w:rsidR="001B2BF9" w:rsidRPr="001B2BF9" w:rsidRDefault="001B2BF9" w:rsidP="001B2BF9">
            <w:pPr>
              <w:pStyle w:val="NormalWeb"/>
              <w:spacing w:line="276" w:lineRule="auto"/>
              <w:ind w:firstLine="706"/>
            </w:pPr>
            <w:r w:rsidRPr="001B2BF9">
              <w:rPr>
                <w:lang w:val="ru-RU"/>
              </w:rPr>
              <w:t>Спряжение глагола в 3-ем лице</w:t>
            </w:r>
          </w:p>
          <w:p w:rsidR="001B2BF9" w:rsidRPr="001B2BF9" w:rsidRDefault="001B2BF9" w:rsidP="001B2BF9">
            <w:pPr>
              <w:pStyle w:val="NormalWeb"/>
              <w:spacing w:line="276" w:lineRule="auto"/>
              <w:ind w:firstLine="706"/>
            </w:pPr>
            <w:r w:rsidRPr="001B2BF9">
              <w:rPr>
                <w:lang w:val="ru-RU"/>
              </w:rPr>
              <w:t xml:space="preserve"> </w:t>
            </w: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2BF9" w:rsidRPr="001B2BF9" w:rsidRDefault="001B2BF9" w:rsidP="001B2BF9">
            <w:pPr>
              <w:pStyle w:val="NormalWeb"/>
              <w:spacing w:line="276" w:lineRule="auto"/>
              <w:ind w:firstLine="706"/>
              <w:jc w:val="both"/>
            </w:pPr>
          </w:p>
        </w:tc>
      </w:tr>
    </w:tbl>
    <w:p w:rsidR="001B2BF9" w:rsidRDefault="001B2BF9" w:rsidP="00176A28">
      <w:pPr>
        <w:pStyle w:val="NormalWeb"/>
        <w:spacing w:before="0" w:beforeAutospacing="0" w:after="0" w:afterAutospacing="0" w:line="276" w:lineRule="auto"/>
        <w:ind w:firstLine="706"/>
        <w:jc w:val="both"/>
      </w:pPr>
    </w:p>
    <w:p w:rsidR="001B2BF9" w:rsidRDefault="001B2BF9" w:rsidP="00176A28">
      <w:pPr>
        <w:pStyle w:val="NormalWeb"/>
        <w:spacing w:before="0" w:beforeAutospacing="0" w:after="0" w:afterAutospacing="0" w:line="276" w:lineRule="auto"/>
        <w:ind w:firstLine="706"/>
        <w:jc w:val="both"/>
      </w:pPr>
    </w:p>
    <w:p w:rsidR="001B2BF9" w:rsidRDefault="001B2BF9" w:rsidP="00176A28">
      <w:pPr>
        <w:pStyle w:val="NormalWeb"/>
        <w:spacing w:before="0" w:beforeAutospacing="0" w:after="0" w:afterAutospacing="0" w:line="276" w:lineRule="auto"/>
        <w:ind w:firstLine="706"/>
        <w:jc w:val="both"/>
      </w:pPr>
    </w:p>
    <w:p w:rsidR="001B2BF9" w:rsidRDefault="001B2BF9" w:rsidP="00176A28">
      <w:pPr>
        <w:pStyle w:val="NormalWeb"/>
        <w:spacing w:before="0" w:beforeAutospacing="0" w:after="0" w:afterAutospacing="0" w:line="276" w:lineRule="auto"/>
        <w:ind w:firstLine="706"/>
        <w:jc w:val="both"/>
      </w:pPr>
    </w:p>
    <w:p w:rsidR="001B2BF9" w:rsidRDefault="001B2BF9" w:rsidP="00176A28">
      <w:pPr>
        <w:pStyle w:val="NormalWeb"/>
        <w:spacing w:before="0" w:beforeAutospacing="0" w:after="0" w:afterAutospacing="0" w:line="276" w:lineRule="auto"/>
        <w:ind w:firstLine="706"/>
        <w:jc w:val="both"/>
      </w:pPr>
    </w:p>
    <w:p w:rsidR="001B2BF9" w:rsidRDefault="001B2BF9" w:rsidP="00176A28">
      <w:pPr>
        <w:pStyle w:val="NormalWeb"/>
        <w:spacing w:before="0" w:beforeAutospacing="0" w:after="0" w:afterAutospacing="0" w:line="276" w:lineRule="auto"/>
        <w:ind w:firstLine="706"/>
        <w:jc w:val="both"/>
      </w:pPr>
    </w:p>
    <w:p w:rsidR="001B2BF9" w:rsidRDefault="001B2BF9" w:rsidP="00176A28">
      <w:pPr>
        <w:pStyle w:val="NormalWeb"/>
        <w:spacing w:before="0" w:beforeAutospacing="0" w:after="0" w:afterAutospacing="0" w:line="276" w:lineRule="auto"/>
        <w:ind w:firstLine="706"/>
        <w:jc w:val="both"/>
      </w:pPr>
    </w:p>
    <w:p w:rsidR="001B2BF9" w:rsidRPr="00176A28" w:rsidRDefault="001B2BF9" w:rsidP="00176A28">
      <w:pPr>
        <w:pStyle w:val="NormalWeb"/>
        <w:spacing w:before="0" w:beforeAutospacing="0" w:after="0" w:afterAutospacing="0" w:line="276" w:lineRule="auto"/>
        <w:ind w:firstLine="706"/>
        <w:jc w:val="both"/>
      </w:pPr>
    </w:p>
    <w:p w:rsidR="00176A28" w:rsidRPr="00176A28" w:rsidRDefault="00176A28" w:rsidP="00176A28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</w:p>
    <w:p w:rsidR="00176A28" w:rsidRDefault="00176A28" w:rsidP="00176A28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tr-TR"/>
        </w:rPr>
      </w:pPr>
    </w:p>
    <w:p w:rsidR="00176A28" w:rsidRDefault="00176A28" w:rsidP="00176A28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tr-T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tr-TR"/>
        </w:rPr>
        <w:t>Грамматические средства и значение</w:t>
      </w:r>
    </w:p>
    <w:p w:rsidR="00176A28" w:rsidRDefault="001B2BF9" w:rsidP="00176A28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tr-T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tr-TR"/>
        </w:rPr>
        <w:t xml:space="preserve"> грамматических категорий</w:t>
      </w:r>
    </w:p>
    <w:p w:rsidR="00176A28" w:rsidRDefault="00176A28" w:rsidP="00176A28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tr-TR"/>
        </w:rPr>
      </w:pPr>
    </w:p>
    <w:p w:rsidR="00176A28" w:rsidRDefault="00176A28" w:rsidP="00176A2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Внешние средства выражения грамматических категорий различны и неодинаково используются в разных языках. Сюда относятся аффиксы, чередование звуеов, ударение, порядок слов, интонации</w:t>
      </w:r>
    </w:p>
    <w:p w:rsidR="00176A28" w:rsidRDefault="00176A28" w:rsidP="00176A28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</w:p>
    <w:p w:rsidR="00176A28" w:rsidRDefault="00176A28" w:rsidP="00176A2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I. </w:t>
      </w:r>
      <w:r w:rsidRPr="00176A28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Средства</w:t>
      </w:r>
      <w:r w:rsidRPr="00176A28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выражения</w:t>
      </w:r>
      <w:r w:rsidRPr="00176A28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грамматических</w:t>
      </w:r>
      <w:r w:rsidRPr="00176A28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категорий</w:t>
      </w:r>
      <w:r w:rsidRPr="00176A28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меняющих</w:t>
      </w:r>
      <w:r w:rsidRPr="00176A28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основного</w:t>
      </w:r>
      <w:r w:rsidRPr="00176A28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лексического</w:t>
      </w:r>
      <w:r w:rsidRPr="00176A28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значения</w:t>
      </w:r>
      <w:r w:rsidRPr="00176A28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: </w:t>
      </w:r>
    </w:p>
    <w:p w:rsidR="00176A28" w:rsidRDefault="00176A28" w:rsidP="00176A2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окончание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флекси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я:</w:t>
      </w:r>
      <w:r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это морфема, которая обычно стоит в конце слова и которая указывает на связь данного слова с другими словами. Окончание выражает значения рода, числа, падежа, лица. Окончание часто называют изменяемой частью слова. Ср.: книга – книги – книгу.</w:t>
      </w:r>
    </w:p>
    <w:p w:rsidR="00176A28" w:rsidRDefault="00176A28" w:rsidP="00176A28">
      <w:pPr>
        <w:spacing w:after="0" w:line="276" w:lineRule="auto"/>
        <w:ind w:left="94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76A28" w:rsidRDefault="00176A28" w:rsidP="00176A2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Формообразующие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аффиксы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:</w:t>
      </w:r>
      <w:r>
        <w:rPr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Морфемы, служащие для образования форм слов, называются формообразующими (или формообразовательными, или словоизменительными). К формообразующим морфемам относятся: все окончания: школ-а, ид-у, красив-ый; некоторые суффиксы; приставка наи-, участвующая (вместе с суффиксами) в образовании форм превосходной, реже сравнительной степени прилагательных и наречий: наи-лучший, наи-меньший, наи-высший, наи-сложнейший, наи-более, наи-менее; постфикс -те 2-го лица множественного числа повелительного наклонения глаголов: хоти-те, возьми-те, думай-те.</w:t>
      </w:r>
    </w:p>
    <w:p w:rsidR="00176A28" w:rsidRDefault="00176A28" w:rsidP="00176A2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76A28" w:rsidRDefault="00176A28" w:rsidP="00176A2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II.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Средства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выражения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грамматических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категорий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меняющих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основного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лексического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значения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: </w:t>
      </w:r>
    </w:p>
    <w:p w:rsidR="00176A28" w:rsidRDefault="00176A28" w:rsidP="00176A28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Ударение: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у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дарением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называется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выделение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группы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отдельного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слога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слове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Русское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ударение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является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подвижным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родственных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изменении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ударение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может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передвигаться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другой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слог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Ср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.: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за́говор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догово́р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нача́ть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на́чал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сирота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́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сиро́ты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Именно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ударение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может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отличать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другого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Ср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.: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а́тлас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атла́с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быть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показателем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грамматической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формы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Ср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.: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ру́ки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руки</w:t>
      </w:r>
      <w:proofErr w:type="spellEnd"/>
      <w:r>
        <w:rPr>
          <w:rFonts w:ascii="Times New Roman" w:hAnsi="Times New Roman" w:cs="Times New Roman"/>
          <w:sz w:val="24"/>
          <w:szCs w:val="24"/>
        </w:rPr>
        <w:t>́.</w:t>
      </w:r>
    </w:p>
    <w:p w:rsidR="00176A28" w:rsidRDefault="00176A28" w:rsidP="00176A28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Чередование звуков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это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замена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звуков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гласных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согласных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одной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той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же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части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слова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при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изменении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его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при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образовании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нового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слова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Например: </w:t>
      </w:r>
    </w:p>
    <w:p w:rsidR="00176A28" w:rsidRDefault="00176A28" w:rsidP="00176A28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76A28" w:rsidRDefault="00176A28" w:rsidP="00176A28">
      <w:pPr>
        <w:spacing w:after="0" w:line="276" w:lineRule="auto"/>
        <w:ind w:left="10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К – ч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Рука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ручной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дружок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дружочек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</w:p>
    <w:p w:rsidR="00176A28" w:rsidRDefault="00176A28" w:rsidP="00176A28">
      <w:pPr>
        <w:spacing w:after="0" w:line="276" w:lineRule="auto"/>
        <w:ind w:left="10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Х – ш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Сухой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сушить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</w:p>
    <w:p w:rsidR="00176A28" w:rsidRDefault="00176A28" w:rsidP="00176A28">
      <w:pPr>
        <w:spacing w:after="0" w:line="276" w:lineRule="auto"/>
        <w:ind w:left="10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Г – ж – з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Друг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дружить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друзья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</w:p>
    <w:p w:rsidR="00176A28" w:rsidRDefault="00176A28" w:rsidP="00176A28">
      <w:pPr>
        <w:spacing w:after="0" w:line="276" w:lineRule="auto"/>
        <w:ind w:left="10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Д – ж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жд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Водить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вожу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вождение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</w:p>
    <w:p w:rsidR="00176A28" w:rsidRDefault="00176A28" w:rsidP="00176A28">
      <w:pPr>
        <w:spacing w:after="0" w:line="276" w:lineRule="auto"/>
        <w:ind w:left="10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Т – ч – щ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Свет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свеча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освещение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</w:p>
    <w:p w:rsidR="00176A28" w:rsidRDefault="00176A28" w:rsidP="00176A28">
      <w:pPr>
        <w:spacing w:after="0" w:line="276" w:lineRule="auto"/>
        <w:ind w:left="10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– щ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Пёстрый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испещрить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</w:p>
    <w:p w:rsidR="00176A28" w:rsidRDefault="00176A28" w:rsidP="00176A28">
      <w:pPr>
        <w:spacing w:after="0" w:line="276" w:lineRule="auto"/>
        <w:ind w:left="10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Д/т –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Веду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вести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мету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мести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</w:p>
    <w:p w:rsidR="00176A28" w:rsidRDefault="00176A28" w:rsidP="00176A28">
      <w:pPr>
        <w:spacing w:after="0" w:line="276" w:lineRule="auto"/>
        <w:ind w:left="10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 xml:space="preserve">Б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бл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Любить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люблю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</w:p>
    <w:p w:rsidR="00176A28" w:rsidRDefault="00176A28" w:rsidP="00176A28">
      <w:pPr>
        <w:spacing w:after="0" w:line="276" w:lineRule="auto"/>
        <w:ind w:left="10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П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пл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Купить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куплю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</w:p>
    <w:p w:rsidR="00176A28" w:rsidRDefault="00176A28" w:rsidP="00176A28">
      <w:pPr>
        <w:spacing w:after="0" w:line="276" w:lineRule="auto"/>
        <w:ind w:left="10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В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вл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Ловить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ловлю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</w:p>
    <w:p w:rsidR="00176A28" w:rsidRDefault="00176A28" w:rsidP="00176A28">
      <w:pPr>
        <w:spacing w:after="0" w:line="276" w:lineRule="auto"/>
        <w:ind w:left="10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Ф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фл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Графить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графлю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</w:p>
    <w:p w:rsidR="00176A28" w:rsidRDefault="00176A28" w:rsidP="00176A28">
      <w:pPr>
        <w:spacing w:after="0" w:line="276" w:lineRule="auto"/>
        <w:ind w:left="10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М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мл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Кормить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кормлю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176A28" w:rsidRDefault="00176A28" w:rsidP="00176A28">
      <w:pPr>
        <w:spacing w:after="0" w:line="276" w:lineRule="auto"/>
        <w:ind w:left="106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176A28" w:rsidRDefault="00176A28" w:rsidP="00176A28">
      <w:pPr>
        <w:spacing w:after="0" w:line="276" w:lineRule="auto"/>
        <w:ind w:left="10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76A28" w:rsidRDefault="00176A28" w:rsidP="00176A28">
      <w:pPr>
        <w:spacing w:after="0" w:line="276" w:lineRule="auto"/>
        <w:ind w:left="10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76A28" w:rsidRDefault="00176A28" w:rsidP="00176A28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Интонация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это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тон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манера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вашей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речи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которые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выражают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ваши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чувства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отношение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человеку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которым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вы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говорите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предмету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котором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вы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говорите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176A28" w:rsidRDefault="00176A28" w:rsidP="00176A28">
      <w:pPr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76A28" w:rsidRDefault="00176A28" w:rsidP="00176A28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Синтаксис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Основными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средствами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оформления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предложения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являются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порядок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слов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актуальное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членение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предложения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интонация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логическое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ударение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русском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языке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нет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строгих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правил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того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как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члены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предложения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должны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выстраиваться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порядок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слов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предложении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свободный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Порядок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слов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имеет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синтаксическое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смысловое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стилистическое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значение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Синтаксическая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функция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выражается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том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что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бывают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случаи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кода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зависимости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положения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предложении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слово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может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быть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определенным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членом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предложения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Сравните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Мать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подлежащее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любит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дочь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дополнение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).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Дочь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подлежащее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любит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мать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дополнение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Приехал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больной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определение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человек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Человек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приехал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больной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именная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часть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составного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именного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сказуемого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Моя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мама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подлежащее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наша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учительница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сказуемое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).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Наша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учительница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подлежащее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моя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мама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сказуемое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т.д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176A28" w:rsidRDefault="00176A28" w:rsidP="00176A28">
      <w:pPr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p w:rsidR="00176A28" w:rsidRDefault="00176A28" w:rsidP="00176A28">
      <w:pPr>
        <w:spacing w:after="0" w:line="276" w:lineRule="auto"/>
        <w:ind w:left="10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III.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tr-TR"/>
        </w:rPr>
        <w:t xml:space="preserve">вспомогательные слова: </w:t>
      </w:r>
    </w:p>
    <w:p w:rsidR="00176A28" w:rsidRDefault="00176A28" w:rsidP="00176A28">
      <w:pPr>
        <w:numPr>
          <w:ilvl w:val="0"/>
          <w:numId w:val="3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tr-TR"/>
        </w:rPr>
        <w:t>П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редлоги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: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tr-TR"/>
        </w:rPr>
        <w:t xml:space="preserve"> в, на, за, между, под, из-за и т.д. </w:t>
      </w:r>
    </w:p>
    <w:p w:rsidR="00176A28" w:rsidRDefault="00176A28" w:rsidP="00176A28">
      <w:pPr>
        <w:numPr>
          <w:ilvl w:val="0"/>
          <w:numId w:val="3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Частицы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1) 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tr-TR"/>
        </w:rPr>
        <w:t>бы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tr-TR"/>
        </w:rPr>
        <w:t>гулял</w:t>
      </w:r>
      <w:proofErr w:type="spellEnd"/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tr-TR"/>
        </w:rPr>
        <w:t>бы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сходил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бы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; 2) 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tr-TR"/>
        </w:rPr>
        <w:t>буду</w:t>
      </w:r>
      <w:proofErr w:type="spellEnd"/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tr-T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tr-TR"/>
        </w:rPr>
        <w:t>будешь</w:t>
      </w:r>
      <w:proofErr w:type="spellEnd"/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tr-T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tr-TR"/>
        </w:rPr>
        <w:t>будет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... 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tr-TR"/>
        </w:rPr>
        <w:t>читать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; 3) 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tr-TR"/>
        </w:rPr>
        <w:t>более</w:t>
      </w:r>
      <w:proofErr w:type="spellEnd"/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tr-TR"/>
        </w:rPr>
        <w:t>глубокий</w:t>
      </w:r>
      <w:proofErr w:type="spellEnd"/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tr-T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tr-TR"/>
        </w:rPr>
        <w:t>самый</w:t>
      </w:r>
      <w:proofErr w:type="spellEnd"/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tr-TR"/>
        </w:rPr>
        <w:t>замечательный</w:t>
      </w:r>
      <w:proofErr w:type="spellEnd"/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tr-T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tr-TR"/>
        </w:rPr>
        <w:t>менее</w:t>
      </w:r>
      <w:proofErr w:type="spellEnd"/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tr-TR"/>
        </w:rPr>
        <w:t>детально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.</w:t>
      </w:r>
    </w:p>
    <w:p w:rsidR="00176A28" w:rsidRDefault="00176A28" w:rsidP="00176A28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p w:rsidR="00176A28" w:rsidRDefault="00176A28" w:rsidP="00176A28">
      <w:pPr>
        <w:spacing w:before="100" w:beforeAutospacing="1" w:after="100" w:afterAutospacing="1" w:line="276" w:lineRule="auto"/>
        <w:ind w:firstLine="2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Грамматическая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форма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это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видоизменение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внутри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определенного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грамматического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значения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Например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флексия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нулевая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– м. р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.,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флексия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-а – ж. р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.,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флексия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-о/-е –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ср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. р.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для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имен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существительных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глаголов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прошедшего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времени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бесформенность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неизменяемость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) –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для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наречий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Грамматическая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форма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имеет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определенные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средства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выражения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парадигматические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синтагматические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).</w:t>
      </w:r>
    </w:p>
    <w:p w:rsidR="00176A28" w:rsidRDefault="00176A28" w:rsidP="00176A28">
      <w:pPr>
        <w:spacing w:before="100" w:beforeAutospacing="1" w:after="100" w:afterAutospacing="1" w:line="276" w:lineRule="auto"/>
        <w:ind w:firstLine="2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Синтетическая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простая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форма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главные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средства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выражения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показатели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находятся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самом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слове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флексия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суффикс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).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Например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стол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_ (м. р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.,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ед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. ч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.,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И. п. – В. п.) –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стол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-а (м. р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.,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ед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. ч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.,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Р. п.),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чита-ть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неопред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. ф.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глаг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.) –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чита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-ю (1-е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лицо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ед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. ч.),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высокий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выше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сравн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ст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.).</w:t>
      </w:r>
    </w:p>
    <w:p w:rsidR="00176A28" w:rsidRDefault="00176A28" w:rsidP="00176A28">
      <w:pPr>
        <w:spacing w:before="100" w:beforeAutospacing="1" w:after="100" w:afterAutospacing="1" w:line="276" w:lineRule="auto"/>
        <w:ind w:firstLine="2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Аналитическая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сложная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форма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средства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выражения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находятся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за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пределами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самого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слова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буду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читать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буд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-у –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вспомогательный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глагол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– 1-е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лицо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ед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. ч.) –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буд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вр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.</w:t>
      </w:r>
    </w:p>
    <w:p w:rsidR="00176A28" w:rsidRDefault="00176A28" w:rsidP="00176A28">
      <w:pPr>
        <w:spacing w:before="100" w:beforeAutospacing="1" w:after="100" w:afterAutospacing="1" w:line="276" w:lineRule="auto"/>
        <w:ind w:firstLine="2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lastRenderedPageBreak/>
        <w:t xml:space="preserve">3.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Смешанная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форма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показателем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формы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являются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средства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самого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слова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средства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находящиеся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за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пределами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слова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на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стол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-е, в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дом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-е (П. п.).</w:t>
      </w:r>
    </w:p>
    <w:p w:rsidR="00176A28" w:rsidRDefault="00176A28" w:rsidP="00176A28">
      <w:pPr>
        <w:spacing w:before="100" w:beforeAutospacing="1" w:after="100" w:afterAutospacing="1" w:line="276" w:lineRule="auto"/>
        <w:ind w:firstLine="2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Для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выражения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грамматической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формы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используются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:</w:t>
      </w:r>
    </w:p>
    <w:p w:rsidR="00176A28" w:rsidRDefault="00176A28" w:rsidP="00176A28">
      <w:pPr>
        <w:spacing w:before="100" w:beforeAutospacing="1" w:after="100" w:afterAutospacing="1" w:line="276" w:lineRule="auto"/>
        <w:ind w:firstLine="2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А)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чередования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фонем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основе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слова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сотня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сотен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;</w:t>
      </w:r>
    </w:p>
    <w:p w:rsidR="00176A28" w:rsidRDefault="00176A28" w:rsidP="00176A28">
      <w:pPr>
        <w:spacing w:before="100" w:beforeAutospacing="1" w:after="100" w:afterAutospacing="1" w:line="276" w:lineRule="auto"/>
        <w:ind w:firstLine="2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Б)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ударение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руки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сосны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мн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. ч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.,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И. п.) –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руки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сосны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ед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. ч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.,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Р. п.);</w:t>
      </w:r>
    </w:p>
    <w:p w:rsidR="00176A28" w:rsidRDefault="00176A28" w:rsidP="00176A28">
      <w:pPr>
        <w:spacing w:before="100" w:beforeAutospacing="1" w:after="100" w:afterAutospacing="1" w:line="276" w:lineRule="auto"/>
        <w:ind w:firstLine="2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В)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супплетивизм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: я –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меня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человек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люди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взять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брать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хорошо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лучше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.</w:t>
      </w:r>
    </w:p>
    <w:p w:rsidR="00176A28" w:rsidRDefault="00176A28" w:rsidP="00176A28">
      <w:pPr>
        <w:spacing w:before="100" w:beforeAutospacing="1" w:after="100" w:afterAutospacing="1" w:line="276" w:lineRule="auto"/>
        <w:ind w:firstLine="2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выражении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грамматической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формы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участвует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порядок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слов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Мать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(И. п.)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любит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дочь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(В. п.) –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Дочь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(И. п.)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любит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мать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(В. п.)</w:t>
      </w:r>
    </w:p>
    <w:p w:rsidR="00176A28" w:rsidRDefault="00176A28" w:rsidP="00176A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76A28" w:rsidRDefault="00176A28" w:rsidP="00176A2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Морфологический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состав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слов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русского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языка</w:t>
      </w:r>
      <w:proofErr w:type="spellEnd"/>
    </w:p>
    <w:p w:rsidR="00176A28" w:rsidRDefault="00176A28" w:rsidP="00176A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176A28" w:rsidRDefault="00176A28" w:rsidP="00176A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морфема</w:t>
      </w:r>
    </w:p>
    <w:p w:rsidR="00176A28" w:rsidRDefault="00176A28" w:rsidP="00176A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tr-TR"/>
        </w:rPr>
        <w:t>Корень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или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tr-TR"/>
        </w:rPr>
        <w:t>непроизводная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tr-TR"/>
        </w:rPr>
        <w:t>основа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tr-TR"/>
        </w:rPr>
        <w:t xml:space="preserve"> </w:t>
      </w:r>
    </w:p>
    <w:p w:rsidR="00176A28" w:rsidRDefault="00176A28" w:rsidP="00176A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tr-TR"/>
        </w:rPr>
        <w:t>Аффикс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tr-TR"/>
        </w:rPr>
        <w:t xml:space="preserve"> </w:t>
      </w:r>
    </w:p>
    <w:p w:rsidR="00176A28" w:rsidRDefault="00176A28" w:rsidP="00176A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76A28" w:rsidRDefault="00176A28" w:rsidP="00176A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словообразовательные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аффиксы</w:t>
      </w:r>
      <w:proofErr w:type="spellEnd"/>
    </w:p>
    <w:p w:rsidR="00176A28" w:rsidRDefault="00176A28" w:rsidP="00176A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формаобразующие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аффиксы</w:t>
      </w:r>
      <w:proofErr w:type="spellEnd"/>
    </w:p>
    <w:p w:rsidR="00176A28" w:rsidRDefault="00176A28" w:rsidP="00176A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76A28" w:rsidRDefault="00176A28" w:rsidP="00176A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tr-TR"/>
        </w:rPr>
        <w:t>Производная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tr-TR"/>
        </w:rPr>
        <w:t>основа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176A28" w:rsidRDefault="00176A28" w:rsidP="00176A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tr-TR"/>
        </w:rPr>
        <w:t>Окончание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или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tr-TR"/>
        </w:rPr>
        <w:t>флексия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tr-TR"/>
        </w:rPr>
        <w:t xml:space="preserve"> </w:t>
      </w:r>
    </w:p>
    <w:p w:rsidR="00176A28" w:rsidRDefault="00176A28" w:rsidP="00176A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tr-TR"/>
        </w:rPr>
      </w:pPr>
    </w:p>
    <w:p w:rsidR="00176A28" w:rsidRDefault="00176A28" w:rsidP="00176A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Нулевая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флексия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или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отрицательная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форма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176A28" w:rsidRDefault="00176A28" w:rsidP="00176A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76A28" w:rsidRDefault="00176A28" w:rsidP="00176A2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дом</w:t>
      </w:r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и.п. ед.ч.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;</w:t>
      </w:r>
    </w:p>
    <w:p w:rsidR="00176A28" w:rsidRDefault="00176A28" w:rsidP="00176A2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Стран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–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р.д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мн.ч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.;</w:t>
      </w:r>
      <w:proofErr w:type="gramEnd"/>
    </w:p>
    <w:p w:rsidR="00176A28" w:rsidRDefault="00176A28" w:rsidP="00176A2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Чист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–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чистый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краткая форма прилагательных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;</w:t>
      </w:r>
    </w:p>
    <w:p w:rsidR="00176A28" w:rsidRDefault="00176A28" w:rsidP="00176A2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Вёз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–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везти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форма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прошедшего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времени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г</w:t>
      </w:r>
      <w:r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лагола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;</w:t>
      </w:r>
    </w:p>
    <w:p w:rsidR="00176A28" w:rsidRDefault="00176A28" w:rsidP="00176A2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Режь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форма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императива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глагола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</w:p>
    <w:p w:rsidR="00176A28" w:rsidRDefault="00176A28" w:rsidP="00176A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76A28" w:rsidRDefault="00176A28" w:rsidP="00176A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76A28" w:rsidRDefault="00176A28" w:rsidP="00176A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76A28" w:rsidRDefault="00176A28" w:rsidP="00176A2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tr-TR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Основные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виды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морфологическ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ru-RU" w:eastAsia="tr-TR"/>
        </w:rPr>
        <w:t xml:space="preserve">ой структуры слов русского языка </w:t>
      </w:r>
    </w:p>
    <w:p w:rsidR="00176A28" w:rsidRDefault="00176A28" w:rsidP="00176A28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Русский язык имееь большое число разновилностей слов по их морфологическому составу. В нём встречаются:</w:t>
      </w:r>
    </w:p>
    <w:p w:rsidR="00176A28" w:rsidRDefault="00176A28" w:rsidP="00176A28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1) Непроизводные слова</w:t>
      </w:r>
    </w:p>
    <w:p w:rsidR="00176A28" w:rsidRDefault="00176A28" w:rsidP="00176A28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2) Производные слова</w:t>
      </w:r>
    </w:p>
    <w:p w:rsidR="00176A28" w:rsidRDefault="00176A28" w:rsidP="00176A28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3) Сложные слова</w:t>
      </w:r>
    </w:p>
    <w:p w:rsidR="0091472F" w:rsidRDefault="0091472F"/>
    <w:sectPr w:rsidR="009147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E3C92"/>
    <w:multiLevelType w:val="hybridMultilevel"/>
    <w:tmpl w:val="492CB0C6"/>
    <w:lvl w:ilvl="0" w:tplc="68947B78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F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8C1341C"/>
    <w:multiLevelType w:val="hybridMultilevel"/>
    <w:tmpl w:val="C560673E"/>
    <w:lvl w:ilvl="0" w:tplc="34F611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5E0000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F7659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33629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3AB4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98AED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6F2BB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60ED7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6AAC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F249E5"/>
    <w:multiLevelType w:val="hybridMultilevel"/>
    <w:tmpl w:val="34AC1F88"/>
    <w:lvl w:ilvl="0" w:tplc="EBDA8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CE04C0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1B6CEF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9F784EC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AEC6916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AEA5A4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FF82FB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2DA068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B23E64A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FA770A"/>
    <w:multiLevelType w:val="hybridMultilevel"/>
    <w:tmpl w:val="7FFEC87E"/>
    <w:lvl w:ilvl="0" w:tplc="87589EE2">
      <w:start w:val="1"/>
      <w:numFmt w:val="decimal"/>
      <w:lvlText w:val="%1)"/>
      <w:lvlJc w:val="left"/>
      <w:pPr>
        <w:ind w:left="945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665" w:hanging="360"/>
      </w:pPr>
    </w:lvl>
    <w:lvl w:ilvl="2" w:tplc="041F001B">
      <w:start w:val="1"/>
      <w:numFmt w:val="lowerRoman"/>
      <w:lvlText w:val="%3."/>
      <w:lvlJc w:val="right"/>
      <w:pPr>
        <w:ind w:left="2385" w:hanging="180"/>
      </w:pPr>
    </w:lvl>
    <w:lvl w:ilvl="3" w:tplc="041F000F">
      <w:start w:val="1"/>
      <w:numFmt w:val="decimal"/>
      <w:lvlText w:val="%4."/>
      <w:lvlJc w:val="left"/>
      <w:pPr>
        <w:ind w:left="3105" w:hanging="360"/>
      </w:pPr>
    </w:lvl>
    <w:lvl w:ilvl="4" w:tplc="041F0019">
      <w:start w:val="1"/>
      <w:numFmt w:val="lowerLetter"/>
      <w:lvlText w:val="%5."/>
      <w:lvlJc w:val="left"/>
      <w:pPr>
        <w:ind w:left="3825" w:hanging="360"/>
      </w:pPr>
    </w:lvl>
    <w:lvl w:ilvl="5" w:tplc="041F001B">
      <w:start w:val="1"/>
      <w:numFmt w:val="lowerRoman"/>
      <w:lvlText w:val="%6."/>
      <w:lvlJc w:val="right"/>
      <w:pPr>
        <w:ind w:left="4545" w:hanging="180"/>
      </w:pPr>
    </w:lvl>
    <w:lvl w:ilvl="6" w:tplc="041F000F">
      <w:start w:val="1"/>
      <w:numFmt w:val="decimal"/>
      <w:lvlText w:val="%7."/>
      <w:lvlJc w:val="left"/>
      <w:pPr>
        <w:ind w:left="5265" w:hanging="360"/>
      </w:pPr>
    </w:lvl>
    <w:lvl w:ilvl="7" w:tplc="041F0019">
      <w:start w:val="1"/>
      <w:numFmt w:val="lowerLetter"/>
      <w:lvlText w:val="%8."/>
      <w:lvlJc w:val="left"/>
      <w:pPr>
        <w:ind w:left="5985" w:hanging="360"/>
      </w:pPr>
    </w:lvl>
    <w:lvl w:ilvl="8" w:tplc="041F001B">
      <w:start w:val="1"/>
      <w:numFmt w:val="lowerRoman"/>
      <w:lvlText w:val="%9."/>
      <w:lvlJc w:val="right"/>
      <w:pPr>
        <w:ind w:left="6705" w:hanging="180"/>
      </w:pPr>
    </w:lvl>
  </w:abstractNum>
  <w:abstractNum w:abstractNumId="4" w15:restartNumberingAfterBreak="0">
    <w:nsid w:val="7C0C19D8"/>
    <w:multiLevelType w:val="hybridMultilevel"/>
    <w:tmpl w:val="615A2126"/>
    <w:lvl w:ilvl="0" w:tplc="CEB0E85A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788" w:hanging="360"/>
      </w:pPr>
    </w:lvl>
    <w:lvl w:ilvl="2" w:tplc="041F001B">
      <w:start w:val="1"/>
      <w:numFmt w:val="lowerRoman"/>
      <w:lvlText w:val="%3."/>
      <w:lvlJc w:val="right"/>
      <w:pPr>
        <w:ind w:left="2508" w:hanging="180"/>
      </w:pPr>
    </w:lvl>
    <w:lvl w:ilvl="3" w:tplc="041F000F">
      <w:start w:val="1"/>
      <w:numFmt w:val="decimal"/>
      <w:lvlText w:val="%4."/>
      <w:lvlJc w:val="left"/>
      <w:pPr>
        <w:ind w:left="3228" w:hanging="360"/>
      </w:pPr>
    </w:lvl>
    <w:lvl w:ilvl="4" w:tplc="041F0019">
      <w:start w:val="1"/>
      <w:numFmt w:val="lowerLetter"/>
      <w:lvlText w:val="%5."/>
      <w:lvlJc w:val="left"/>
      <w:pPr>
        <w:ind w:left="3948" w:hanging="360"/>
      </w:pPr>
    </w:lvl>
    <w:lvl w:ilvl="5" w:tplc="041F001B">
      <w:start w:val="1"/>
      <w:numFmt w:val="lowerRoman"/>
      <w:lvlText w:val="%6."/>
      <w:lvlJc w:val="right"/>
      <w:pPr>
        <w:ind w:left="4668" w:hanging="180"/>
      </w:pPr>
    </w:lvl>
    <w:lvl w:ilvl="6" w:tplc="041F000F">
      <w:start w:val="1"/>
      <w:numFmt w:val="decimal"/>
      <w:lvlText w:val="%7."/>
      <w:lvlJc w:val="left"/>
      <w:pPr>
        <w:ind w:left="5388" w:hanging="360"/>
      </w:pPr>
    </w:lvl>
    <w:lvl w:ilvl="7" w:tplc="041F0019">
      <w:start w:val="1"/>
      <w:numFmt w:val="lowerLetter"/>
      <w:lvlText w:val="%8."/>
      <w:lvlJc w:val="left"/>
      <w:pPr>
        <w:ind w:left="6108" w:hanging="360"/>
      </w:pPr>
    </w:lvl>
    <w:lvl w:ilvl="8" w:tplc="041F001B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C3670B3"/>
    <w:multiLevelType w:val="hybridMultilevel"/>
    <w:tmpl w:val="C32AB44E"/>
    <w:lvl w:ilvl="0" w:tplc="041F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23E"/>
    <w:rsid w:val="00176A28"/>
    <w:rsid w:val="001B2BF9"/>
    <w:rsid w:val="0080023E"/>
    <w:rsid w:val="0091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A6C3C"/>
  <w15:chartTrackingRefBased/>
  <w15:docId w15:val="{39BE897E-22E1-4080-A680-C2124F9A3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6A28"/>
    <w:pPr>
      <w:spacing w:line="256" w:lineRule="auto"/>
    </w:p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76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176A2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1B2B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745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155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93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278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93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tionary.org/wiki/%D0%B4%D0%B5%D0%B9%D1%81%D1%82%D0%B2%D0%BE%D0%B2%D0%B0%D1%82%D1%8C" TargetMode="External"/><Relationship Id="rId5" Type="http://schemas.openxmlformats.org/officeDocument/2006/relationships/hyperlink" Target="https://ru.wiktionary.org/wiki/%D0%BB%D0%B8%D1%81%D1%8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1905</Words>
  <Characters>10863</Characters>
  <Application>Microsoft Office Word</Application>
  <DocSecurity>0</DocSecurity>
  <Lines>90</Lines>
  <Paragraphs>25</Paragraphs>
  <ScaleCrop>false</ScaleCrop>
  <Company/>
  <LinksUpToDate>false</LinksUpToDate>
  <CharactersWithSpaces>12743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ÇİĞDEM DALKILIÇ</dc:creator>
  <cp:keywords/>
  <dc:description/>
  <cp:lastModifiedBy>ÇİĞDEM DALKILIÇ</cp:lastModifiedBy>
  <cp:revision>3</cp:revision>
  <dcterms:created xsi:type="dcterms:W3CDTF">2024-09-24T08:20:00Z</dcterms:created>
  <dcterms:modified xsi:type="dcterms:W3CDTF">2024-09-24T08:27:00Z</dcterms:modified>
</cp:coreProperties>
</file>