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9838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 w:type="textWrapping"/>
      </w:r>
      <w:r>
        <w:rPr>
          <w:b/>
          <w:sz w:val="16"/>
          <w:szCs w:val="16"/>
        </w:rPr>
        <w:t xml:space="preserve">Kütüphane ve Dokümantasyon Daire Başkanlığı </w:t>
      </w:r>
    </w:p>
    <w:p w14:paraId="1ABCFAD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14:paraId="29ABAA89">
      <w:pPr>
        <w:pStyle w:val="6"/>
        <w:jc w:val="center"/>
        <w:rPr>
          <w:sz w:val="16"/>
          <w:szCs w:val="16"/>
        </w:rPr>
      </w:pPr>
    </w:p>
    <w:p w14:paraId="13CD1E12">
      <w:pPr>
        <w:pStyle w:val="6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DB802B9">
      <w:pPr>
        <w:rPr>
          <w:sz w:val="16"/>
          <w:szCs w:val="1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45"/>
        <w:gridCol w:w="6068"/>
      </w:tblGrid>
      <w:tr w14:paraId="3529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5CF5E0A3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9B5A5C9">
            <w:pPr>
              <w:pStyle w:val="5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VET347 Viral Zoonozlar</w:t>
            </w:r>
          </w:p>
        </w:tc>
      </w:tr>
      <w:tr w14:paraId="57A5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444D43B5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69F9CCB">
            <w:pPr>
              <w:pStyle w:val="5"/>
              <w:rPr>
                <w:rFonts w:hint="default"/>
                <w:szCs w:val="16"/>
                <w:lang w:val="tr-TR"/>
              </w:rPr>
            </w:pPr>
            <w:r>
              <w:rPr>
                <w:szCs w:val="16"/>
              </w:rPr>
              <w:t xml:space="preserve">Prof. Dr. </w:t>
            </w:r>
            <w:r>
              <w:rPr>
                <w:rFonts w:hint="default"/>
                <w:szCs w:val="16"/>
                <w:lang w:val="tr-TR"/>
              </w:rPr>
              <w:t>Tuba Çiğdem OĞUZOĞLU</w:t>
            </w:r>
            <w:bookmarkStart w:id="0" w:name="_GoBack"/>
            <w:bookmarkEnd w:id="0"/>
          </w:p>
        </w:tc>
      </w:tr>
      <w:tr w14:paraId="4BF3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52997269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6384B7E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14:paraId="19C8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7B247FB1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F49247D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14:paraId="36F8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1CC05FBE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833485D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14:paraId="2614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0448F7D5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56CCB64">
            <w:pPr>
              <w:pStyle w:val="5"/>
              <w:ind w:left="0"/>
              <w:rPr>
                <w:szCs w:val="16"/>
              </w:rPr>
            </w:pPr>
            <w:r>
              <w:rPr>
                <w:szCs w:val="16"/>
              </w:rPr>
              <w:t>Öğrencilerin viral zoonoz enfeksiyonları tanımaları ve sahada karşılaşabilecekleri olguların ayırıcı tanılarını klinik ve laboratuvar destekli yapmaları ve bu hastalıklara karşı özel koruyucu hekimlik uygulamalarını öğrenmeleri beklenmektedir.</w:t>
            </w:r>
          </w:p>
        </w:tc>
      </w:tr>
      <w:tr w14:paraId="6E6C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52D0E4FC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43842A6">
            <w:pPr>
              <w:pStyle w:val="5"/>
              <w:ind w:left="0"/>
              <w:rPr>
                <w:szCs w:val="16"/>
              </w:rPr>
            </w:pPr>
            <w:r>
              <w:rPr>
                <w:szCs w:val="16"/>
              </w:rPr>
              <w:t>Bu derste bölge ve/veya ülkede değişik hayvan türlerinde görülen viral zoonoz enfeksiyonlar ve bu enfeksiyonların etiyolojik, epidemiyolojik patogenez, klinik ve diagnostik özelliklerinin ve profilaktik alternatiflerin öğrencilere aktarılması amaçlanmıştır.</w:t>
            </w:r>
          </w:p>
        </w:tc>
      </w:tr>
      <w:tr w14:paraId="5586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0F07D807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C1E55D6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1 saat/hafta</w:t>
            </w:r>
          </w:p>
        </w:tc>
      </w:tr>
      <w:tr w14:paraId="7114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745F52E4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855CB77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14:paraId="1A4D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7B4C58C2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DCB65D7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14:paraId="56A1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5BB959C0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D7E552E">
            <w:pPr>
              <w:pStyle w:val="7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Special Virology textbook: Prof.Dr.İ.Burgu and Prof.Dr.Y.Akça, AÜ Press, 2003.</w:t>
            </w:r>
          </w:p>
          <w:p w14:paraId="5FDB4567">
            <w:pPr>
              <w:pStyle w:val="7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Principles of Virology: Moleculer Biology, Pathogenesis, and Control: Flint, Enquist, Krug, Racaniello, Skalka , 2000, ASM Press.</w:t>
            </w:r>
          </w:p>
          <w:p w14:paraId="4C5B900F">
            <w:pPr>
              <w:pStyle w:val="7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Veterinary Virology: Murphy, Gibbs, Horzinek, Studdert , 1999, Academic Press (Third Edition)</w:t>
            </w:r>
          </w:p>
        </w:tc>
      </w:tr>
      <w:tr w14:paraId="627C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691E8E64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5F1CC9B1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14:paraId="3EFB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43AE800C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C1C9931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14:paraId="3648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259A0E1D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D2CDF23">
            <w:pPr>
              <w:pStyle w:val="5"/>
              <w:rPr>
                <w:szCs w:val="16"/>
              </w:rPr>
            </w:pPr>
          </w:p>
        </w:tc>
      </w:tr>
    </w:tbl>
    <w:p w14:paraId="2CB580C2">
      <w:pPr>
        <w:rPr>
          <w:sz w:val="16"/>
          <w:szCs w:val="16"/>
        </w:rPr>
      </w:pPr>
    </w:p>
    <w:p w14:paraId="552F13FB">
      <w:pPr>
        <w:rPr>
          <w:sz w:val="16"/>
          <w:szCs w:val="16"/>
        </w:rPr>
      </w:pPr>
    </w:p>
    <w:p w14:paraId="5DCF4AF9">
      <w:pPr>
        <w:rPr>
          <w:sz w:val="16"/>
          <w:szCs w:val="16"/>
        </w:rPr>
      </w:pPr>
    </w:p>
    <w:p w14:paraId="715E8D4B"/>
    <w:p w14:paraId="40077032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A2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43DB"/>
    <w:rsid w:val="001258BE"/>
    <w:rsid w:val="00202FCD"/>
    <w:rsid w:val="00425CCE"/>
    <w:rsid w:val="004F0828"/>
    <w:rsid w:val="00521019"/>
    <w:rsid w:val="00556F94"/>
    <w:rsid w:val="00832BE3"/>
    <w:rsid w:val="008B702E"/>
    <w:rsid w:val="008E11A2"/>
    <w:rsid w:val="00A21183"/>
    <w:rsid w:val="00B024C4"/>
    <w:rsid w:val="00B4481F"/>
    <w:rsid w:val="00B76A8E"/>
    <w:rsid w:val="00BC32DD"/>
    <w:rsid w:val="00C45D82"/>
    <w:rsid w:val="00CC137A"/>
    <w:rsid w:val="72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Verdana" w:hAnsi="Verdana" w:eastAsia="Times New Roman" w:cs="Times New Roman"/>
      <w:sz w:val="20"/>
      <w:szCs w:val="24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rs Basliklar"/>
    <w:basedOn w:val="1"/>
    <w:qFormat/>
    <w:uiPriority w:val="0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5">
    <w:name w:val="Ders Bilgileri"/>
    <w:basedOn w:val="1"/>
    <w:qFormat/>
    <w:uiPriority w:val="0"/>
    <w:pPr>
      <w:spacing w:before="80" w:after="80"/>
      <w:ind w:left="144" w:right="144"/>
    </w:pPr>
    <w:rPr>
      <w:sz w:val="16"/>
    </w:rPr>
  </w:style>
  <w:style w:type="paragraph" w:customStyle="1" w:styleId="6">
    <w:name w:val="Basliklar"/>
    <w:basedOn w:val="1"/>
    <w:uiPriority w:val="0"/>
    <w:pPr>
      <w:keepNext/>
      <w:spacing w:before="240" w:after="120"/>
      <w:jc w:val="left"/>
    </w:pPr>
    <w:rPr>
      <w:b/>
    </w:rPr>
  </w:style>
  <w:style w:type="paragraph" w:customStyle="1" w:styleId="7">
    <w:name w:val="Kaynakca"/>
    <w:basedOn w:val="1"/>
    <w:qFormat/>
    <w:uiPriority w:val="0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1035</Characters>
  <Lines>8</Lines>
  <Paragraphs>2</Paragraphs>
  <TotalTime>0</TotalTime>
  <ScaleCrop>false</ScaleCrop>
  <LinksUpToDate>false</LinksUpToDate>
  <CharactersWithSpaces>1214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2017-11-17T12:27:00Z</dcterms:created>
  <dc:creator>Viroloji</dc:creator>
  <cp:lastModifiedBy>Muhammed Cesim Karabulut</cp:lastModifiedBy>
  <dcterms:modified xsi:type="dcterms:W3CDTF">2025-08-21T08:48:41Z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1055-12.2.0.21931</vt:lpwstr>
  </property>
  <property fmtid="{D5CDD505-2E9C-101B-9397-08002B2CF9AE}" pid="3" name="ICV">
    <vt:lpwstr>549CF63517D846DCAA5AA1878A04E21C_12</vt:lpwstr>
  </property>
</Properties>
</file>