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0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9424F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FF7EB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509E2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17451A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7B24CA" w14:textId="77777777" w:rsidTr="001D0A03">
        <w:trPr>
          <w:jc w:val="center"/>
        </w:trPr>
        <w:tc>
          <w:tcPr>
            <w:tcW w:w="2745" w:type="dxa"/>
            <w:vAlign w:val="center"/>
          </w:tcPr>
          <w:p w14:paraId="510F0F8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9D2BA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  <w:vAlign w:val="center"/>
          </w:tcPr>
          <w:p w14:paraId="344F7CFF" w14:textId="1E45D58D" w:rsidR="00BC32DD" w:rsidRPr="001A2552" w:rsidRDefault="00A252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353B51">
              <w:rPr>
                <w:b/>
                <w:bCs/>
                <w:szCs w:val="16"/>
              </w:rPr>
              <w:t>ME</w:t>
            </w:r>
            <w:r w:rsidR="006D6835">
              <w:rPr>
                <w:b/>
                <w:bCs/>
                <w:szCs w:val="16"/>
              </w:rPr>
              <w:t>3341</w:t>
            </w:r>
            <w:r>
              <w:rPr>
                <w:b/>
                <w:bCs/>
                <w:szCs w:val="16"/>
              </w:rPr>
              <w:t>-</w:t>
            </w:r>
            <w:r w:rsidR="006D6835">
              <w:rPr>
                <w:b/>
                <w:bCs/>
                <w:szCs w:val="16"/>
              </w:rPr>
              <w:t>Pathological Diagnosis Techniques</w:t>
            </w:r>
          </w:p>
        </w:tc>
      </w:tr>
      <w:tr w:rsidR="00BC32DD" w:rsidRPr="001A2552" w14:paraId="11490643" w14:textId="77777777" w:rsidTr="001D0A03">
        <w:trPr>
          <w:jc w:val="center"/>
        </w:trPr>
        <w:tc>
          <w:tcPr>
            <w:tcW w:w="2745" w:type="dxa"/>
            <w:vAlign w:val="center"/>
          </w:tcPr>
          <w:p w14:paraId="573F57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411E48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  <w:vAlign w:val="center"/>
          </w:tcPr>
          <w:p w14:paraId="2D78E07E" w14:textId="5905E8F2" w:rsidR="00BC32DD" w:rsidRPr="001A2552" w:rsidRDefault="00A252A8" w:rsidP="006E1F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Sevil</w:t>
            </w:r>
            <w:r w:rsidR="00790E2D">
              <w:rPr>
                <w:szCs w:val="16"/>
              </w:rPr>
              <w:t xml:space="preserve"> </w:t>
            </w:r>
            <w:r w:rsidR="006E1FA0">
              <w:rPr>
                <w:szCs w:val="16"/>
              </w:rPr>
              <w:t xml:space="preserve">ATALAY </w:t>
            </w:r>
            <w:r>
              <w:rPr>
                <w:szCs w:val="16"/>
              </w:rPr>
              <w:t xml:space="preserve">VURAL, </w:t>
            </w:r>
            <w:r w:rsidR="00353B51">
              <w:rPr>
                <w:szCs w:val="16"/>
              </w:rPr>
              <w:t>Assoc. Prof. Dr.</w:t>
            </w:r>
            <w:r>
              <w:rPr>
                <w:szCs w:val="16"/>
              </w:rPr>
              <w:t xml:space="preserve"> Gözde YÜCEL TENEKECİ,</w:t>
            </w:r>
            <w:r w:rsidR="006E1FA0">
              <w:rPr>
                <w:szCs w:val="16"/>
              </w:rPr>
              <w:t xml:space="preserve"> </w:t>
            </w:r>
            <w:r w:rsidR="00353B51">
              <w:rPr>
                <w:szCs w:val="16"/>
              </w:rPr>
              <w:t>Assoc. Prof.</w:t>
            </w:r>
            <w:r>
              <w:rPr>
                <w:szCs w:val="16"/>
              </w:rPr>
              <w:t xml:space="preserve"> Dr. Arda Selin TUNÇ, </w:t>
            </w:r>
            <w:r w:rsidR="00353B51">
              <w:rPr>
                <w:szCs w:val="16"/>
              </w:rPr>
              <w:t>Asst. Prof. Dr.</w:t>
            </w:r>
            <w:r>
              <w:rPr>
                <w:szCs w:val="16"/>
              </w:rPr>
              <w:t xml:space="preserve"> Ozan AHLAT</w:t>
            </w:r>
          </w:p>
        </w:tc>
      </w:tr>
      <w:tr w:rsidR="00BC32DD" w:rsidRPr="001A2552" w14:paraId="403040B6" w14:textId="77777777" w:rsidTr="001D0A03">
        <w:trPr>
          <w:jc w:val="center"/>
        </w:trPr>
        <w:tc>
          <w:tcPr>
            <w:tcW w:w="2745" w:type="dxa"/>
            <w:vAlign w:val="center"/>
          </w:tcPr>
          <w:p w14:paraId="3981EC9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85D414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center"/>
          </w:tcPr>
          <w:p w14:paraId="3C9F23E1" w14:textId="6FDD12F8" w:rsidR="00BC32DD" w:rsidRPr="001A2552" w:rsidRDefault="00EE6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Bachelor’s degree</w:t>
            </w:r>
          </w:p>
        </w:tc>
      </w:tr>
      <w:tr w:rsidR="00BC32DD" w:rsidRPr="001A2552" w14:paraId="797AC5C7" w14:textId="77777777" w:rsidTr="001D0A03">
        <w:trPr>
          <w:jc w:val="center"/>
        </w:trPr>
        <w:tc>
          <w:tcPr>
            <w:tcW w:w="2745" w:type="dxa"/>
            <w:vAlign w:val="center"/>
          </w:tcPr>
          <w:p w14:paraId="162F550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0DD5E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  <w:vAlign w:val="center"/>
          </w:tcPr>
          <w:p w14:paraId="37816133" w14:textId="3E4054AF" w:rsidR="00BC32DD" w:rsidRPr="001A2552" w:rsidRDefault="006D68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2148527E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0264D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4E38E8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  <w:vAlign w:val="center"/>
          </w:tcPr>
          <w:p w14:paraId="38E0C091" w14:textId="46ACC540" w:rsidR="00BC32DD" w:rsidRPr="001A2552" w:rsidRDefault="006D68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Elective</w:t>
            </w:r>
          </w:p>
        </w:tc>
      </w:tr>
      <w:tr w:rsidR="00BC32DD" w:rsidRPr="001A2552" w14:paraId="65EBB380" w14:textId="77777777" w:rsidTr="001D0A03">
        <w:trPr>
          <w:jc w:val="center"/>
        </w:trPr>
        <w:tc>
          <w:tcPr>
            <w:tcW w:w="2745" w:type="dxa"/>
            <w:vAlign w:val="center"/>
          </w:tcPr>
          <w:p w14:paraId="6E91811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F13317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center"/>
          </w:tcPr>
          <w:p w14:paraId="7E5D8CB3" w14:textId="041C7A66" w:rsidR="00BC32DD" w:rsidRPr="001A2552" w:rsidRDefault="006D6835" w:rsidP="00832AEF">
            <w:pPr>
              <w:pStyle w:val="DersBilgileri"/>
              <w:rPr>
                <w:szCs w:val="16"/>
              </w:rPr>
            </w:pPr>
            <w:r w:rsidRPr="006D6835">
              <w:rPr>
                <w:szCs w:val="16"/>
              </w:rPr>
              <w:t xml:space="preserve">Techniques of Macroscopical Diagnosis, Techniques of Microscopical Diagnosis, Techniques of Cytological </w:t>
            </w:r>
            <w:proofErr w:type="gramStart"/>
            <w:r w:rsidRPr="006D6835">
              <w:rPr>
                <w:szCs w:val="16"/>
              </w:rPr>
              <w:t>Diagnosis,Techniques</w:t>
            </w:r>
            <w:proofErr w:type="gramEnd"/>
            <w:r w:rsidRPr="006D6835">
              <w:rPr>
                <w:szCs w:val="16"/>
              </w:rPr>
              <w:t xml:space="preserve"> of Histopathological Diagnosis, Techniques of Immunohistochemical Diagnosis, Techniques of Electron Microscopic Diagnosis</w:t>
            </w:r>
          </w:p>
        </w:tc>
      </w:tr>
      <w:tr w:rsidR="00BC32DD" w:rsidRPr="001A2552" w14:paraId="2FEF0EE6" w14:textId="77777777" w:rsidTr="001D0A03">
        <w:trPr>
          <w:jc w:val="center"/>
        </w:trPr>
        <w:tc>
          <w:tcPr>
            <w:tcW w:w="2745" w:type="dxa"/>
            <w:vAlign w:val="center"/>
          </w:tcPr>
          <w:p w14:paraId="1E5214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DF244F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  <w:vAlign w:val="center"/>
          </w:tcPr>
          <w:p w14:paraId="624C9B4F" w14:textId="17E55619" w:rsidR="00BC32DD" w:rsidRPr="001A2552" w:rsidRDefault="00353B51" w:rsidP="00832AEF">
            <w:pPr>
              <w:pStyle w:val="DersBilgileri"/>
              <w:rPr>
                <w:szCs w:val="16"/>
              </w:rPr>
            </w:pPr>
            <w:r w:rsidRPr="00353B51">
              <w:rPr>
                <w:szCs w:val="16"/>
              </w:rPr>
              <w:t>Educating veterinarians to acquire the competence of diagnosing diseases based on morphological findings.</w:t>
            </w:r>
          </w:p>
        </w:tc>
      </w:tr>
      <w:tr w:rsidR="00BC32DD" w:rsidRPr="001A2552" w14:paraId="604FF681" w14:textId="77777777" w:rsidTr="001D0A03">
        <w:trPr>
          <w:jc w:val="center"/>
        </w:trPr>
        <w:tc>
          <w:tcPr>
            <w:tcW w:w="2745" w:type="dxa"/>
            <w:vAlign w:val="center"/>
          </w:tcPr>
          <w:p w14:paraId="011B684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37CDD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  <w:vAlign w:val="center"/>
          </w:tcPr>
          <w:p w14:paraId="385642DD" w14:textId="7E236617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1T/</w:t>
            </w:r>
            <w:r w:rsidR="00EE682E">
              <w:rPr>
                <w:szCs w:val="16"/>
              </w:rPr>
              <w:t>Week</w:t>
            </w:r>
          </w:p>
        </w:tc>
      </w:tr>
      <w:tr w:rsidR="00BC32DD" w:rsidRPr="001A2552" w14:paraId="056B3A17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B0A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353EA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  <w:vAlign w:val="center"/>
          </w:tcPr>
          <w:p w14:paraId="75597F08" w14:textId="6B8FDABB" w:rsidR="00BC32DD" w:rsidRPr="001A2552" w:rsidRDefault="00EE6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026C8BC2" w14:textId="77777777" w:rsidTr="001D0A03">
        <w:trPr>
          <w:jc w:val="center"/>
        </w:trPr>
        <w:tc>
          <w:tcPr>
            <w:tcW w:w="2745" w:type="dxa"/>
            <w:vAlign w:val="center"/>
          </w:tcPr>
          <w:p w14:paraId="7DA0324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5B601A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  <w:vAlign w:val="center"/>
          </w:tcPr>
          <w:p w14:paraId="32690834" w14:textId="7C4E82DA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7F179F" w14:textId="77777777" w:rsidTr="001D0A03">
        <w:trPr>
          <w:jc w:val="center"/>
        </w:trPr>
        <w:tc>
          <w:tcPr>
            <w:tcW w:w="2745" w:type="dxa"/>
            <w:vAlign w:val="center"/>
          </w:tcPr>
          <w:p w14:paraId="193A554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  <w:vAlign w:val="center"/>
          </w:tcPr>
          <w:p w14:paraId="405E6E50" w14:textId="5A45FB2A" w:rsidR="00FC383C" w:rsidRDefault="00FC383C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Dabbs, D.J. (2010). </w:t>
            </w:r>
            <w:r w:rsidRPr="00FC383C">
              <w:rPr>
                <w:szCs w:val="16"/>
                <w:lang w:val="tr-TR"/>
              </w:rPr>
              <w:t xml:space="preserve">Diagnostic Immunohistochemistry: Theranostic and Genomic Applications, Expert Consult, 3rd </w:t>
            </w:r>
            <w:r w:rsidR="009C77B1">
              <w:rPr>
                <w:szCs w:val="16"/>
                <w:lang w:val="tr-TR"/>
              </w:rPr>
              <w:t>Ed.</w:t>
            </w:r>
            <w:r w:rsidRPr="00FC383C">
              <w:rPr>
                <w:szCs w:val="16"/>
                <w:lang w:val="tr-TR"/>
              </w:rPr>
              <w:t>, Saunders Publishing</w:t>
            </w:r>
            <w:r>
              <w:rPr>
                <w:szCs w:val="16"/>
                <w:lang w:val="tr-TR"/>
              </w:rPr>
              <w:t>.</w:t>
            </w:r>
          </w:p>
          <w:p w14:paraId="5B9E1BB8" w14:textId="77777777" w:rsidR="00FC383C" w:rsidRDefault="00FC383C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Freeman, K. (2007. </w:t>
            </w:r>
            <w:r w:rsidRPr="00FC383C">
              <w:rPr>
                <w:szCs w:val="16"/>
                <w:lang w:val="tr-TR"/>
              </w:rPr>
              <w:t>Veterinary Cytology: Dog, Cat, Horse and Cow,</w:t>
            </w:r>
            <w:r>
              <w:rPr>
                <w:szCs w:val="16"/>
                <w:lang w:val="tr-TR"/>
              </w:rPr>
              <w:t xml:space="preserve"> </w:t>
            </w:r>
            <w:r w:rsidRPr="00FC383C">
              <w:rPr>
                <w:szCs w:val="16"/>
                <w:lang w:val="tr-TR"/>
              </w:rPr>
              <w:t>Manson Publishing</w:t>
            </w:r>
            <w:r>
              <w:rPr>
                <w:szCs w:val="16"/>
                <w:lang w:val="tr-TR"/>
              </w:rPr>
              <w:t>.</w:t>
            </w:r>
          </w:p>
          <w:p w14:paraId="622F0F98" w14:textId="6706DA93" w:rsidR="00FC383C" w:rsidRDefault="00FC383C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Slauson, D.O., Cooper, B.J. (2001). </w:t>
            </w:r>
            <w:r w:rsidRPr="00FC383C">
              <w:rPr>
                <w:szCs w:val="16"/>
                <w:lang w:val="tr-TR"/>
              </w:rPr>
              <w:t>Mechanisms of Disease A Textbook of Comparative General Pathology,</w:t>
            </w:r>
            <w:r>
              <w:rPr>
                <w:szCs w:val="16"/>
                <w:lang w:val="tr-TR"/>
              </w:rPr>
              <w:t xml:space="preserve"> 3rd </w:t>
            </w:r>
            <w:r w:rsidR="009C77B1">
              <w:rPr>
                <w:szCs w:val="16"/>
                <w:lang w:val="tr-TR"/>
              </w:rPr>
              <w:t>Ed.</w:t>
            </w:r>
            <w:r>
              <w:rPr>
                <w:szCs w:val="16"/>
                <w:lang w:val="tr-TR"/>
              </w:rPr>
              <w:t>,</w:t>
            </w:r>
            <w:r w:rsidRPr="00FC383C">
              <w:rPr>
                <w:szCs w:val="16"/>
                <w:lang w:val="tr-TR"/>
              </w:rPr>
              <w:t xml:space="preserve"> Mosby Inc.</w:t>
            </w:r>
          </w:p>
          <w:p w14:paraId="6DE6BA1F" w14:textId="6C9513C2" w:rsidR="005F6494" w:rsidRPr="00FC383C" w:rsidRDefault="00FC383C" w:rsidP="00FC383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8E0384">
              <w:rPr>
                <w:szCs w:val="16"/>
                <w:lang w:val="tr-TR"/>
              </w:rPr>
              <w:t>Zachary, J.F.,</w:t>
            </w:r>
            <w:r>
              <w:rPr>
                <w:szCs w:val="16"/>
                <w:lang w:val="tr-TR"/>
              </w:rPr>
              <w:t xml:space="preserve"> </w:t>
            </w:r>
            <w:r w:rsidRPr="008E0384">
              <w:rPr>
                <w:szCs w:val="16"/>
                <w:lang w:val="tr-TR"/>
              </w:rPr>
              <w:t>(20</w:t>
            </w:r>
            <w:r>
              <w:rPr>
                <w:szCs w:val="16"/>
                <w:lang w:val="tr-TR"/>
              </w:rPr>
              <w:t>21</w:t>
            </w:r>
            <w:r w:rsidRPr="008E0384">
              <w:rPr>
                <w:szCs w:val="16"/>
                <w:lang w:val="tr-TR"/>
              </w:rPr>
              <w:t>)</w:t>
            </w:r>
            <w:r>
              <w:rPr>
                <w:szCs w:val="16"/>
                <w:lang w:val="tr-TR"/>
              </w:rPr>
              <w:t xml:space="preserve">. </w:t>
            </w:r>
            <w:r w:rsidRPr="008E0384">
              <w:rPr>
                <w:szCs w:val="16"/>
                <w:lang w:val="tr-TR"/>
              </w:rPr>
              <w:t>Pathologic Basis of Veterinary Disease</w:t>
            </w:r>
            <w:r>
              <w:rPr>
                <w:szCs w:val="16"/>
                <w:lang w:val="tr-TR"/>
              </w:rPr>
              <w:t xml:space="preserve">, 7th Ed., </w:t>
            </w:r>
            <w:r w:rsidRPr="008E0384">
              <w:rPr>
                <w:szCs w:val="16"/>
                <w:lang w:val="tr-TR"/>
              </w:rPr>
              <w:t>Elsevier Health Sciences</w:t>
            </w:r>
            <w:r w:rsidRPr="00FC383C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14:paraId="7FDBEC06" w14:textId="77777777" w:rsidTr="001D0A03">
        <w:trPr>
          <w:jc w:val="center"/>
        </w:trPr>
        <w:tc>
          <w:tcPr>
            <w:tcW w:w="2745" w:type="dxa"/>
            <w:vAlign w:val="center"/>
          </w:tcPr>
          <w:p w14:paraId="71B9F8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8D28C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06222BF" w14:textId="15E90D74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944F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A9EF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3B021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26FA3EB9" w14:textId="4DD34153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F6B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DEBF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3811367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69D23F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31DF648" w14:textId="77777777" w:rsidR="00BC32DD" w:rsidRPr="001A2552" w:rsidRDefault="00BC32DD" w:rsidP="00BC32DD">
      <w:pPr>
        <w:rPr>
          <w:sz w:val="16"/>
          <w:szCs w:val="16"/>
        </w:rPr>
      </w:pPr>
    </w:p>
    <w:p w14:paraId="02773E5C" w14:textId="77777777" w:rsidR="005C34E2" w:rsidRDefault="005C34E2"/>
    <w:sectPr w:rsidR="005C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513"/>
    <w:multiLevelType w:val="hybridMultilevel"/>
    <w:tmpl w:val="52EA5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B3"/>
    <w:multiLevelType w:val="hybridMultilevel"/>
    <w:tmpl w:val="BFEC4ADE"/>
    <w:lvl w:ilvl="0" w:tplc="29CE3E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72684355">
    <w:abstractNumId w:val="0"/>
  </w:num>
  <w:num w:numId="2" w16cid:durableId="10199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E0401"/>
    <w:rsid w:val="00142BED"/>
    <w:rsid w:val="00166DFA"/>
    <w:rsid w:val="001D0A03"/>
    <w:rsid w:val="001D1DAA"/>
    <w:rsid w:val="002C0245"/>
    <w:rsid w:val="002C5E14"/>
    <w:rsid w:val="0031726A"/>
    <w:rsid w:val="00353B51"/>
    <w:rsid w:val="003D47FD"/>
    <w:rsid w:val="003D60DB"/>
    <w:rsid w:val="004E5056"/>
    <w:rsid w:val="0051380B"/>
    <w:rsid w:val="005C34E2"/>
    <w:rsid w:val="005F6494"/>
    <w:rsid w:val="006164CC"/>
    <w:rsid w:val="0065646D"/>
    <w:rsid w:val="006D6835"/>
    <w:rsid w:val="006E1FA0"/>
    <w:rsid w:val="00737A15"/>
    <w:rsid w:val="00790E2D"/>
    <w:rsid w:val="007A09EB"/>
    <w:rsid w:val="00832BE3"/>
    <w:rsid w:val="008834DA"/>
    <w:rsid w:val="008E0384"/>
    <w:rsid w:val="009C77B1"/>
    <w:rsid w:val="009D7C2B"/>
    <w:rsid w:val="00A252A8"/>
    <w:rsid w:val="00A4637E"/>
    <w:rsid w:val="00BA04CD"/>
    <w:rsid w:val="00BB5F20"/>
    <w:rsid w:val="00BC32DD"/>
    <w:rsid w:val="00C30913"/>
    <w:rsid w:val="00EE682E"/>
    <w:rsid w:val="00F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9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Ahlat</cp:lastModifiedBy>
  <cp:revision>28</cp:revision>
  <dcterms:created xsi:type="dcterms:W3CDTF">2017-02-03T08:50:00Z</dcterms:created>
  <dcterms:modified xsi:type="dcterms:W3CDTF">2025-09-03T11:03:00Z</dcterms:modified>
</cp:coreProperties>
</file>