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5D82" w14:textId="33A9183C" w:rsidR="005B3FF4" w:rsidRPr="00DE7DF9" w:rsidRDefault="005B3FF4" w:rsidP="00045D7F">
      <w:pPr>
        <w:pStyle w:val="GvdeMetni"/>
        <w:widowControl w:val="0"/>
        <w:pBdr>
          <w:top w:val="single" w:sz="4" w:space="1" w:color="auto"/>
        </w:pBdr>
        <w:spacing w:after="0" w:line="276" w:lineRule="auto"/>
        <w:jc w:val="center"/>
        <w:rPr>
          <w:rFonts w:ascii="Cambria" w:hAnsi="Cambria" w:cs="Arial"/>
          <w:sz w:val="20"/>
          <w:szCs w:val="22"/>
        </w:rPr>
      </w:pPr>
      <w:r w:rsidRPr="00DE7DF9">
        <w:rPr>
          <w:rFonts w:ascii="Cambria" w:hAnsi="Cambria" w:cs="Arial"/>
          <w:b/>
        </w:rPr>
        <w:t>İletişim Kuramları I</w:t>
      </w:r>
      <w:r w:rsidRPr="00DE7DF9">
        <w:rPr>
          <w:rFonts w:ascii="Cambria" w:hAnsi="Cambria" w:cs="Arial"/>
          <w:b/>
          <w:sz w:val="22"/>
          <w:szCs w:val="22"/>
        </w:rPr>
        <w:t xml:space="preserve"> </w:t>
      </w:r>
      <w:r w:rsidRPr="00045D7F">
        <w:rPr>
          <w:rFonts w:ascii="Cambria" w:hAnsi="Cambria" w:cs="Arial"/>
        </w:rPr>
        <w:t>(</w:t>
      </w:r>
      <w:r w:rsidR="00045D7F" w:rsidRPr="00045D7F">
        <w:rPr>
          <w:rFonts w:ascii="Cambria" w:hAnsi="Cambria" w:cs="Arial"/>
          <w:sz w:val="21"/>
        </w:rPr>
        <w:t>RTS)</w:t>
      </w:r>
    </w:p>
    <w:p w14:paraId="1DE515C0" w14:textId="6F196282" w:rsidR="005B3FF4" w:rsidRPr="00DE7DF9" w:rsidRDefault="005B3FF4" w:rsidP="00045D7F">
      <w:pPr>
        <w:pStyle w:val="GvdeMetni"/>
        <w:widowControl w:val="0"/>
        <w:spacing w:after="0" w:line="276" w:lineRule="auto"/>
        <w:jc w:val="center"/>
        <w:rPr>
          <w:rFonts w:ascii="Cambria" w:hAnsi="Cambria" w:cs="Arial"/>
          <w:sz w:val="21"/>
          <w:szCs w:val="21"/>
        </w:rPr>
      </w:pPr>
      <w:r w:rsidRPr="00DE7DF9">
        <w:rPr>
          <w:rFonts w:ascii="Cambria" w:hAnsi="Cambria" w:cs="Arial"/>
          <w:sz w:val="21"/>
          <w:szCs w:val="21"/>
        </w:rPr>
        <w:t>202</w:t>
      </w:r>
      <w:r w:rsidR="00DE7DF9">
        <w:rPr>
          <w:rFonts w:ascii="Cambria" w:hAnsi="Cambria" w:cs="Arial"/>
          <w:sz w:val="21"/>
          <w:szCs w:val="21"/>
        </w:rPr>
        <w:t>5-26,</w:t>
      </w:r>
      <w:r w:rsidRPr="00DE7DF9">
        <w:rPr>
          <w:rFonts w:ascii="Cambria" w:hAnsi="Cambria" w:cs="Arial"/>
          <w:sz w:val="21"/>
          <w:szCs w:val="21"/>
        </w:rPr>
        <w:t xml:space="preserve"> Güz</w:t>
      </w:r>
    </w:p>
    <w:p w14:paraId="78803233" w14:textId="5854701B" w:rsidR="005B3FF4" w:rsidRPr="00DE7DF9" w:rsidRDefault="00DE7DF9" w:rsidP="00045D7F">
      <w:pPr>
        <w:pStyle w:val="GvdeMetni"/>
        <w:widowControl w:val="0"/>
        <w:spacing w:after="0" w:line="276" w:lineRule="auto"/>
        <w:jc w:val="center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Salı</w:t>
      </w:r>
      <w:r w:rsidR="005B3FF4" w:rsidRPr="00DE7DF9">
        <w:rPr>
          <w:rFonts w:ascii="Cambria" w:hAnsi="Cambria" w:cs="Arial"/>
          <w:sz w:val="21"/>
          <w:szCs w:val="21"/>
        </w:rPr>
        <w:t xml:space="preserve"> 1</w:t>
      </w:r>
      <w:r>
        <w:rPr>
          <w:rFonts w:ascii="Cambria" w:hAnsi="Cambria" w:cs="Arial"/>
          <w:sz w:val="21"/>
          <w:szCs w:val="21"/>
        </w:rPr>
        <w:t>3</w:t>
      </w:r>
      <w:r w:rsidR="005B3FF4" w:rsidRPr="00DE7DF9">
        <w:rPr>
          <w:rFonts w:ascii="Cambria" w:hAnsi="Cambria" w:cs="Arial"/>
          <w:sz w:val="21"/>
          <w:szCs w:val="21"/>
        </w:rPr>
        <w:t>.</w:t>
      </w:r>
      <w:r>
        <w:rPr>
          <w:rFonts w:ascii="Cambria" w:hAnsi="Cambria" w:cs="Arial"/>
          <w:sz w:val="21"/>
          <w:szCs w:val="21"/>
        </w:rPr>
        <w:t>30</w:t>
      </w:r>
      <w:r w:rsidR="005B3FF4" w:rsidRPr="00DE7DF9">
        <w:rPr>
          <w:rFonts w:ascii="Cambria" w:hAnsi="Cambria" w:cs="Arial"/>
          <w:sz w:val="21"/>
          <w:szCs w:val="21"/>
        </w:rPr>
        <w:t>–1</w:t>
      </w:r>
      <w:r w:rsidR="00045D7F">
        <w:rPr>
          <w:rFonts w:ascii="Cambria" w:hAnsi="Cambria" w:cs="Arial"/>
          <w:sz w:val="21"/>
          <w:szCs w:val="21"/>
        </w:rPr>
        <w:t>5.2</w:t>
      </w:r>
      <w:r w:rsidR="005B3FF4" w:rsidRPr="00DE7DF9">
        <w:rPr>
          <w:rFonts w:ascii="Cambria" w:hAnsi="Cambria" w:cs="Arial"/>
          <w:sz w:val="21"/>
          <w:szCs w:val="21"/>
        </w:rPr>
        <w:t>0</w:t>
      </w:r>
    </w:p>
    <w:p w14:paraId="6912CB5B" w14:textId="77777777" w:rsidR="005B3FF4" w:rsidRPr="00DE7DF9" w:rsidRDefault="005B3FF4" w:rsidP="00045D7F">
      <w:pPr>
        <w:pStyle w:val="GvdeMetni"/>
        <w:widowControl w:val="0"/>
        <w:pBdr>
          <w:bottom w:val="single" w:sz="4" w:space="1" w:color="auto"/>
        </w:pBdr>
        <w:spacing w:after="0" w:line="276" w:lineRule="auto"/>
        <w:jc w:val="center"/>
        <w:rPr>
          <w:rFonts w:ascii="Cambria" w:hAnsi="Cambria" w:cs="Arial"/>
          <w:sz w:val="21"/>
          <w:szCs w:val="21"/>
        </w:rPr>
      </w:pPr>
      <w:r w:rsidRPr="00DE7DF9">
        <w:rPr>
          <w:rFonts w:ascii="Cambria" w:hAnsi="Cambria" w:cs="Arial"/>
          <w:sz w:val="21"/>
          <w:szCs w:val="21"/>
        </w:rPr>
        <w:t xml:space="preserve">Prof. Dr. Oğuzhan </w:t>
      </w:r>
      <w:proofErr w:type="gramStart"/>
      <w:r w:rsidRPr="00DE7DF9">
        <w:rPr>
          <w:rFonts w:ascii="Cambria" w:hAnsi="Cambria" w:cs="Arial"/>
          <w:sz w:val="21"/>
          <w:szCs w:val="21"/>
        </w:rPr>
        <w:t>Taş  [</w:t>
      </w:r>
      <w:proofErr w:type="gramEnd"/>
      <w:r w:rsidRPr="00DE7DF9">
        <w:rPr>
          <w:rFonts w:ascii="Cambria" w:hAnsi="Cambria" w:cs="Arial"/>
          <w:sz w:val="21"/>
          <w:szCs w:val="21"/>
        </w:rPr>
        <w:t>tasoguzhan@gmail.com]</w:t>
      </w:r>
    </w:p>
    <w:p w14:paraId="11105394" w14:textId="77777777" w:rsidR="005B3FF4" w:rsidRPr="00DE7DF9" w:rsidRDefault="005B3FF4" w:rsidP="008C3629">
      <w:pPr>
        <w:pStyle w:val="GvdeMetni"/>
        <w:widowControl w:val="0"/>
        <w:spacing w:after="0"/>
        <w:jc w:val="left"/>
        <w:rPr>
          <w:rFonts w:ascii="Cambria" w:hAnsi="Cambria" w:cs="Arial"/>
          <w:sz w:val="22"/>
          <w:szCs w:val="22"/>
        </w:rPr>
      </w:pPr>
    </w:p>
    <w:p w14:paraId="3A630F5C" w14:textId="77777777" w:rsidR="005B3FF4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1. hafta</w:t>
      </w:r>
    </w:p>
    <w:p w14:paraId="055117EA" w14:textId="77777777" w:rsidR="005B3FF4" w:rsidRPr="00DE7DF9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Tanışma ve dersin tanıtımı</w:t>
      </w:r>
    </w:p>
    <w:p w14:paraId="130F172B" w14:textId="77777777" w:rsidR="005B3FF4" w:rsidRPr="00045D7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44F89813" w14:textId="77777777" w:rsidR="005B3FF4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2. hafta</w:t>
      </w:r>
    </w:p>
    <w:p w14:paraId="0FEEE75F" w14:textId="77777777" w:rsidR="005B3FF4" w:rsidRPr="00DE7DF9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 xml:space="preserve">Toplum, Benlik ve İletişim: Chicago Okulu </w:t>
      </w:r>
      <w:r w:rsidR="007E2E35" w:rsidRPr="00DE7DF9">
        <w:rPr>
          <w:rFonts w:ascii="Cambria" w:hAnsi="Cambria" w:cs="Arial"/>
          <w:sz w:val="21"/>
          <w:szCs w:val="18"/>
        </w:rPr>
        <w:t>ve Sembolik Etkileşimcilik</w:t>
      </w:r>
    </w:p>
    <w:p w14:paraId="5B2EF283" w14:textId="77777777" w:rsidR="005B3FF4" w:rsidRPr="00045D7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331A84FA" w14:textId="77777777" w:rsidR="002F6097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3. hafta</w:t>
      </w:r>
    </w:p>
    <w:p w14:paraId="1B6C2830" w14:textId="77777777" w:rsidR="002F6097" w:rsidRPr="00DE7DF9" w:rsidRDefault="002F6097" w:rsidP="002F6097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Erken Dönem Amerikan Kitle İletişim Sosyolojisi: Columbia Okulu</w:t>
      </w:r>
    </w:p>
    <w:p w14:paraId="1F4E8A36" w14:textId="77777777" w:rsidR="005B3FF4" w:rsidRPr="00045D7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23190C1E" w14:textId="77777777" w:rsidR="005B3FF4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4. hafta</w:t>
      </w:r>
    </w:p>
    <w:p w14:paraId="12F28DDA" w14:textId="77777777" w:rsidR="002F6097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 xml:space="preserve">Yönetsel </w:t>
      </w:r>
      <w:r w:rsidR="00816193" w:rsidRPr="00DE7DF9">
        <w:rPr>
          <w:rFonts w:ascii="Cambria" w:hAnsi="Cambria" w:cs="Arial"/>
          <w:sz w:val="21"/>
          <w:szCs w:val="18"/>
        </w:rPr>
        <w:t>Metodoloji</w:t>
      </w:r>
      <w:r w:rsidRPr="00DE7DF9">
        <w:rPr>
          <w:rFonts w:ascii="Cambria" w:hAnsi="Cambria" w:cs="Arial"/>
          <w:sz w:val="21"/>
          <w:szCs w:val="18"/>
        </w:rPr>
        <w:t xml:space="preserve"> ve </w:t>
      </w:r>
      <w:r w:rsidR="00816193" w:rsidRPr="00DE7DF9">
        <w:rPr>
          <w:rFonts w:ascii="Cambria" w:hAnsi="Cambria" w:cs="Arial"/>
          <w:sz w:val="21"/>
          <w:szCs w:val="18"/>
        </w:rPr>
        <w:t>İletişim Araştırmaları</w:t>
      </w:r>
      <w:r w:rsidRPr="00DE7DF9">
        <w:rPr>
          <w:rFonts w:ascii="Cambria" w:hAnsi="Cambria" w:cs="Arial"/>
          <w:sz w:val="21"/>
          <w:szCs w:val="18"/>
        </w:rPr>
        <w:t>: Columbia Okulu II</w:t>
      </w:r>
    </w:p>
    <w:p w14:paraId="7E38AB73" w14:textId="77777777" w:rsidR="002F6097" w:rsidRPr="00045D7F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5F165103" w14:textId="77777777" w:rsidR="005B3FF4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5. hafta</w:t>
      </w:r>
    </w:p>
    <w:p w14:paraId="762ED234" w14:textId="77777777" w:rsidR="002F6097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Eleştirel Teori ve Kitleler Sorunu: Frankfurt Okulu</w:t>
      </w:r>
    </w:p>
    <w:p w14:paraId="7D43073A" w14:textId="77777777" w:rsidR="002F6097" w:rsidRPr="00045D7F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0F794378" w14:textId="77777777" w:rsidR="005B3FF4" w:rsidRPr="00DE7DF9" w:rsidRDefault="005B3FF4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6. hafta</w:t>
      </w:r>
    </w:p>
    <w:p w14:paraId="3A1E0EC3" w14:textId="77777777" w:rsidR="002F6097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Frankfurt Okulu Düşüncesinde Kültür, Sanat ve Toplum</w:t>
      </w:r>
      <w:r w:rsidR="00816193" w:rsidRPr="00DE7DF9">
        <w:rPr>
          <w:rFonts w:ascii="Cambria" w:hAnsi="Cambria" w:cs="Arial"/>
          <w:sz w:val="21"/>
          <w:szCs w:val="18"/>
        </w:rPr>
        <w:t xml:space="preserve"> I</w:t>
      </w:r>
    </w:p>
    <w:p w14:paraId="2E292336" w14:textId="77777777" w:rsidR="00816193" w:rsidRPr="00045D7F" w:rsidRDefault="00816193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7B389652" w14:textId="77777777" w:rsidR="00816193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7. hafta</w:t>
      </w:r>
    </w:p>
    <w:p w14:paraId="44EBC179" w14:textId="77777777" w:rsidR="00816193" w:rsidRPr="00DE7DF9" w:rsidRDefault="00816193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Frankfurt Okulu Düşüncesinde Kültür, Sanat ve Toplum II</w:t>
      </w:r>
    </w:p>
    <w:p w14:paraId="236A1833" w14:textId="77777777" w:rsidR="002F6097" w:rsidRPr="00045D7F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382F1CD1" w14:textId="77777777" w:rsidR="002F6097" w:rsidRPr="00DE7DF9" w:rsidRDefault="002F6097" w:rsidP="00D84075">
      <w:pPr>
        <w:spacing w:line="276" w:lineRule="auto"/>
        <w:ind w:left="-284"/>
        <w:jc w:val="center"/>
        <w:rPr>
          <w:rFonts w:ascii="Cambria" w:hAnsi="Cambria"/>
          <w:sz w:val="21"/>
          <w:szCs w:val="21"/>
        </w:rPr>
      </w:pPr>
      <w:r w:rsidRPr="00DE7DF9">
        <w:rPr>
          <w:rFonts w:ascii="Cambria" w:hAnsi="Cambria"/>
          <w:sz w:val="21"/>
          <w:szCs w:val="21"/>
        </w:rPr>
        <w:t>[Ara sınav]</w:t>
      </w:r>
    </w:p>
    <w:p w14:paraId="027151ED" w14:textId="77777777" w:rsidR="005B3FF4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8</w:t>
      </w:r>
      <w:r w:rsidR="005B3FF4" w:rsidRPr="00DE7DF9">
        <w:rPr>
          <w:rFonts w:ascii="Cambria" w:hAnsi="Cambria" w:cs="Arial"/>
          <w:b/>
          <w:sz w:val="21"/>
          <w:szCs w:val="18"/>
        </w:rPr>
        <w:t>. hafta</w:t>
      </w:r>
    </w:p>
    <w:p w14:paraId="506095F6" w14:textId="77777777" w:rsidR="005B3FF4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>Kitlesel İkna</w:t>
      </w:r>
      <w:r w:rsidR="00D84075" w:rsidRPr="00DE7DF9">
        <w:rPr>
          <w:rFonts w:ascii="Cambria" w:hAnsi="Cambria" w:cs="Arial"/>
          <w:sz w:val="21"/>
          <w:szCs w:val="18"/>
        </w:rPr>
        <w:t>nın R</w:t>
      </w:r>
      <w:r w:rsidRPr="00DE7DF9">
        <w:rPr>
          <w:rFonts w:ascii="Cambria" w:hAnsi="Cambria" w:cs="Arial"/>
          <w:sz w:val="21"/>
          <w:szCs w:val="18"/>
        </w:rPr>
        <w:t xml:space="preserve">asyonel Temelleri: Robert </w:t>
      </w:r>
      <w:proofErr w:type="spellStart"/>
      <w:r w:rsidRPr="00DE7DF9">
        <w:rPr>
          <w:rFonts w:ascii="Cambria" w:hAnsi="Cambria" w:cs="Arial"/>
          <w:sz w:val="21"/>
          <w:szCs w:val="18"/>
        </w:rPr>
        <w:t>Merton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ve Yapısal İşlevselcilik</w:t>
      </w:r>
    </w:p>
    <w:p w14:paraId="2465E64C" w14:textId="77777777" w:rsidR="002F6097" w:rsidRPr="00045D7F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7440B99D" w14:textId="77777777" w:rsidR="002F6097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9</w:t>
      </w:r>
      <w:r w:rsidR="002F6097" w:rsidRPr="00DE7DF9">
        <w:rPr>
          <w:rFonts w:ascii="Cambria" w:hAnsi="Cambria" w:cs="Arial"/>
          <w:b/>
          <w:sz w:val="21"/>
          <w:szCs w:val="18"/>
        </w:rPr>
        <w:t>. hafta</w:t>
      </w:r>
    </w:p>
    <w:p w14:paraId="721DAB3A" w14:textId="77777777" w:rsidR="002F6097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i/>
          <w:sz w:val="21"/>
          <w:szCs w:val="18"/>
        </w:rPr>
        <w:t>Yalnız Kalabalık</w:t>
      </w:r>
      <w:r w:rsidRPr="00DE7DF9">
        <w:rPr>
          <w:rFonts w:ascii="Cambria" w:hAnsi="Cambria" w:cs="Arial"/>
          <w:sz w:val="21"/>
          <w:szCs w:val="18"/>
        </w:rPr>
        <w:t xml:space="preserve">: David </w:t>
      </w:r>
      <w:proofErr w:type="spellStart"/>
      <w:r w:rsidRPr="00DE7DF9">
        <w:rPr>
          <w:rFonts w:ascii="Cambria" w:hAnsi="Cambria" w:cs="Arial"/>
          <w:sz w:val="21"/>
          <w:szCs w:val="18"/>
        </w:rPr>
        <w:t>Riesman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ve Gündelik Hayatın Psikopatolojisi</w:t>
      </w:r>
    </w:p>
    <w:p w14:paraId="773EBF30" w14:textId="77777777" w:rsidR="002F6097" w:rsidRPr="00045D7F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3D397CAA" w14:textId="77777777" w:rsidR="002F6097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10</w:t>
      </w:r>
      <w:r w:rsidR="002F6097" w:rsidRPr="00DE7DF9">
        <w:rPr>
          <w:rFonts w:ascii="Cambria" w:hAnsi="Cambria" w:cs="Arial"/>
          <w:b/>
          <w:sz w:val="21"/>
          <w:szCs w:val="18"/>
        </w:rPr>
        <w:t>. hafta</w:t>
      </w:r>
    </w:p>
    <w:p w14:paraId="617052B5" w14:textId="77777777" w:rsidR="002F6097" w:rsidRPr="00DE7DF9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 xml:space="preserve">Geç </w:t>
      </w:r>
      <w:proofErr w:type="gramStart"/>
      <w:r w:rsidRPr="00DE7DF9">
        <w:rPr>
          <w:rFonts w:ascii="Cambria" w:hAnsi="Cambria" w:cs="Arial"/>
          <w:sz w:val="21"/>
          <w:szCs w:val="18"/>
        </w:rPr>
        <w:t>Dönem  Amerikan</w:t>
      </w:r>
      <w:proofErr w:type="gramEnd"/>
      <w:r w:rsidRPr="00DE7DF9">
        <w:rPr>
          <w:rFonts w:ascii="Cambria" w:hAnsi="Cambria" w:cs="Arial"/>
          <w:sz w:val="21"/>
          <w:szCs w:val="18"/>
        </w:rPr>
        <w:t xml:space="preserve"> Kitle İletişim Sosyolojisi: İki Aşamalı Akış ve Kanaat Önderleri</w:t>
      </w:r>
    </w:p>
    <w:p w14:paraId="2D21D880" w14:textId="77777777" w:rsidR="00816193" w:rsidRPr="00045D7F" w:rsidRDefault="00816193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067B6BD0" w14:textId="77777777" w:rsidR="00816193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11. hafta</w:t>
      </w:r>
    </w:p>
    <w:p w14:paraId="47E3BEB6" w14:textId="77777777" w:rsidR="00816193" w:rsidRPr="00DE7DF9" w:rsidRDefault="00816193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 xml:space="preserve">Başat Paradigmanın Sorgulanışı: C. Wright </w:t>
      </w:r>
      <w:proofErr w:type="spellStart"/>
      <w:r w:rsidRPr="00DE7DF9">
        <w:rPr>
          <w:rFonts w:ascii="Cambria" w:hAnsi="Cambria" w:cs="Arial"/>
          <w:sz w:val="21"/>
          <w:szCs w:val="18"/>
        </w:rPr>
        <w:t>Mills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ve </w:t>
      </w:r>
      <w:proofErr w:type="spellStart"/>
      <w:r w:rsidRPr="00DE7DF9">
        <w:rPr>
          <w:rFonts w:ascii="Cambria" w:hAnsi="Cambria" w:cs="Arial"/>
          <w:sz w:val="21"/>
          <w:szCs w:val="18"/>
        </w:rPr>
        <w:t>Todd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</w:t>
      </w:r>
      <w:proofErr w:type="spellStart"/>
      <w:r w:rsidRPr="00DE7DF9">
        <w:rPr>
          <w:rFonts w:ascii="Cambria" w:hAnsi="Cambria" w:cs="Arial"/>
          <w:sz w:val="21"/>
          <w:szCs w:val="18"/>
        </w:rPr>
        <w:t>Gitlin</w:t>
      </w:r>
      <w:proofErr w:type="spellEnd"/>
    </w:p>
    <w:p w14:paraId="07183625" w14:textId="77777777" w:rsidR="00816193" w:rsidRPr="00045D7F" w:rsidRDefault="00816193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46E1DDBE" w14:textId="77777777" w:rsidR="005B3FF4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12. hafta</w:t>
      </w:r>
    </w:p>
    <w:p w14:paraId="6204939E" w14:textId="77777777" w:rsidR="00816193" w:rsidRPr="00DE7DF9" w:rsidRDefault="00816193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 w:rsidRPr="00DE7DF9">
        <w:rPr>
          <w:rFonts w:ascii="Cambria" w:hAnsi="Cambria" w:cs="Arial"/>
          <w:sz w:val="21"/>
          <w:szCs w:val="18"/>
        </w:rPr>
        <w:t xml:space="preserve">İletişim ve Teknoloji: Harold </w:t>
      </w:r>
      <w:proofErr w:type="spellStart"/>
      <w:r w:rsidRPr="00DE7DF9">
        <w:rPr>
          <w:rFonts w:ascii="Cambria" w:hAnsi="Cambria" w:cs="Arial"/>
          <w:sz w:val="21"/>
          <w:szCs w:val="18"/>
        </w:rPr>
        <w:t>Innis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ve Marshall </w:t>
      </w:r>
      <w:proofErr w:type="spellStart"/>
      <w:r w:rsidRPr="00DE7DF9">
        <w:rPr>
          <w:rFonts w:ascii="Cambria" w:hAnsi="Cambria" w:cs="Arial"/>
          <w:sz w:val="21"/>
          <w:szCs w:val="18"/>
        </w:rPr>
        <w:t>Mc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</w:t>
      </w:r>
      <w:proofErr w:type="spellStart"/>
      <w:r w:rsidRPr="00DE7DF9">
        <w:rPr>
          <w:rFonts w:ascii="Cambria" w:hAnsi="Cambria" w:cs="Arial"/>
          <w:sz w:val="21"/>
          <w:szCs w:val="18"/>
        </w:rPr>
        <w:t>Luhan</w:t>
      </w:r>
      <w:proofErr w:type="spellEnd"/>
    </w:p>
    <w:p w14:paraId="64A00D2E" w14:textId="77777777" w:rsidR="00816193" w:rsidRPr="00045D7F" w:rsidRDefault="00816193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6B26966B" w14:textId="77777777" w:rsidR="00816193" w:rsidRPr="00DE7DF9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Cambria" w:hAnsi="Cambria" w:cs="Arial"/>
          <w:b/>
          <w:sz w:val="21"/>
          <w:szCs w:val="18"/>
        </w:rPr>
      </w:pPr>
      <w:r w:rsidRPr="00DE7DF9">
        <w:rPr>
          <w:rFonts w:ascii="Cambria" w:hAnsi="Cambria" w:cs="Arial"/>
          <w:b/>
          <w:sz w:val="21"/>
          <w:szCs w:val="18"/>
        </w:rPr>
        <w:t>13. hafta</w:t>
      </w:r>
    </w:p>
    <w:p w14:paraId="4265789D" w14:textId="5DB03F63" w:rsidR="00816193" w:rsidRPr="00DE7DF9" w:rsidRDefault="00045D7F" w:rsidP="00816193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21"/>
          <w:szCs w:val="18"/>
        </w:rPr>
      </w:pPr>
      <w:r>
        <w:rPr>
          <w:rFonts w:ascii="Cambria" w:hAnsi="Cambria" w:cs="Arial"/>
          <w:sz w:val="21"/>
          <w:szCs w:val="18"/>
        </w:rPr>
        <w:t>Postmodernlik ve Medya</w:t>
      </w:r>
    </w:p>
    <w:p w14:paraId="49D0EEAF" w14:textId="77777777" w:rsidR="005B3FF4" w:rsidRPr="00045D7F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Cambria" w:hAnsi="Cambria" w:cs="Arial"/>
          <w:sz w:val="14"/>
          <w:szCs w:val="14"/>
        </w:rPr>
      </w:pPr>
    </w:p>
    <w:p w14:paraId="6F618CA2" w14:textId="77777777" w:rsidR="005B3FF4" w:rsidRPr="00DE7DF9" w:rsidRDefault="005B3FF4" w:rsidP="00D84075">
      <w:pPr>
        <w:spacing w:line="360" w:lineRule="auto"/>
        <w:ind w:left="-284"/>
        <w:jc w:val="center"/>
        <w:rPr>
          <w:rFonts w:ascii="Cambria" w:hAnsi="Cambria"/>
          <w:sz w:val="21"/>
          <w:szCs w:val="21"/>
        </w:rPr>
      </w:pPr>
      <w:r w:rsidRPr="00DE7DF9">
        <w:rPr>
          <w:rFonts w:ascii="Cambria" w:hAnsi="Cambria"/>
          <w:sz w:val="21"/>
          <w:szCs w:val="21"/>
        </w:rPr>
        <w:t>[Dönem sonu sınavı]</w:t>
      </w:r>
    </w:p>
    <w:p w14:paraId="0C5D139F" w14:textId="77777777" w:rsidR="005B3FF4" w:rsidRPr="00DE7DF9" w:rsidRDefault="005B3FF4" w:rsidP="00D84075">
      <w:pPr>
        <w:pStyle w:val="GvdeMetni"/>
        <w:widowControl w:val="0"/>
        <w:spacing w:after="0" w:line="276" w:lineRule="auto"/>
        <w:jc w:val="left"/>
        <w:rPr>
          <w:rFonts w:ascii="Cambria" w:hAnsi="Cambria" w:cs="Arial"/>
          <w:b/>
          <w:sz w:val="22"/>
          <w:szCs w:val="22"/>
        </w:rPr>
      </w:pPr>
      <w:r w:rsidRPr="00DE7DF9">
        <w:rPr>
          <w:rFonts w:ascii="Cambria" w:hAnsi="Cambria" w:cs="Arial"/>
          <w:b/>
          <w:sz w:val="22"/>
          <w:szCs w:val="22"/>
        </w:rPr>
        <w:t>Temel Kaynak</w:t>
      </w:r>
    </w:p>
    <w:p w14:paraId="69C67C79" w14:textId="77777777" w:rsidR="00000000" w:rsidRDefault="005B3FF4" w:rsidP="00816193">
      <w:pPr>
        <w:jc w:val="left"/>
        <w:rPr>
          <w:rFonts w:ascii="Cambria" w:hAnsi="Cambria" w:cs="Arial"/>
          <w:sz w:val="21"/>
          <w:szCs w:val="18"/>
        </w:rPr>
      </w:pPr>
      <w:proofErr w:type="spellStart"/>
      <w:r w:rsidRPr="00DE7DF9">
        <w:rPr>
          <w:rFonts w:ascii="Cambria" w:hAnsi="Cambria" w:cs="Arial"/>
          <w:sz w:val="21"/>
          <w:szCs w:val="18"/>
        </w:rPr>
        <w:t>Paddy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</w:t>
      </w:r>
      <w:proofErr w:type="spellStart"/>
      <w:r w:rsidRPr="00DE7DF9">
        <w:rPr>
          <w:rFonts w:ascii="Cambria" w:hAnsi="Cambria" w:cs="Arial"/>
          <w:sz w:val="21"/>
          <w:szCs w:val="18"/>
        </w:rPr>
        <w:t>Scannell</w:t>
      </w:r>
      <w:proofErr w:type="spellEnd"/>
      <w:r w:rsidRPr="00DE7DF9">
        <w:rPr>
          <w:rFonts w:ascii="Cambria" w:hAnsi="Cambria" w:cs="Arial"/>
          <w:sz w:val="21"/>
          <w:szCs w:val="18"/>
        </w:rPr>
        <w:t xml:space="preserve"> (2020). </w:t>
      </w:r>
      <w:r w:rsidRPr="00DE7DF9">
        <w:rPr>
          <w:rFonts w:ascii="Cambria" w:hAnsi="Cambria" w:cs="Arial"/>
          <w:i/>
          <w:sz w:val="21"/>
          <w:szCs w:val="18"/>
        </w:rPr>
        <w:t>Medya ve İletişim</w:t>
      </w:r>
      <w:r w:rsidRPr="00DE7DF9">
        <w:rPr>
          <w:rFonts w:ascii="Cambria" w:hAnsi="Cambria" w:cs="Arial"/>
          <w:sz w:val="21"/>
          <w:szCs w:val="18"/>
        </w:rPr>
        <w:t>, çev. Oğuzhan Taş ve Burcu Sümer. Ütopya Yayınları.</w:t>
      </w:r>
    </w:p>
    <w:p w14:paraId="391F143E" w14:textId="77777777" w:rsidR="00045D7F" w:rsidRPr="00045D7F" w:rsidRDefault="00045D7F" w:rsidP="00816193">
      <w:pPr>
        <w:jc w:val="left"/>
        <w:rPr>
          <w:rFonts w:ascii="Cambria" w:hAnsi="Cambria" w:cs="Arial"/>
          <w:sz w:val="14"/>
          <w:szCs w:val="14"/>
        </w:rPr>
      </w:pPr>
    </w:p>
    <w:p w14:paraId="58AFECEE" w14:textId="04281310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  <w:r>
        <w:rPr>
          <w:rFonts w:ascii="Cambria" w:hAnsi="Cambria" w:cs="Arial"/>
          <w:noProof/>
          <w:sz w:val="21"/>
          <w:szCs w:val="18"/>
        </w:rPr>
        <w:drawing>
          <wp:anchor distT="0" distB="0" distL="114300" distR="114300" simplePos="0" relativeHeight="251658240" behindDoc="1" locked="0" layoutInCell="1" allowOverlap="1" wp14:anchorId="1BD29869" wp14:editId="4D7CA011">
            <wp:simplePos x="0" y="0"/>
            <wp:positionH relativeFrom="column">
              <wp:posOffset>1971040</wp:posOffset>
            </wp:positionH>
            <wp:positionV relativeFrom="paragraph">
              <wp:posOffset>145203</wp:posOffset>
            </wp:positionV>
            <wp:extent cx="1465580" cy="1460500"/>
            <wp:effectExtent l="0" t="0" r="0" b="0"/>
            <wp:wrapTight wrapText="bothSides">
              <wp:wrapPolygon edited="0">
                <wp:start x="0" y="0"/>
                <wp:lineTo x="0" y="21412"/>
                <wp:lineTo x="21338" y="21412"/>
                <wp:lineTo x="21338" y="0"/>
                <wp:lineTo x="0" y="0"/>
              </wp:wrapPolygon>
            </wp:wrapTight>
            <wp:docPr id="1791102188" name="Resim 1" descr="kalıp, desen, düzen, kare, piksel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02188" name="Resim 1" descr="kalıp, desen, düzen, kare, piksel, tasarı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E59C0" w14:textId="62702AD5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11036244" w14:textId="5A6411F2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54A57532" w14:textId="6ABCF791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61518FEF" w14:textId="61BBAA92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0A60BE3F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3F339922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76F4EBE1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73DA72DB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0E2FCB75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0C006871" w14:textId="77777777" w:rsidR="00045D7F" w:rsidRDefault="00045D7F" w:rsidP="00816193">
      <w:pPr>
        <w:jc w:val="left"/>
        <w:rPr>
          <w:rFonts w:ascii="Cambria" w:hAnsi="Cambria" w:cs="Arial"/>
          <w:sz w:val="21"/>
          <w:szCs w:val="18"/>
        </w:rPr>
      </w:pPr>
    </w:p>
    <w:p w14:paraId="2B6F55B3" w14:textId="2F2DE941" w:rsidR="00045D7F" w:rsidRPr="00DE7DF9" w:rsidRDefault="00045D7F" w:rsidP="00045D7F">
      <w:pPr>
        <w:jc w:val="center"/>
        <w:rPr>
          <w:rFonts w:ascii="Cambria" w:hAnsi="Cambria"/>
          <w:sz w:val="28"/>
          <w:szCs w:val="22"/>
        </w:rPr>
      </w:pPr>
      <w:r w:rsidRPr="001B3EAF">
        <w:rPr>
          <w:rFonts w:ascii="Cambria" w:eastAsiaTheme="minorHAnsi" w:hAnsi="Cambria"/>
          <w:sz w:val="22"/>
          <w:szCs w:val="22"/>
          <w:u w:val="single"/>
          <w:lang w:eastAsia="en-US"/>
        </w:rPr>
        <w:t>Ders Akışı ve Slaytlara Erişim İçin Karekodu Okutun</w:t>
      </w:r>
    </w:p>
    <w:sectPr w:rsidR="00045D7F" w:rsidRPr="00DE7DF9" w:rsidSect="00045D7F">
      <w:pgSz w:w="11906" w:h="16838"/>
      <w:pgMar w:top="871" w:right="1417" w:bottom="9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85D4" w14:textId="77777777" w:rsidR="00F76EE7" w:rsidRDefault="00F76EE7" w:rsidP="005B3FF4">
      <w:r>
        <w:separator/>
      </w:r>
    </w:p>
  </w:endnote>
  <w:endnote w:type="continuationSeparator" w:id="0">
    <w:p w14:paraId="6CD22CA8" w14:textId="77777777" w:rsidR="00F76EE7" w:rsidRDefault="00F76EE7" w:rsidP="005B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2BE3" w14:textId="77777777" w:rsidR="00F76EE7" w:rsidRDefault="00F76EE7" w:rsidP="005B3FF4">
      <w:r>
        <w:separator/>
      </w:r>
    </w:p>
  </w:footnote>
  <w:footnote w:type="continuationSeparator" w:id="0">
    <w:p w14:paraId="6A1C2617" w14:textId="77777777" w:rsidR="00F76EE7" w:rsidRDefault="00F76EE7" w:rsidP="005B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36C"/>
    <w:multiLevelType w:val="hybridMultilevel"/>
    <w:tmpl w:val="7E2AB59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262C3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0FAA"/>
    <w:multiLevelType w:val="hybridMultilevel"/>
    <w:tmpl w:val="5C98CC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511213">
    <w:abstractNumId w:val="1"/>
  </w:num>
  <w:num w:numId="2" w16cid:durableId="166947563">
    <w:abstractNumId w:val="2"/>
  </w:num>
  <w:num w:numId="3" w16cid:durableId="5548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F0"/>
    <w:rsid w:val="00045D7F"/>
    <w:rsid w:val="000E62A7"/>
    <w:rsid w:val="001426F3"/>
    <w:rsid w:val="002F6097"/>
    <w:rsid w:val="003F7CFF"/>
    <w:rsid w:val="005624E2"/>
    <w:rsid w:val="005B3FF4"/>
    <w:rsid w:val="005D4488"/>
    <w:rsid w:val="00603BF0"/>
    <w:rsid w:val="006548E9"/>
    <w:rsid w:val="0067109A"/>
    <w:rsid w:val="006A2EAE"/>
    <w:rsid w:val="007D041A"/>
    <w:rsid w:val="007E2E35"/>
    <w:rsid w:val="00816193"/>
    <w:rsid w:val="00C6334C"/>
    <w:rsid w:val="00D84075"/>
    <w:rsid w:val="00DE7DF9"/>
    <w:rsid w:val="00DF5462"/>
    <w:rsid w:val="00EA41AE"/>
    <w:rsid w:val="00EB049D"/>
    <w:rsid w:val="00F76EE7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A926"/>
  <w15:chartTrackingRefBased/>
  <w15:docId w15:val="{74809F29-930D-428F-B48C-5C3D0A4E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03B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03BF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0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SDESTICI</dc:creator>
  <cp:keywords/>
  <dc:description/>
  <cp:lastModifiedBy>Oguzhan.Tas</cp:lastModifiedBy>
  <cp:revision>10</cp:revision>
  <dcterms:created xsi:type="dcterms:W3CDTF">2020-06-17T09:10:00Z</dcterms:created>
  <dcterms:modified xsi:type="dcterms:W3CDTF">2025-09-15T12:30:00Z</dcterms:modified>
</cp:coreProperties>
</file>