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B461DC" w:rsidRDefault="00BC32DD" w:rsidP="00BC32DD">
      <w:pPr>
        <w:jc w:val="center"/>
        <w:rPr>
          <w:sz w:val="16"/>
          <w:szCs w:val="16"/>
        </w:rPr>
      </w:pPr>
      <w:r w:rsidRPr="00B461DC">
        <w:rPr>
          <w:b/>
          <w:sz w:val="16"/>
          <w:szCs w:val="16"/>
        </w:rPr>
        <w:t>Ankara Üniversitesi</w:t>
      </w:r>
      <w:r w:rsidRPr="00B461DC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B461DC" w:rsidRDefault="00BC32DD" w:rsidP="00BC32DD">
      <w:pPr>
        <w:jc w:val="center"/>
        <w:rPr>
          <w:b/>
          <w:sz w:val="16"/>
          <w:szCs w:val="16"/>
        </w:rPr>
      </w:pPr>
      <w:r w:rsidRPr="00B461DC">
        <w:rPr>
          <w:b/>
          <w:sz w:val="16"/>
          <w:szCs w:val="16"/>
        </w:rPr>
        <w:t>Açık Ders Malzemeleri</w:t>
      </w:r>
    </w:p>
    <w:p w:rsidR="00BC32DD" w:rsidRPr="00B461DC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B461DC" w:rsidRDefault="00BC32DD" w:rsidP="00BC32DD">
      <w:pPr>
        <w:pStyle w:val="Basliklar"/>
        <w:jc w:val="center"/>
        <w:rPr>
          <w:sz w:val="16"/>
          <w:szCs w:val="16"/>
        </w:rPr>
      </w:pPr>
      <w:r w:rsidRPr="00B461DC">
        <w:rPr>
          <w:sz w:val="16"/>
          <w:szCs w:val="16"/>
        </w:rPr>
        <w:t>Ders izlence Formu</w:t>
      </w:r>
      <w:r w:rsidR="001D1DAA" w:rsidRPr="00B461DC">
        <w:rPr>
          <w:sz w:val="16"/>
          <w:szCs w:val="16"/>
        </w:rPr>
        <w:t xml:space="preserve"> / </w:t>
      </w:r>
      <w:proofErr w:type="spellStart"/>
      <w:r w:rsidR="001D1DAA" w:rsidRPr="00B461DC">
        <w:rPr>
          <w:sz w:val="16"/>
          <w:szCs w:val="16"/>
        </w:rPr>
        <w:t>Syllabus</w:t>
      </w:r>
      <w:proofErr w:type="spellEnd"/>
    </w:p>
    <w:p w:rsidR="00BC32DD" w:rsidRPr="00B461DC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B461DC" w:rsidTr="00832AEF">
        <w:trPr>
          <w:jc w:val="center"/>
        </w:trPr>
        <w:tc>
          <w:tcPr>
            <w:tcW w:w="2745" w:type="dxa"/>
            <w:vAlign w:val="center"/>
          </w:tcPr>
          <w:p w:rsidR="001D1DAA" w:rsidRPr="00B461DC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>Dersin Kodu ve İsmi</w:t>
            </w:r>
          </w:p>
          <w:p w:rsidR="00BC32DD" w:rsidRPr="00B461DC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Course </w:t>
            </w:r>
            <w:proofErr w:type="spellStart"/>
            <w:r w:rsidRPr="00B461DC">
              <w:rPr>
                <w:b w:val="0"/>
                <w:szCs w:val="16"/>
              </w:rPr>
              <w:t>Title</w:t>
            </w:r>
            <w:proofErr w:type="spellEnd"/>
            <w:r w:rsidRPr="00B461DC">
              <w:rPr>
                <w:b w:val="0"/>
                <w:szCs w:val="16"/>
              </w:rPr>
              <w:t xml:space="preserve"> </w:t>
            </w:r>
            <w:proofErr w:type="spellStart"/>
            <w:r w:rsidRPr="00B461DC">
              <w:rPr>
                <w:b w:val="0"/>
                <w:szCs w:val="16"/>
              </w:rPr>
              <w:t>and</w:t>
            </w:r>
            <w:proofErr w:type="spellEnd"/>
            <w:r w:rsidRPr="00B461DC">
              <w:rPr>
                <w:b w:val="0"/>
                <w:szCs w:val="16"/>
              </w:rPr>
              <w:t xml:space="preserve"> </w:t>
            </w:r>
            <w:proofErr w:type="spellStart"/>
            <w:r w:rsidRPr="00B461DC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B461DC" w:rsidRDefault="00B461DC" w:rsidP="00832AEF">
            <w:pPr>
              <w:pStyle w:val="DersBilgileri"/>
              <w:rPr>
                <w:b/>
                <w:bCs/>
                <w:szCs w:val="16"/>
              </w:rPr>
            </w:pPr>
            <w:r w:rsidRPr="00B461DC">
              <w:rPr>
                <w:b/>
                <w:bCs/>
                <w:szCs w:val="16"/>
              </w:rPr>
              <w:t>VET4421-Toksikoloji ve Çevre Koruma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>Dersin Sorumlusu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Course </w:t>
            </w:r>
            <w:proofErr w:type="spellStart"/>
            <w:r w:rsidRPr="00B461DC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Cs w:val="16"/>
              </w:rPr>
              <w:t>Prof.Dr</w:t>
            </w:r>
            <w:proofErr w:type="spellEnd"/>
            <w:r w:rsidRPr="00B461DC">
              <w:rPr>
                <w:rFonts w:ascii="Arial" w:hAnsi="Arial" w:cs="Arial"/>
                <w:szCs w:val="16"/>
              </w:rPr>
              <w:t>. Ali BİLGİLİ</w:t>
            </w:r>
          </w:p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Cs w:val="16"/>
              </w:rPr>
              <w:t>Prof.Dr</w:t>
            </w:r>
            <w:proofErr w:type="spellEnd"/>
            <w:r w:rsidRPr="00B461DC">
              <w:rPr>
                <w:rFonts w:ascii="Arial" w:hAnsi="Arial" w:cs="Arial"/>
                <w:szCs w:val="16"/>
              </w:rPr>
              <w:t xml:space="preserve">. Ayhan FİLAZİ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Dersin Düzeyi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 xml:space="preserve">Lisans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>Dersin Kredisi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Course </w:t>
            </w:r>
            <w:proofErr w:type="spellStart"/>
            <w:r w:rsidRPr="00B461DC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>1 0 1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Dersin Türü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Course </w:t>
            </w:r>
            <w:proofErr w:type="spellStart"/>
            <w:r w:rsidRPr="00B461DC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 xml:space="preserve">Zorunlu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>Dersin İçeriği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461DC">
              <w:rPr>
                <w:rFonts w:ascii="Arial" w:hAnsi="Arial" w:cs="Arial"/>
                <w:sz w:val="16"/>
                <w:szCs w:val="16"/>
              </w:rPr>
              <w:t xml:space="preserve">Ders; Toksikolojiye giriş, Zehirli madde tanımı, zehirli maddelerin kaynakları, zehir ve zehirlenme kavramı, Zehirlenme tipleri, zehirlerin etkileri, Zehirler arasında etkileşme, Zehirlenme ve zehirliliği etkileyen faktörler,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Toksikokinetik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(emilme, dağılma, BT, atılma), Zehirlerin etki şekilleri, Zehirlenmelerin sebepleri, tanısı ve sağaltımı, Metaller, diğer inorganik maddeler, asit ve alkaliler, Organik zehirler, Gaz, buhar ve tanecikler, Bitkisel zehirler (Giriş ve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alkaloidler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Pestisidler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, Sıçan zehirleri,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Mikotoksinler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, Şapkalı mantar zehirleri, Zehirli hayvanlar ve zehirleri, Yemlerdeki önemli olumsuzluk faktörleri, Hayvanların yakalanması ve insancıl öldürülmesi, Doping için kullanılan maddeler,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İmmünotoksikoloji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>, Kitle imha silahları, Gıda kirliliği,  Çevre toksikolojisi konularından oluşmaktadır</w:t>
            </w:r>
            <w:proofErr w:type="gramEnd"/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Dersin Amacı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Course </w:t>
            </w:r>
            <w:proofErr w:type="spellStart"/>
            <w:r w:rsidRPr="00B461DC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ind w:left="0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 xml:space="preserve">Veteriner hekim adayı öğrencilere, evcil hayvanlarda zehirlenme olayları; zehirlenmelere neden olabilecek maddeler, zehir grupları; zehirlenmelerde tedavi yaklaşımları ve toksikoloji bilimi kapsamında değerlendirilen konularda karar verme ve değerlendirme yapabilme becerilerinin kazandırılmasıdır.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Dersin Süresi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Office </w:t>
            </w:r>
            <w:proofErr w:type="spellStart"/>
            <w:r w:rsidRPr="00B461DC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>1 yarıyıl (1 saat T ve 2 saat U; 14 hafta)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Eğitim Dili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 xml:space="preserve">Language of </w:t>
            </w:r>
            <w:proofErr w:type="spellStart"/>
            <w:r w:rsidRPr="00B461DC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 xml:space="preserve">Türkçe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Ön Koşul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B461DC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pStyle w:val="DersBilgileri"/>
              <w:rPr>
                <w:rFonts w:ascii="Arial" w:hAnsi="Arial" w:cs="Arial"/>
                <w:szCs w:val="16"/>
              </w:rPr>
            </w:pPr>
            <w:r w:rsidRPr="00B461DC">
              <w:rPr>
                <w:rFonts w:ascii="Arial" w:hAnsi="Arial" w:cs="Arial"/>
                <w:szCs w:val="16"/>
              </w:rPr>
              <w:t xml:space="preserve">Yok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Önerilen Kaynaklar </w:t>
            </w:r>
            <w:proofErr w:type="spellStart"/>
            <w:r w:rsidRPr="00B461DC">
              <w:rPr>
                <w:b w:val="0"/>
                <w:szCs w:val="16"/>
              </w:rPr>
              <w:t>Recommended</w:t>
            </w:r>
            <w:proofErr w:type="spellEnd"/>
            <w:r w:rsidRPr="00B461DC">
              <w:rPr>
                <w:b w:val="0"/>
                <w:szCs w:val="16"/>
              </w:rPr>
              <w:t xml:space="preserve"> </w:t>
            </w:r>
            <w:proofErr w:type="spellStart"/>
            <w:r w:rsidRPr="00B461DC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Filazi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>, A. (Editör) 2021. Veteriner Toksikoloji ve Çevre Koruma. Nobel Kitapevi, Ankara.</w:t>
            </w:r>
          </w:p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Gupta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, RC (Editör) 2018.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Veterinary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Toxicology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, Basic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Principles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3rd Edition.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Press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B461DC">
              <w:rPr>
                <w:rFonts w:ascii="Arial" w:hAnsi="Arial" w:cs="Arial"/>
                <w:sz w:val="16"/>
                <w:szCs w:val="16"/>
              </w:rPr>
              <w:t>Kaya,S</w:t>
            </w:r>
            <w:proofErr w:type="spellEnd"/>
            <w:proofErr w:type="gramEnd"/>
            <w:r w:rsidRPr="00B461DC">
              <w:rPr>
                <w:rFonts w:ascii="Arial" w:hAnsi="Arial" w:cs="Arial"/>
                <w:sz w:val="16"/>
                <w:szCs w:val="16"/>
              </w:rPr>
              <w:t xml:space="preserve">. 2006. Zehirli Maddelerin Laboratuvar Analizleri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Medisan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Ankara. </w:t>
            </w:r>
          </w:p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Şener,S</w:t>
            </w:r>
            <w:proofErr w:type="spellEnd"/>
            <w:proofErr w:type="gramStart"/>
            <w:r w:rsidRPr="00B461DC">
              <w:rPr>
                <w:rFonts w:ascii="Arial" w:hAnsi="Arial" w:cs="Arial"/>
                <w:sz w:val="16"/>
                <w:szCs w:val="16"/>
              </w:rPr>
              <w:t>.,</w:t>
            </w:r>
            <w:proofErr w:type="gram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Yıldırım,M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2000. Toksikoloji. Teknik Yayıncılık. İstanbul. </w:t>
            </w:r>
          </w:p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Clarke,M.L</w:t>
            </w:r>
            <w:proofErr w:type="spellEnd"/>
            <w:proofErr w:type="gramStart"/>
            <w:r w:rsidRPr="00B461DC">
              <w:rPr>
                <w:rFonts w:ascii="Arial" w:hAnsi="Arial" w:cs="Arial"/>
                <w:sz w:val="16"/>
                <w:szCs w:val="16"/>
              </w:rPr>
              <w:t>.,</w:t>
            </w:r>
            <w:proofErr w:type="gram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Harvey,D.G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Humpreys,D.J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1981.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Veterinary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Toxicology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2ed Ed.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Bailliere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Tindal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London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Thienes,C.H</w:t>
            </w:r>
            <w:proofErr w:type="spellEnd"/>
            <w:proofErr w:type="gramStart"/>
            <w:r w:rsidRPr="00B461DC">
              <w:rPr>
                <w:rFonts w:ascii="Arial" w:hAnsi="Arial" w:cs="Arial"/>
                <w:sz w:val="16"/>
                <w:szCs w:val="16"/>
              </w:rPr>
              <w:t>.,</w:t>
            </w:r>
            <w:proofErr w:type="gram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Haley,T.J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1972.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Clinical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Toxicology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 xml:space="preserve">. 5th Ed. </w:t>
            </w:r>
            <w:proofErr w:type="spellStart"/>
            <w:r w:rsidRPr="00B461DC">
              <w:rPr>
                <w:rFonts w:ascii="Arial" w:hAnsi="Arial" w:cs="Arial"/>
                <w:sz w:val="16"/>
                <w:szCs w:val="16"/>
              </w:rPr>
              <w:t>Lea&amp;Febiger</w:t>
            </w:r>
            <w:proofErr w:type="spellEnd"/>
            <w:r w:rsidRPr="00B461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461DC" w:rsidRPr="00B461DC" w:rsidRDefault="00B461DC" w:rsidP="00B461DC">
            <w:pPr>
              <w:rPr>
                <w:rFonts w:ascii="Arial" w:hAnsi="Arial" w:cs="Arial"/>
                <w:sz w:val="16"/>
                <w:szCs w:val="16"/>
              </w:rPr>
            </w:pPr>
            <w:r w:rsidRPr="00B461DC">
              <w:rPr>
                <w:rFonts w:ascii="Arial" w:hAnsi="Arial" w:cs="Arial"/>
                <w:color w:val="000000"/>
                <w:sz w:val="16"/>
                <w:szCs w:val="16"/>
              </w:rPr>
              <w:t xml:space="preserve">Öğretim Üyelerinin Ders Notları. 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>Dersin Kredisi (AKTS)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461DC" w:rsidRPr="00B461DC" w:rsidRDefault="00B461DC" w:rsidP="00B461DC">
            <w:pPr>
              <w:pStyle w:val="DersBilgileri"/>
              <w:rPr>
                <w:szCs w:val="16"/>
              </w:rPr>
            </w:pPr>
            <w:r w:rsidRPr="00B461DC">
              <w:rPr>
                <w:szCs w:val="16"/>
              </w:rPr>
              <w:t>30</w:t>
            </w: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>Laboratuvar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B461DC">
              <w:rPr>
                <w:b w:val="0"/>
                <w:szCs w:val="16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B461DC" w:rsidRPr="00B461DC" w:rsidRDefault="00B461DC" w:rsidP="00B461DC">
            <w:pPr>
              <w:pStyle w:val="DersBilgileri"/>
              <w:rPr>
                <w:szCs w:val="16"/>
              </w:rPr>
            </w:pPr>
          </w:p>
        </w:tc>
      </w:tr>
      <w:tr w:rsidR="00B461DC" w:rsidRPr="00B461DC" w:rsidTr="00832AEF">
        <w:trPr>
          <w:jc w:val="center"/>
        </w:trPr>
        <w:tc>
          <w:tcPr>
            <w:tcW w:w="2745" w:type="dxa"/>
            <w:vAlign w:val="center"/>
          </w:tcPr>
          <w:p w:rsidR="00B461DC" w:rsidRPr="00B461DC" w:rsidRDefault="00B461DC" w:rsidP="00B461DC">
            <w:pPr>
              <w:pStyle w:val="DersBasliklar"/>
              <w:jc w:val="left"/>
              <w:rPr>
                <w:szCs w:val="16"/>
              </w:rPr>
            </w:pPr>
            <w:r w:rsidRPr="00B461DC">
              <w:rPr>
                <w:szCs w:val="16"/>
              </w:rPr>
              <w:t xml:space="preserve">Diğer-1 </w:t>
            </w:r>
          </w:p>
          <w:p w:rsidR="00B461DC" w:rsidRPr="00B461DC" w:rsidRDefault="00B461DC" w:rsidP="00B461DC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B461DC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461DC" w:rsidRPr="00B461DC" w:rsidRDefault="00B461DC" w:rsidP="00B461DC">
            <w:pPr>
              <w:pStyle w:val="DersBilgileri"/>
              <w:rPr>
                <w:szCs w:val="16"/>
              </w:rPr>
            </w:pPr>
          </w:p>
        </w:tc>
      </w:tr>
    </w:tbl>
    <w:p w:rsidR="00BC32DD" w:rsidRPr="00B461DC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B4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461D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809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FİLAZİ</dc:creator>
  <cp:keywords/>
  <dc:description/>
  <cp:lastModifiedBy>Ayhan FİLAZİ</cp:lastModifiedBy>
  <cp:revision>2</cp:revision>
  <dcterms:created xsi:type="dcterms:W3CDTF">2025-09-22T07:45:00Z</dcterms:created>
  <dcterms:modified xsi:type="dcterms:W3CDTF">2025-09-22T07:45:00Z</dcterms:modified>
</cp:coreProperties>
</file>