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b/>
                <w:bCs/>
                <w:szCs w:val="16"/>
              </w:rPr>
            </w:pPr>
            <w:r w:rsidRPr="008D2F3C">
              <w:rPr>
                <w:b/>
                <w:bCs/>
                <w:szCs w:val="16"/>
              </w:rPr>
              <w:t>VME3316</w:t>
            </w:r>
            <w:r>
              <w:rPr>
                <w:b/>
                <w:bCs/>
                <w:szCs w:val="16"/>
              </w:rPr>
              <w:t>-</w:t>
            </w:r>
            <w:r>
              <w:t xml:space="preserve"> </w:t>
            </w:r>
            <w:r w:rsidRPr="008D2F3C">
              <w:rPr>
                <w:b/>
                <w:bCs/>
                <w:szCs w:val="16"/>
              </w:rPr>
              <w:t>PROTOZOOLOGY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ORKUN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The Definition, History and Importance of Veterinary and Medical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Protozoology,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Structural characteristic of protozooa,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Protozoa-specific organelles in the cytoplasm,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Locomotion, nutrition and reproduction in protozoa,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Relationship between protozoa and host,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Vectors,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Immunity against to parasitic protozoa,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Taxonomy of protozoa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Trypanosoma and Leishmania,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Giardia, Histomonas, Trichomonadidae, Entamoeba, Malpighamoeba, and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Blastocystis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Eimeriidae (Eimeria, Isospora, Wenyonella, and Tyzeria)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Cryptosporiidae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Toxoplasmatidae (Toxoplasma, Neospora, Besnoitia, and Hammondia)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Sarcocystidae (Sarcocystis and Frenkelia)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Hepatozoidae (Hepatozoon)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Klossiellidae (Klossiella)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Plasmodium, Haemoproteus, and Leucocytozoon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Babesia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Theileria</w:t>
            </w:r>
          </w:p>
          <w:p w:rsidR="00BC32DD" w:rsidRPr="001A2552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• Rickettsiales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To give knowledge about classification of protozoa, diseases, biological</w:t>
            </w:r>
          </w:p>
          <w:p w:rsidR="008D2F3C" w:rsidRPr="008D2F3C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and morphological characters, their pathogenesis, clinical signs,</w:t>
            </w:r>
          </w:p>
          <w:p w:rsidR="00BC32DD" w:rsidRPr="001A2552" w:rsidRDefault="008D2F3C" w:rsidP="008D2F3C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diagnosis, treatment, prevention and control methods.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1 yarıyıl (</w:t>
            </w:r>
            <w:r>
              <w:rPr>
                <w:szCs w:val="16"/>
              </w:rPr>
              <w:t>3</w:t>
            </w:r>
            <w:r w:rsidRPr="008D2F3C">
              <w:rPr>
                <w:szCs w:val="16"/>
              </w:rPr>
              <w:t xml:space="preserve"> saat/hafta; 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Boch, J., Supperer, R. (1982). Veterinarmedizinische Parasitologie.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Paul Parey in Berlin und Hamburg.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Soulsby, E.J.L (1986). Helminths, Arthropods and Protozoa of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Domesticated Animals. 7 th Ed., Bailliere Tindall, U.K.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Urquarth, G:M., Armour, J. Duncan, J.L.Dunn, A.M. Jennings F.W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(1987). Veterinary Parasitology. Longman Scientific and Technical.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Hiepe T., Jungman, R., (1983). Lehrbuch der Parasitologie. Band 4.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GustavFischer Verlag, Stuttgart.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Kaufman, J. (1996). Parasitic Infection of Domestic Animals.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Birkhauser Verlag. Basel.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Eckert, J., Friedhoff, K.T., Zahner, H., Deplazes, P. (2008). Lehrbuch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der Parasitologie fu</w:t>
            </w:r>
            <w:r w:rsidRPr="008D2F3C">
              <w:rPr>
                <w:rFonts w:ascii="Arial" w:hAnsi="Arial" w:cs="Arial"/>
                <w:szCs w:val="16"/>
                <w:lang w:val="tr-TR"/>
              </w:rPr>
              <w:t>̈</w:t>
            </w:r>
            <w:r w:rsidRPr="008D2F3C">
              <w:rPr>
                <w:szCs w:val="16"/>
                <w:lang w:val="tr-TR"/>
              </w:rPr>
              <w:t>r die Tiermedizin, Enke, Stuttgart.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Rommel, M., Eckert, J., Kutzer, E., Körting, W., Schnieder, T. (2000).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Veterinarmedizinische Parasitologie. Parey Buchverlag, Berlin.</w:t>
            </w:r>
          </w:p>
          <w:p w:rsidR="008D2F3C" w:rsidRPr="008D2F3C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Dumanlı, N., Karaer, Z. (2015). Veteriner Protozooloji. Medisan,</w:t>
            </w:r>
          </w:p>
          <w:p w:rsidR="00BC32DD" w:rsidRPr="001A2552" w:rsidRDefault="008D2F3C" w:rsidP="008D2F3C">
            <w:pPr>
              <w:pStyle w:val="Kaynakca"/>
              <w:rPr>
                <w:szCs w:val="16"/>
                <w:lang w:val="tr-TR"/>
              </w:rPr>
            </w:pPr>
            <w:r w:rsidRPr="008D2F3C">
              <w:rPr>
                <w:szCs w:val="16"/>
                <w:lang w:val="tr-TR"/>
              </w:rPr>
              <w:t>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 w:rsidRPr="008D2F3C">
              <w:rPr>
                <w:szCs w:val="16"/>
              </w:rPr>
              <w:t>Var (2 saat/hafta)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8D2F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8D2F3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DC7F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Ömer Orkun</cp:lastModifiedBy>
  <cp:revision>8</cp:revision>
  <dcterms:created xsi:type="dcterms:W3CDTF">2017-02-03T08:50:00Z</dcterms:created>
  <dcterms:modified xsi:type="dcterms:W3CDTF">2025-09-25T10:31:00Z</dcterms:modified>
</cp:coreProperties>
</file>