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914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A66177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99FA1B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C0C2074" w14:textId="2B3A6556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845F1B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3F2DCA0" w14:textId="77777777" w:rsidTr="008C2453">
        <w:trPr>
          <w:jc w:val="center"/>
        </w:trPr>
        <w:tc>
          <w:tcPr>
            <w:tcW w:w="2745" w:type="dxa"/>
            <w:vAlign w:val="center"/>
          </w:tcPr>
          <w:p w14:paraId="0E56985B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2B1F883E" w14:textId="24F3C74C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</w:p>
        </w:tc>
        <w:tc>
          <w:tcPr>
            <w:tcW w:w="6068" w:type="dxa"/>
          </w:tcPr>
          <w:p w14:paraId="73BA7A4D" w14:textId="6CF59D7B" w:rsidR="008C2453" w:rsidRPr="001A2552" w:rsidRDefault="008C2453" w:rsidP="008C245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HİT 227 Tarihi Metinler</w:t>
            </w:r>
          </w:p>
        </w:tc>
      </w:tr>
      <w:tr w:rsidR="00BC32DD" w:rsidRPr="001A2552" w14:paraId="5F6186DA" w14:textId="77777777" w:rsidTr="008C2453">
        <w:trPr>
          <w:jc w:val="center"/>
        </w:trPr>
        <w:tc>
          <w:tcPr>
            <w:tcW w:w="2745" w:type="dxa"/>
            <w:vAlign w:val="center"/>
          </w:tcPr>
          <w:p w14:paraId="2706BB5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484D006C" w14:textId="4267D8C5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</w:p>
        </w:tc>
        <w:tc>
          <w:tcPr>
            <w:tcW w:w="6068" w:type="dxa"/>
          </w:tcPr>
          <w:p w14:paraId="4D15FB96" w14:textId="4F1D08AC" w:rsidR="00BC32DD" w:rsidRPr="001A2552" w:rsidRDefault="008C2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Şafak BOZGUN</w:t>
            </w:r>
          </w:p>
        </w:tc>
      </w:tr>
      <w:tr w:rsidR="00BC32DD" w:rsidRPr="001A2552" w14:paraId="7F6F446E" w14:textId="77777777" w:rsidTr="008C2453">
        <w:trPr>
          <w:jc w:val="center"/>
        </w:trPr>
        <w:tc>
          <w:tcPr>
            <w:tcW w:w="2745" w:type="dxa"/>
            <w:vAlign w:val="center"/>
          </w:tcPr>
          <w:p w14:paraId="3B7F3F7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1BB2DC7A" w14:textId="61F9ACD2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</w:p>
        </w:tc>
        <w:tc>
          <w:tcPr>
            <w:tcW w:w="6068" w:type="dxa"/>
          </w:tcPr>
          <w:p w14:paraId="37C0EDCB" w14:textId="44063B07" w:rsidR="00BC32DD" w:rsidRPr="001A2552" w:rsidRDefault="008C2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C0FAF46" w14:textId="77777777" w:rsidTr="008C2453">
        <w:trPr>
          <w:jc w:val="center"/>
        </w:trPr>
        <w:tc>
          <w:tcPr>
            <w:tcW w:w="2745" w:type="dxa"/>
            <w:vAlign w:val="center"/>
          </w:tcPr>
          <w:p w14:paraId="6AA13F4C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470632E1" w14:textId="1C82D38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</w:p>
        </w:tc>
        <w:tc>
          <w:tcPr>
            <w:tcW w:w="6068" w:type="dxa"/>
          </w:tcPr>
          <w:p w14:paraId="53DACDA2" w14:textId="281B6AD5" w:rsidR="00BC32DD" w:rsidRPr="001A2552" w:rsidRDefault="00CA2A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5B794979" w14:textId="77777777" w:rsidTr="008C2453">
        <w:trPr>
          <w:jc w:val="center"/>
        </w:trPr>
        <w:tc>
          <w:tcPr>
            <w:tcW w:w="2745" w:type="dxa"/>
            <w:vAlign w:val="center"/>
          </w:tcPr>
          <w:p w14:paraId="50C3C7B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01D2065D" w14:textId="1F124F8F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</w:p>
        </w:tc>
        <w:tc>
          <w:tcPr>
            <w:tcW w:w="6068" w:type="dxa"/>
          </w:tcPr>
          <w:p w14:paraId="714ABE74" w14:textId="3E13431A" w:rsidR="00BC32DD" w:rsidRPr="001A2552" w:rsidRDefault="008C2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14:paraId="681778C3" w14:textId="77777777" w:rsidTr="008C2453">
        <w:trPr>
          <w:jc w:val="center"/>
        </w:trPr>
        <w:tc>
          <w:tcPr>
            <w:tcW w:w="2745" w:type="dxa"/>
            <w:vAlign w:val="center"/>
          </w:tcPr>
          <w:p w14:paraId="570495E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65F87F4F" w14:textId="2D93EDB0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</w:p>
        </w:tc>
        <w:tc>
          <w:tcPr>
            <w:tcW w:w="6068" w:type="dxa"/>
          </w:tcPr>
          <w:p w14:paraId="0938EE37" w14:textId="562D80BB" w:rsidR="00BC32DD" w:rsidRPr="001A2552" w:rsidRDefault="008C2453" w:rsidP="00832AEF">
            <w:pPr>
              <w:pStyle w:val="DersBilgileri"/>
              <w:rPr>
                <w:szCs w:val="16"/>
              </w:rPr>
            </w:pPr>
            <w:r w:rsidRPr="008C2453">
              <w:rPr>
                <w:szCs w:val="16"/>
              </w:rPr>
              <w:t xml:space="preserve">Hitit </w:t>
            </w:r>
            <w:r>
              <w:rPr>
                <w:szCs w:val="16"/>
              </w:rPr>
              <w:t xml:space="preserve">çiviyazılı </w:t>
            </w:r>
            <w:r w:rsidR="00412FF9">
              <w:rPr>
                <w:szCs w:val="16"/>
              </w:rPr>
              <w:t xml:space="preserve">belgeler </w:t>
            </w:r>
            <w:r w:rsidRPr="008C2453">
              <w:rPr>
                <w:szCs w:val="16"/>
              </w:rPr>
              <w:t>iç</w:t>
            </w:r>
            <w:r>
              <w:rPr>
                <w:szCs w:val="16"/>
              </w:rPr>
              <w:t>inde</w:t>
            </w:r>
            <w:r w:rsidRPr="008C2453">
              <w:rPr>
                <w:szCs w:val="16"/>
              </w:rPr>
              <w:t xml:space="preserve"> tarihi konuları içeren metinlerden seçilen belgeler bu derste </w:t>
            </w:r>
            <w:r>
              <w:rPr>
                <w:szCs w:val="16"/>
              </w:rPr>
              <w:t>okutulmaktadır</w:t>
            </w:r>
            <w:r w:rsidRPr="008C2453">
              <w:rPr>
                <w:szCs w:val="16"/>
              </w:rPr>
              <w:t>.</w:t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</w:p>
        </w:tc>
      </w:tr>
      <w:tr w:rsidR="00BC32DD" w:rsidRPr="001A2552" w14:paraId="22522E75" w14:textId="77777777" w:rsidTr="008C2453">
        <w:trPr>
          <w:jc w:val="center"/>
        </w:trPr>
        <w:tc>
          <w:tcPr>
            <w:tcW w:w="2745" w:type="dxa"/>
            <w:vAlign w:val="center"/>
          </w:tcPr>
          <w:p w14:paraId="6780C74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526AB57B" w14:textId="34F1714A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</w:p>
        </w:tc>
        <w:tc>
          <w:tcPr>
            <w:tcW w:w="6068" w:type="dxa"/>
          </w:tcPr>
          <w:p w14:paraId="62C107B9" w14:textId="5CFE67C7" w:rsidR="00BC32DD" w:rsidRPr="001A2552" w:rsidRDefault="008C2453" w:rsidP="00832AEF">
            <w:pPr>
              <w:pStyle w:val="DersBilgileri"/>
              <w:rPr>
                <w:szCs w:val="16"/>
              </w:rPr>
            </w:pPr>
            <w:r w:rsidRPr="008C2453">
              <w:rPr>
                <w:szCs w:val="16"/>
              </w:rPr>
              <w:t>Bu dersin amacı öğrencilere tarihi metinlerin tanıtılmasını, bu belgelerden seçilen metinlerin transkripsiyon ve tercümelerinin yapılarak Hitit dilin</w:t>
            </w:r>
            <w:r>
              <w:rPr>
                <w:szCs w:val="16"/>
              </w:rPr>
              <w:t>i ve</w:t>
            </w:r>
            <w:r w:rsidRPr="008C2453">
              <w:rPr>
                <w:szCs w:val="16"/>
              </w:rPr>
              <w:t xml:space="preserve"> </w:t>
            </w:r>
            <w:r>
              <w:rPr>
                <w:szCs w:val="16"/>
              </w:rPr>
              <w:t>gramerini pekiştirmelerini</w:t>
            </w:r>
            <w:r w:rsidRPr="008C2453">
              <w:rPr>
                <w:szCs w:val="16"/>
              </w:rPr>
              <w:t xml:space="preserve">, metin üzerinde yorum ve değerlendirmelere yer verilerek hem metinlerin hem de bu metinler ile ilgili döneme ait tarihi ve politik olayları yorumlayarak bilgi sahibi olmalarını sağlamaktır. </w:t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  <w:r w:rsidRPr="008C2453">
              <w:rPr>
                <w:szCs w:val="16"/>
              </w:rPr>
              <w:tab/>
            </w:r>
          </w:p>
        </w:tc>
      </w:tr>
      <w:tr w:rsidR="00BC32DD" w:rsidRPr="001A2552" w14:paraId="428DE84E" w14:textId="77777777" w:rsidTr="008C2453">
        <w:trPr>
          <w:jc w:val="center"/>
        </w:trPr>
        <w:tc>
          <w:tcPr>
            <w:tcW w:w="2745" w:type="dxa"/>
            <w:vAlign w:val="center"/>
          </w:tcPr>
          <w:p w14:paraId="65AD9659" w14:textId="25926A21" w:rsidR="00BC32DD" w:rsidRPr="001A2552" w:rsidRDefault="00BC32DD" w:rsidP="008C245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4F6DCE3D" w14:textId="20173055" w:rsidR="00BC32DD" w:rsidRPr="001A2552" w:rsidRDefault="008C2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0AAE5FB3" w14:textId="77777777" w:rsidTr="008C2453">
        <w:trPr>
          <w:jc w:val="center"/>
        </w:trPr>
        <w:tc>
          <w:tcPr>
            <w:tcW w:w="2745" w:type="dxa"/>
            <w:vAlign w:val="center"/>
          </w:tcPr>
          <w:p w14:paraId="353E193F" w14:textId="3F6798F1" w:rsidR="00BC32DD" w:rsidRPr="001A2552" w:rsidRDefault="00BC32DD" w:rsidP="008C245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2A5B468D" w14:textId="6B8847E3" w:rsidR="00BC32DD" w:rsidRPr="001A2552" w:rsidRDefault="008C24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2745BA2" w14:textId="77777777" w:rsidTr="008C2453">
        <w:trPr>
          <w:jc w:val="center"/>
        </w:trPr>
        <w:tc>
          <w:tcPr>
            <w:tcW w:w="2745" w:type="dxa"/>
            <w:vAlign w:val="center"/>
          </w:tcPr>
          <w:p w14:paraId="56E4261A" w14:textId="6D994FED" w:rsidR="00BC32DD" w:rsidRPr="003D47FD" w:rsidRDefault="00BC32DD" w:rsidP="008C245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</w:tc>
        <w:tc>
          <w:tcPr>
            <w:tcW w:w="6068" w:type="dxa"/>
          </w:tcPr>
          <w:p w14:paraId="09969F92" w14:textId="07491162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E062C46" w14:textId="77777777" w:rsidTr="008C2453">
        <w:trPr>
          <w:jc w:val="center"/>
        </w:trPr>
        <w:tc>
          <w:tcPr>
            <w:tcW w:w="2745" w:type="dxa"/>
            <w:vAlign w:val="center"/>
          </w:tcPr>
          <w:p w14:paraId="74EC4D82" w14:textId="73B7D1FF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8F4B189" w14:textId="77777777" w:rsidR="00561350" w:rsidRDefault="00561350" w:rsidP="00561350">
            <w:pPr>
              <w:pStyle w:val="Kaynakca"/>
              <w:ind w:left="144" w:firstLine="0"/>
              <w:rPr>
                <w:szCs w:val="16"/>
              </w:rPr>
            </w:pPr>
            <w:r w:rsidRPr="00561350">
              <w:rPr>
                <w:szCs w:val="16"/>
              </w:rPr>
              <w:t>Eisele W., Der Telipinu-Erlass. Dissertation, München, München 1970.</w:t>
            </w:r>
          </w:p>
          <w:p w14:paraId="5E4BCD07" w14:textId="77777777" w:rsidR="00561350" w:rsidRDefault="00561350" w:rsidP="00561350">
            <w:pPr>
              <w:pStyle w:val="Kaynakca"/>
              <w:ind w:left="144" w:firstLine="0"/>
              <w:rPr>
                <w:szCs w:val="16"/>
              </w:rPr>
            </w:pPr>
            <w:r w:rsidRPr="00561350">
              <w:rPr>
                <w:szCs w:val="16"/>
              </w:rPr>
              <w:t>Goedegebuure P., “Hittite Historical Texts I: “The proclamation of Telipinu””,</w:t>
            </w:r>
            <w:r>
              <w:rPr>
                <w:szCs w:val="16"/>
              </w:rPr>
              <w:t xml:space="preserve"> </w:t>
            </w:r>
            <w:r w:rsidRPr="00561350">
              <w:rPr>
                <w:szCs w:val="16"/>
              </w:rPr>
              <w:t>2006a</w:t>
            </w:r>
          </w:p>
          <w:p w14:paraId="1AE6BAF8" w14:textId="77777777" w:rsidR="00561350" w:rsidRDefault="00561350" w:rsidP="00561350">
            <w:pPr>
              <w:pStyle w:val="Kaynakca"/>
              <w:ind w:left="144" w:firstLine="0"/>
              <w:rPr>
                <w:szCs w:val="16"/>
              </w:rPr>
            </w:pPr>
            <w:r w:rsidRPr="00561350">
              <w:rPr>
                <w:szCs w:val="16"/>
              </w:rPr>
              <w:t>Hoffmann I., Der Erlass Telipinus, (THeth 11) Heidelberg 1984.</w:t>
            </w:r>
          </w:p>
          <w:p w14:paraId="2C3DF368" w14:textId="375BC54A" w:rsidR="00561350" w:rsidRDefault="00561350" w:rsidP="008C2453">
            <w:pPr>
              <w:pStyle w:val="Kaynakca"/>
              <w:ind w:left="144" w:firstLine="0"/>
              <w:rPr>
                <w:szCs w:val="16"/>
              </w:rPr>
            </w:pPr>
            <w:r w:rsidRPr="00561350">
              <w:rPr>
                <w:szCs w:val="16"/>
              </w:rPr>
              <w:t>Hoffner H.A., “Hittite Historical Texts II: “The Apology of Hattušili III””,</w:t>
            </w:r>
            <w:r>
              <w:rPr>
                <w:szCs w:val="16"/>
              </w:rPr>
              <w:t xml:space="preserve"> </w:t>
            </w:r>
            <w:r w:rsidRPr="00561350">
              <w:rPr>
                <w:szCs w:val="16"/>
              </w:rPr>
              <w:t>2006a</w:t>
            </w:r>
          </w:p>
          <w:p w14:paraId="22E204D0" w14:textId="230EF4FD" w:rsidR="00B33D93" w:rsidRDefault="00B33D93" w:rsidP="008C2453">
            <w:pPr>
              <w:pStyle w:val="Kaynakca"/>
              <w:ind w:left="144" w:firstLine="0"/>
              <w:rPr>
                <w:szCs w:val="16"/>
              </w:rPr>
            </w:pPr>
            <w:r w:rsidRPr="00B33D93">
              <w:rPr>
                <w:szCs w:val="16"/>
              </w:rPr>
              <w:t>Otten H., Die Apologie Hattusilis IlI. Das Bild der Überlieferung, (StBoT 24) Wiesbaden 1981.</w:t>
            </w:r>
          </w:p>
          <w:p w14:paraId="76325BAE" w14:textId="77777777" w:rsidR="00B33D93" w:rsidRDefault="00B33D93" w:rsidP="00B33D93">
            <w:pPr>
              <w:pStyle w:val="Kaynakca"/>
              <w:ind w:left="144" w:firstLine="0"/>
              <w:rPr>
                <w:szCs w:val="16"/>
              </w:rPr>
            </w:pPr>
            <w:r w:rsidRPr="008C2453">
              <w:rPr>
                <w:szCs w:val="16"/>
              </w:rPr>
              <w:t xml:space="preserve">Sommer F. − Falkenstein A., Die hethitisch-akkadische Bilingue des </w:t>
            </w:r>
            <w:r w:rsidRPr="008C2453">
              <w:rPr>
                <w:rFonts w:ascii="Calibri" w:hAnsi="Calibri" w:cs="Calibri"/>
                <w:szCs w:val="16"/>
              </w:rPr>
              <w:t>Ḫ</w:t>
            </w:r>
            <w:r w:rsidRPr="008C2453">
              <w:rPr>
                <w:szCs w:val="16"/>
              </w:rPr>
              <w:t>attu</w:t>
            </w:r>
            <w:r w:rsidRPr="008C2453">
              <w:rPr>
                <w:rFonts w:cs="Verdana"/>
                <w:szCs w:val="16"/>
              </w:rPr>
              <w:t>š</w:t>
            </w:r>
            <w:r w:rsidRPr="008C2453">
              <w:rPr>
                <w:szCs w:val="16"/>
              </w:rPr>
              <w:t>ili I. (Labarna II), (ABAW 16) M</w:t>
            </w:r>
            <w:r w:rsidRPr="008C2453">
              <w:rPr>
                <w:rFonts w:cs="Verdana"/>
                <w:szCs w:val="16"/>
              </w:rPr>
              <w:t>ü</w:t>
            </w:r>
            <w:r w:rsidRPr="008C2453">
              <w:rPr>
                <w:szCs w:val="16"/>
              </w:rPr>
              <w:t>nchen 1938.</w:t>
            </w:r>
          </w:p>
          <w:p w14:paraId="154C6463" w14:textId="77777777" w:rsidR="00B33D93" w:rsidRDefault="00B33D93" w:rsidP="008C2453">
            <w:pPr>
              <w:pStyle w:val="Kaynakca"/>
              <w:ind w:left="144" w:firstLine="0"/>
              <w:rPr>
                <w:szCs w:val="16"/>
              </w:rPr>
            </w:pPr>
          </w:p>
          <w:p w14:paraId="28667794" w14:textId="11ABCFA1" w:rsidR="008C2453" w:rsidRPr="001A2552" w:rsidRDefault="008C2453" w:rsidP="00561350">
            <w:pPr>
              <w:pStyle w:val="Kaynakca"/>
              <w:ind w:left="144" w:firstLine="0"/>
              <w:rPr>
                <w:szCs w:val="16"/>
                <w:lang w:val="tr-TR"/>
              </w:rPr>
            </w:pPr>
          </w:p>
        </w:tc>
      </w:tr>
      <w:tr w:rsidR="00BC32DD" w:rsidRPr="001A2552" w14:paraId="79E25847" w14:textId="77777777" w:rsidTr="008C2453">
        <w:trPr>
          <w:jc w:val="center"/>
        </w:trPr>
        <w:tc>
          <w:tcPr>
            <w:tcW w:w="2745" w:type="dxa"/>
            <w:vAlign w:val="center"/>
          </w:tcPr>
          <w:p w14:paraId="42990428" w14:textId="15E1202A" w:rsidR="00BC32DD" w:rsidRPr="001A2552" w:rsidRDefault="00BC32DD" w:rsidP="008C2453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03414435" w14:textId="6FA4296B" w:rsidR="00BC32DD" w:rsidRPr="001A2552" w:rsidRDefault="00CA2A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5A73659" w14:textId="77777777" w:rsidTr="008C2453">
        <w:trPr>
          <w:jc w:val="center"/>
        </w:trPr>
        <w:tc>
          <w:tcPr>
            <w:tcW w:w="2745" w:type="dxa"/>
            <w:vAlign w:val="center"/>
          </w:tcPr>
          <w:p w14:paraId="68ECE26E" w14:textId="16C4DCEC" w:rsidR="00BC32DD" w:rsidRPr="008C2453" w:rsidRDefault="00BC32DD" w:rsidP="008C245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2B7864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97569B9" w14:textId="77777777" w:rsidTr="008C2453">
        <w:trPr>
          <w:jc w:val="center"/>
        </w:trPr>
        <w:tc>
          <w:tcPr>
            <w:tcW w:w="2745" w:type="dxa"/>
            <w:vAlign w:val="center"/>
          </w:tcPr>
          <w:p w14:paraId="327F8F6F" w14:textId="793050BC" w:rsidR="001D1DAA" w:rsidRPr="008C2453" w:rsidRDefault="00BC32DD" w:rsidP="008C2453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</w:tc>
        <w:tc>
          <w:tcPr>
            <w:tcW w:w="6068" w:type="dxa"/>
            <w:vAlign w:val="center"/>
          </w:tcPr>
          <w:p w14:paraId="62AE72C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865B19B" w14:textId="77777777" w:rsidR="00BC32DD" w:rsidRPr="001A2552" w:rsidRDefault="00BC32DD" w:rsidP="00BC32DD">
      <w:pPr>
        <w:rPr>
          <w:sz w:val="16"/>
          <w:szCs w:val="16"/>
        </w:rPr>
      </w:pPr>
    </w:p>
    <w:p w14:paraId="405B4127" w14:textId="77777777" w:rsidR="00BC32DD" w:rsidRPr="001A2552" w:rsidRDefault="00BC32DD" w:rsidP="00BC32DD">
      <w:pPr>
        <w:rPr>
          <w:sz w:val="16"/>
          <w:szCs w:val="16"/>
        </w:rPr>
      </w:pPr>
    </w:p>
    <w:p w14:paraId="07DF57B4" w14:textId="77777777" w:rsidR="00BC32DD" w:rsidRPr="001A2552" w:rsidRDefault="00BC32DD" w:rsidP="00BC32DD">
      <w:pPr>
        <w:rPr>
          <w:sz w:val="16"/>
          <w:szCs w:val="16"/>
        </w:rPr>
      </w:pPr>
    </w:p>
    <w:p w14:paraId="1E344266" w14:textId="77777777" w:rsidR="00BC32DD" w:rsidRDefault="00BC32DD" w:rsidP="00BC32DD"/>
    <w:p w14:paraId="55E40AC3" w14:textId="77777777" w:rsidR="00434331" w:rsidRDefault="00434331"/>
    <w:sectPr w:rsidR="0043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412FF9"/>
    <w:rsid w:val="00434331"/>
    <w:rsid w:val="0051380B"/>
    <w:rsid w:val="00561350"/>
    <w:rsid w:val="005B4A15"/>
    <w:rsid w:val="00724E22"/>
    <w:rsid w:val="007D0735"/>
    <w:rsid w:val="00832BE3"/>
    <w:rsid w:val="008C2453"/>
    <w:rsid w:val="00B33D93"/>
    <w:rsid w:val="00BC32DD"/>
    <w:rsid w:val="00C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E30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8C245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C2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Emin İmer</cp:lastModifiedBy>
  <cp:revision>12</cp:revision>
  <dcterms:created xsi:type="dcterms:W3CDTF">2017-02-03T08:50:00Z</dcterms:created>
  <dcterms:modified xsi:type="dcterms:W3CDTF">2026-05-05T13:33:00Z</dcterms:modified>
</cp:coreProperties>
</file>