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B5F" w:rsidRPr="00444B5F" w:rsidRDefault="00444B5F" w:rsidP="00444B5F">
      <w:pPr>
        <w:spacing w:before="100" w:beforeAutospacing="1" w:after="100" w:afterAutospacing="1" w:line="240" w:lineRule="auto"/>
        <w:jc w:val="both"/>
        <w:rPr>
          <w:rFonts w:ascii="Times New Roman" w:eastAsia="Times New Roman" w:hAnsi="Times New Roman" w:cs="Times New Roman"/>
          <w:b/>
          <w:bCs/>
          <w:i/>
          <w:iCs/>
          <w:sz w:val="24"/>
          <w:szCs w:val="24"/>
          <w:u w:val="single"/>
          <w:lang w:eastAsia="tr-TR"/>
        </w:rPr>
      </w:pPr>
      <w:r w:rsidRPr="00444B5F">
        <w:rPr>
          <w:rFonts w:ascii="Times New Roman" w:eastAsia="Times New Roman" w:hAnsi="Times New Roman" w:cs="Times New Roman"/>
          <w:b/>
          <w:bCs/>
          <w:i/>
          <w:iCs/>
          <w:sz w:val="24"/>
          <w:szCs w:val="24"/>
          <w:u w:val="single"/>
          <w:lang w:eastAsia="tr-TR"/>
        </w:rPr>
        <w:t xml:space="preserve">Bu çalışma sadece ders notu olarak öğrencinin yararlanması için hazırlanmış olup başka hiçbir amaçla kullanılamaz; kaynak göstererek dahi tamamen veya kısmen yeniden yayımlanamaz veya kendisinden alıntı yapılamaz. </w:t>
      </w:r>
    </w:p>
    <w:p w:rsidR="00444B5F" w:rsidRDefault="00444B5F" w:rsidP="00F857CD">
      <w:pPr>
        <w:spacing w:before="100" w:beforeAutospacing="1" w:after="100" w:afterAutospacing="1" w:line="240" w:lineRule="auto"/>
        <w:contextualSpacing/>
        <w:jc w:val="both"/>
        <w:rPr>
          <w:rFonts w:ascii="Times New Roman" w:eastAsia="Times New Roman" w:hAnsi="Times New Roman" w:cs="Times New Roman"/>
          <w:b/>
          <w:bCs/>
          <w:iCs/>
          <w:sz w:val="24"/>
          <w:szCs w:val="24"/>
          <w:lang w:eastAsia="tr-TR"/>
        </w:rPr>
      </w:pPr>
      <w:bookmarkStart w:id="0" w:name="_GoBack"/>
      <w:bookmarkEnd w:id="0"/>
    </w:p>
    <w:p w:rsidR="00F857CD" w:rsidRDefault="00F857CD" w:rsidP="00F857CD">
      <w:pPr>
        <w:numPr>
          <w:ilvl w:val="0"/>
          <w:numId w:val="3"/>
        </w:numPr>
        <w:spacing w:before="100" w:beforeAutospacing="1" w:after="100" w:afterAutospacing="1" w:line="240" w:lineRule="auto"/>
        <w:contextualSpacing/>
        <w:jc w:val="both"/>
        <w:rPr>
          <w:rFonts w:ascii="Times New Roman" w:eastAsia="Times New Roman" w:hAnsi="Times New Roman" w:cs="Times New Roman"/>
          <w:b/>
          <w:bCs/>
          <w:iCs/>
          <w:sz w:val="24"/>
          <w:szCs w:val="24"/>
          <w:lang w:eastAsia="tr-TR"/>
        </w:rPr>
      </w:pPr>
      <w:r w:rsidRPr="00F857CD">
        <w:rPr>
          <w:rFonts w:ascii="Times New Roman" w:eastAsia="Times New Roman" w:hAnsi="Times New Roman" w:cs="Times New Roman"/>
          <w:b/>
          <w:bCs/>
          <w:iCs/>
          <w:sz w:val="24"/>
          <w:szCs w:val="24"/>
          <w:lang w:eastAsia="tr-TR"/>
        </w:rPr>
        <w:t>AVRUPA BÜTÜNLEŞMESİNİN TARİHSEL GELİŞİMİ: KURULUŞ, AMAÇ VE YÖNTEM</w:t>
      </w:r>
    </w:p>
    <w:p w:rsidR="00F857CD" w:rsidRPr="00F857CD" w:rsidRDefault="00F857CD" w:rsidP="00F857CD">
      <w:pPr>
        <w:spacing w:before="100" w:beforeAutospacing="1" w:after="100" w:afterAutospacing="1" w:line="240" w:lineRule="auto"/>
        <w:ind w:left="1080"/>
        <w:contextualSpacing/>
        <w:jc w:val="both"/>
        <w:rPr>
          <w:rFonts w:ascii="Times New Roman" w:eastAsia="Times New Roman" w:hAnsi="Times New Roman" w:cs="Times New Roman"/>
          <w:b/>
          <w:bCs/>
          <w:iCs/>
          <w:sz w:val="24"/>
          <w:szCs w:val="24"/>
          <w:lang w:eastAsia="tr-TR"/>
        </w:rPr>
      </w:pPr>
    </w:p>
    <w:p w:rsidR="00F857CD" w:rsidRPr="00F857CD" w:rsidRDefault="00F857CD" w:rsidP="00F857CD">
      <w:pPr>
        <w:spacing w:before="100" w:beforeAutospacing="1" w:after="100" w:afterAutospacing="1" w:line="240" w:lineRule="auto"/>
        <w:ind w:firstLine="709"/>
        <w:jc w:val="both"/>
        <w:rPr>
          <w:rFonts w:ascii="Times New Roman" w:eastAsia="Times New Roman" w:hAnsi="Times New Roman" w:cs="Times New Roman"/>
          <w:bCs/>
          <w:sz w:val="24"/>
          <w:szCs w:val="24"/>
          <w:lang w:eastAsia="tr-TR"/>
        </w:rPr>
      </w:pPr>
      <w:r w:rsidRPr="00F857CD">
        <w:rPr>
          <w:rFonts w:ascii="Times New Roman" w:eastAsia="Times New Roman" w:hAnsi="Times New Roman" w:cs="Times New Roman"/>
          <w:bCs/>
          <w:sz w:val="24"/>
          <w:szCs w:val="24"/>
          <w:lang w:eastAsia="tr-TR"/>
        </w:rPr>
        <w:t xml:space="preserve">İkinci Dünya Savaşı sonrasında her alanda büyük yıkıma uğrayan Avrupa, bu durumdan kurtulmak için bir çıkış yolu aramaktaydı. Bunun bir sonucu olarak, Avrupa’da barışın yeniden kurulması ve kalıcı hale getirilmesi, Avrupa ülkelerinin ortak değerler etrafında bir araya gelmesi ve özellikle refahı artıracak şekilde ekonomik alanda kuvvetli bir işbirliğinin başlatılması fikri her geçen gün daha yüksek bir sesle dile getirilmeye başlanmıştı. </w:t>
      </w:r>
    </w:p>
    <w:p w:rsidR="00F857CD" w:rsidRPr="00F857CD" w:rsidRDefault="00F857CD" w:rsidP="00F857CD">
      <w:pPr>
        <w:spacing w:before="100" w:beforeAutospacing="1" w:after="100" w:afterAutospacing="1" w:line="240" w:lineRule="auto"/>
        <w:ind w:firstLine="709"/>
        <w:jc w:val="both"/>
        <w:rPr>
          <w:rFonts w:ascii="Times New Roman" w:eastAsia="Times New Roman" w:hAnsi="Times New Roman" w:cs="Times New Roman"/>
          <w:bCs/>
          <w:sz w:val="24"/>
          <w:szCs w:val="24"/>
          <w:lang w:eastAsia="tr-TR"/>
        </w:rPr>
      </w:pPr>
      <w:r w:rsidRPr="00F857CD">
        <w:rPr>
          <w:rFonts w:ascii="Times New Roman" w:eastAsia="Times New Roman" w:hAnsi="Times New Roman" w:cs="Times New Roman"/>
          <w:bCs/>
          <w:sz w:val="24"/>
          <w:szCs w:val="24"/>
          <w:lang w:eastAsia="tr-TR"/>
        </w:rPr>
        <w:t>Avrupa çapında barışın sağlanması ve Avrupa ülkeleri arasında ekonomik bir işbirliğinin kurulması amacından hareketle, ileride siyasi bir birliğin temellerinin atılması hedefleniyordu. Bu doğrultuda, Almanya, Belçika, Fransa, Hollanda, İtalya ve Lüksemburg tarafından 1951 yılında Avrupa Kömür ve Çelik Topluluğunu kuran Paris Antlaşması ve 1957 yılında Avrupa Ekonomik Topluluğunu ve Avrupa Atom Enerjisi Topluluğunu kuran Roma Antlaşmaları imzalandı.</w:t>
      </w:r>
    </w:p>
    <w:p w:rsidR="00F857CD" w:rsidRPr="00F857CD" w:rsidRDefault="00F857CD" w:rsidP="00F857CD">
      <w:pPr>
        <w:spacing w:before="100" w:beforeAutospacing="1" w:after="100" w:afterAutospacing="1" w:line="240" w:lineRule="auto"/>
        <w:ind w:firstLine="709"/>
        <w:jc w:val="both"/>
        <w:rPr>
          <w:rFonts w:ascii="Times New Roman" w:eastAsia="Times New Roman" w:hAnsi="Times New Roman" w:cs="Times New Roman"/>
          <w:bCs/>
          <w:sz w:val="24"/>
          <w:szCs w:val="24"/>
          <w:lang w:eastAsia="tr-TR"/>
        </w:rPr>
      </w:pPr>
      <w:r w:rsidRPr="00F857CD">
        <w:rPr>
          <w:rFonts w:ascii="Times New Roman" w:eastAsia="Times New Roman" w:hAnsi="Times New Roman" w:cs="Times New Roman"/>
          <w:bCs/>
          <w:sz w:val="24"/>
          <w:szCs w:val="24"/>
          <w:lang w:eastAsia="tr-TR"/>
        </w:rPr>
        <w:t>Günümüze kadar geçen süre içinde, Avrupa devletleri, sosyal, ekonomik, politik ve kültürel alandaki işbirliklerini her geçen gün güçlendirdiler. Kuruluş yıllarında sadece 6 üyeden oluşan Avrupa Toplulukları, değişik tarihlerde yeni üyelerin katılımı sonucu 28 üyeden oluşan bir Birlik halini aldı. Bugün itibariyle Avrupa Birliği (AB)’</w:t>
      </w:r>
      <w:proofErr w:type="spellStart"/>
      <w:r w:rsidRPr="00F857CD">
        <w:rPr>
          <w:rFonts w:ascii="Times New Roman" w:eastAsia="Times New Roman" w:hAnsi="Times New Roman" w:cs="Times New Roman"/>
          <w:bCs/>
          <w:sz w:val="24"/>
          <w:szCs w:val="24"/>
          <w:lang w:eastAsia="tr-TR"/>
        </w:rPr>
        <w:t>nin</w:t>
      </w:r>
      <w:proofErr w:type="spellEnd"/>
      <w:r w:rsidRPr="00F857CD">
        <w:rPr>
          <w:rFonts w:ascii="Times New Roman" w:eastAsia="Times New Roman" w:hAnsi="Times New Roman" w:cs="Times New Roman"/>
          <w:bCs/>
          <w:sz w:val="24"/>
          <w:szCs w:val="24"/>
          <w:lang w:eastAsia="tr-TR"/>
        </w:rPr>
        <w:t xml:space="preserve"> üyeleri Fransa, Almanya, İtalya, Belçika, Hollanda, Lüksemburg, İngiltere (Birleşik Krallık), İrlanda, Danimarka, Yunanistan, İspanya, Portekiz, Avusturya, Finlandiya, İsveç, Çek Cumhuriyeti, Macaristan, Polonya, Slovenya, Slovakya, Estonya, Letonya, Litvanya, Güney Kıbrıs Rum Yönetimi, Malta, Bulgaristan ve Romanya’dır. Son olarak Hırvatistan da 2013 yılında üye olmuştur.</w:t>
      </w:r>
    </w:p>
    <w:p w:rsidR="00F857CD" w:rsidRPr="00F857CD" w:rsidRDefault="00F857CD" w:rsidP="00F857CD">
      <w:pPr>
        <w:spacing w:before="100" w:beforeAutospacing="1" w:after="100" w:afterAutospacing="1" w:line="240" w:lineRule="auto"/>
        <w:ind w:firstLine="709"/>
        <w:jc w:val="both"/>
        <w:rPr>
          <w:rFonts w:ascii="Times New Roman" w:eastAsia="Times New Roman" w:hAnsi="Times New Roman" w:cs="Times New Roman"/>
          <w:bCs/>
          <w:sz w:val="24"/>
          <w:szCs w:val="24"/>
          <w:lang w:eastAsia="tr-TR"/>
        </w:rPr>
      </w:pPr>
      <w:r w:rsidRPr="00F857CD">
        <w:rPr>
          <w:rFonts w:ascii="Times New Roman" w:eastAsia="Times New Roman" w:hAnsi="Times New Roman" w:cs="Times New Roman"/>
          <w:bCs/>
          <w:sz w:val="24"/>
          <w:szCs w:val="24"/>
          <w:lang w:eastAsia="tr-TR"/>
        </w:rPr>
        <w:t>Avrupa Birliği, Avrupa’nın yüzyıllar boyunca kazandığı deneyimle ve oluşturduğu ortak ilkeler temelinde meydana getirilmiştir. Avrupa devletlerinin ortak deneyimlerinin sonucu oluşan ilke ve idealler olan kalıcı barışın sağlanması, toplumsal refah, dayanışma, özgürlük, demokrasi, insan hakları, hukukun üstünlüğü, pazar ekonomisi ve girişim özgürlüğü bu yeni bütünleşme hareketinin temellerini oluşturmaktadır. Avrupa Birliği’nde amaç, üye devletlerin ve vatandaşlarının ulusal, kültürel, dilsel, dinsel çeşitliliğini bir potada eritmek değil, bu çeşitliliğin getirdiği dinamizmi güce dönüştürebilmektir.</w:t>
      </w:r>
    </w:p>
    <w:p w:rsidR="00F857CD" w:rsidRPr="00F857CD" w:rsidRDefault="00F857CD" w:rsidP="00F857CD">
      <w:pPr>
        <w:spacing w:before="100" w:beforeAutospacing="1" w:after="100" w:afterAutospacing="1" w:line="240" w:lineRule="auto"/>
        <w:ind w:firstLine="709"/>
        <w:jc w:val="both"/>
        <w:rPr>
          <w:rFonts w:ascii="Times New Roman" w:eastAsia="Times New Roman" w:hAnsi="Times New Roman" w:cs="Times New Roman"/>
          <w:bCs/>
          <w:sz w:val="24"/>
          <w:szCs w:val="24"/>
          <w:lang w:eastAsia="tr-TR"/>
        </w:rPr>
      </w:pPr>
      <w:r w:rsidRPr="00F857CD">
        <w:rPr>
          <w:rFonts w:ascii="Times New Roman" w:eastAsia="Times New Roman" w:hAnsi="Times New Roman" w:cs="Times New Roman"/>
          <w:bCs/>
          <w:sz w:val="24"/>
          <w:szCs w:val="24"/>
          <w:lang w:eastAsia="tr-TR"/>
        </w:rPr>
        <w:t xml:space="preserve">Avrupa Birliği, Avrupa halklarının sosyal, ekonomik ve politik alanlarda birbirleriyle kaynaşmasını öngören, Avrupa devletlerinin ve vatandaşlarının bir araya gelerek oluşturduğu </w:t>
      </w:r>
      <w:proofErr w:type="spellStart"/>
      <w:r w:rsidRPr="00F857CD">
        <w:rPr>
          <w:rFonts w:ascii="Times New Roman" w:eastAsia="Times New Roman" w:hAnsi="Times New Roman" w:cs="Times New Roman"/>
          <w:bCs/>
          <w:sz w:val="24"/>
          <w:szCs w:val="24"/>
          <w:lang w:eastAsia="tr-TR"/>
        </w:rPr>
        <w:t>uluslarüstü</w:t>
      </w:r>
      <w:proofErr w:type="spellEnd"/>
      <w:r w:rsidRPr="00F857CD">
        <w:rPr>
          <w:rFonts w:ascii="Times New Roman" w:eastAsia="Times New Roman" w:hAnsi="Times New Roman" w:cs="Times New Roman"/>
          <w:bCs/>
          <w:sz w:val="24"/>
          <w:szCs w:val="24"/>
          <w:lang w:eastAsia="tr-TR"/>
        </w:rPr>
        <w:t xml:space="preserve"> bir yapıdır. Bu yapı, üye </w:t>
      </w:r>
      <w:proofErr w:type="gramStart"/>
      <w:r w:rsidRPr="00F857CD">
        <w:rPr>
          <w:rFonts w:ascii="Times New Roman" w:eastAsia="Times New Roman" w:hAnsi="Times New Roman" w:cs="Times New Roman"/>
          <w:bCs/>
          <w:sz w:val="24"/>
          <w:szCs w:val="24"/>
          <w:lang w:eastAsia="tr-TR"/>
        </w:rPr>
        <w:t>devletler arasında</w:t>
      </w:r>
      <w:proofErr w:type="gramEnd"/>
      <w:r w:rsidRPr="00F857CD">
        <w:rPr>
          <w:rFonts w:ascii="Times New Roman" w:eastAsia="Times New Roman" w:hAnsi="Times New Roman" w:cs="Times New Roman"/>
          <w:bCs/>
          <w:sz w:val="24"/>
          <w:szCs w:val="24"/>
          <w:lang w:eastAsia="tr-TR"/>
        </w:rPr>
        <w:t xml:space="preserve"> imzalanan uluslararası antlaşmalarla kurulmuş ve aynı antlaşmalarla bazı alanlarda karar alma ve düzenleme yetkisi üye devletler tarafından AB’ye devredilmiştir. Böylelikle, dünyada bir benzeri daha olmayan bir hukuk sistemi ve kişilerin, malların, hizmetlerin ve sermayenin Avrupa Birliği sınırları içinde rahatça dolaşımının sağlanması için bir iç pazar kurulmuştur. </w:t>
      </w:r>
    </w:p>
    <w:p w:rsidR="00F857CD" w:rsidRPr="00F857CD" w:rsidRDefault="00F857CD" w:rsidP="00F857CD">
      <w:pPr>
        <w:spacing w:before="100" w:beforeAutospacing="1" w:after="100" w:afterAutospacing="1" w:line="240" w:lineRule="auto"/>
        <w:ind w:firstLine="709"/>
        <w:jc w:val="both"/>
        <w:rPr>
          <w:rFonts w:ascii="Times New Roman" w:eastAsia="Times New Roman" w:hAnsi="Times New Roman" w:cs="Times New Roman"/>
          <w:bCs/>
          <w:sz w:val="24"/>
          <w:szCs w:val="24"/>
          <w:lang w:eastAsia="tr-TR"/>
        </w:rPr>
      </w:pPr>
      <w:proofErr w:type="gramStart"/>
      <w:r w:rsidRPr="00F857CD">
        <w:rPr>
          <w:rFonts w:ascii="Times New Roman" w:eastAsia="Times New Roman" w:hAnsi="Times New Roman" w:cs="Times New Roman"/>
          <w:bCs/>
          <w:sz w:val="24"/>
          <w:szCs w:val="24"/>
          <w:lang w:eastAsia="tr-TR"/>
        </w:rPr>
        <w:t xml:space="preserve">İç Pazarın kurulmasına dayalı ekonomik bütünleşmenin, siyasi ve sosyal diğer alanlara da yayılmasına ve ortak hukuk düzenine dayalı bu yeni bütünleşme hareketi, bugün için serbest dolaşımdan, ortak para birimine ve koordine edilen ekonomi politikalarına, eğitimden </w:t>
      </w:r>
      <w:r w:rsidRPr="00F857CD">
        <w:rPr>
          <w:rFonts w:ascii="Times New Roman" w:eastAsia="Times New Roman" w:hAnsi="Times New Roman" w:cs="Times New Roman"/>
          <w:bCs/>
          <w:sz w:val="24"/>
          <w:szCs w:val="24"/>
          <w:lang w:eastAsia="tr-TR"/>
        </w:rPr>
        <w:lastRenderedPageBreak/>
        <w:t xml:space="preserve">sosyal politikaya, çevreden tüketicinin korunmasına, rekabetten bilim ve teknolojiye, enerjiden fikri mülkiyete, dış politikadan adalet ve içişlerine dek pek çok alanın yavaş yavaş üye devletlerin mutlak egemenliklerinden çıkarak söz konusu egemenliğin paylaşılarak kullanılması olgusuna sahne olmaktadır. </w:t>
      </w:r>
      <w:proofErr w:type="gramEnd"/>
      <w:r w:rsidRPr="00F857CD">
        <w:rPr>
          <w:rFonts w:ascii="Times New Roman" w:eastAsia="Times New Roman" w:hAnsi="Times New Roman" w:cs="Times New Roman"/>
          <w:bCs/>
          <w:sz w:val="24"/>
          <w:szCs w:val="24"/>
          <w:lang w:eastAsia="tr-TR"/>
        </w:rPr>
        <w:t>Bu çerçevede gözlemlenen, Avrupa çapında hukuka dayalı olarak ve adım adım gerçekleşen bir bütünleşme hareketinin ekonomik, sosyal ve nihayetinde de siyasi olarak meydana gelmekte olduğudur.</w:t>
      </w:r>
    </w:p>
    <w:p w:rsidR="00F857CD" w:rsidRPr="00F857CD" w:rsidRDefault="00F857CD" w:rsidP="00F857CD">
      <w:pPr>
        <w:spacing w:before="100" w:beforeAutospacing="1" w:after="100" w:afterAutospacing="1" w:line="240" w:lineRule="auto"/>
        <w:ind w:firstLine="709"/>
        <w:jc w:val="both"/>
        <w:rPr>
          <w:rFonts w:ascii="Times New Roman" w:eastAsia="Times New Roman" w:hAnsi="Times New Roman" w:cs="Times New Roman"/>
          <w:bCs/>
          <w:sz w:val="24"/>
          <w:szCs w:val="24"/>
          <w:lang w:eastAsia="tr-TR"/>
        </w:rPr>
      </w:pPr>
      <w:r w:rsidRPr="00F857CD">
        <w:rPr>
          <w:rFonts w:ascii="Times New Roman" w:eastAsia="Times New Roman" w:hAnsi="Times New Roman" w:cs="Times New Roman"/>
          <w:bCs/>
          <w:sz w:val="24"/>
          <w:szCs w:val="24"/>
          <w:lang w:eastAsia="tr-TR"/>
        </w:rPr>
        <w:t>Böylece Avrupa Birliğine üye devletler ve onların vatandaşları arasında ortak çıkar ve ortak değerlere dayalı, gittikçe yakınlaşan bir bütünleşme hareketi meydana gelmektedir.</w:t>
      </w:r>
    </w:p>
    <w:p w:rsidR="00F857CD" w:rsidRPr="00F857CD" w:rsidRDefault="00F857CD" w:rsidP="00F857CD">
      <w:pPr>
        <w:spacing w:before="100" w:beforeAutospacing="1" w:after="100" w:afterAutospacing="1" w:line="240" w:lineRule="auto"/>
        <w:ind w:firstLine="709"/>
        <w:jc w:val="both"/>
        <w:rPr>
          <w:rFonts w:ascii="Times New Roman" w:eastAsia="Times New Roman" w:hAnsi="Times New Roman" w:cs="Times New Roman"/>
          <w:sz w:val="24"/>
          <w:szCs w:val="24"/>
          <w:lang w:eastAsia="tr-TR"/>
        </w:rPr>
      </w:pPr>
      <w:r w:rsidRPr="00F857CD">
        <w:rPr>
          <w:rFonts w:ascii="Times New Roman" w:eastAsia="Times New Roman" w:hAnsi="Times New Roman" w:cs="Times New Roman"/>
          <w:sz w:val="24"/>
          <w:szCs w:val="24"/>
          <w:lang w:eastAsia="tr-TR"/>
        </w:rPr>
        <w:t xml:space="preserve">Avrupa Birliği, kendine özgü kurumları, kuralları, işleyiş mekanizmaları ve </w:t>
      </w:r>
      <w:proofErr w:type="spellStart"/>
      <w:r w:rsidRPr="00F857CD">
        <w:rPr>
          <w:rFonts w:ascii="Times New Roman" w:eastAsia="Times New Roman" w:hAnsi="Times New Roman" w:cs="Times New Roman"/>
          <w:sz w:val="24"/>
          <w:szCs w:val="24"/>
          <w:lang w:eastAsia="tr-TR"/>
        </w:rPr>
        <w:t>uluslarüstü</w:t>
      </w:r>
      <w:proofErr w:type="spellEnd"/>
      <w:r w:rsidRPr="00F857CD">
        <w:rPr>
          <w:rFonts w:ascii="Times New Roman" w:eastAsia="Times New Roman" w:hAnsi="Times New Roman" w:cs="Times New Roman"/>
          <w:sz w:val="24"/>
          <w:szCs w:val="24"/>
          <w:lang w:eastAsia="tr-TR"/>
        </w:rPr>
        <w:t xml:space="preserve"> niteliği ile bugün için ulaşılmış en yüksek uluslararası bütünleşme modelini oluşturmaktadır.</w:t>
      </w:r>
    </w:p>
    <w:p w:rsidR="00F857CD" w:rsidRPr="00F857CD" w:rsidRDefault="00F857CD" w:rsidP="00F857CD">
      <w:pPr>
        <w:numPr>
          <w:ilvl w:val="12"/>
          <w:numId w:val="0"/>
        </w:numPr>
        <w:spacing w:before="100" w:beforeAutospacing="1" w:after="100" w:afterAutospacing="1" w:line="240" w:lineRule="auto"/>
        <w:ind w:firstLine="709"/>
        <w:jc w:val="both"/>
        <w:rPr>
          <w:rFonts w:ascii="Times New Roman" w:eastAsia="Times New Roman" w:hAnsi="Times New Roman" w:cs="Times New Roman"/>
          <w:bCs/>
          <w:sz w:val="24"/>
          <w:szCs w:val="24"/>
          <w:lang w:eastAsia="tr-TR"/>
        </w:rPr>
      </w:pPr>
      <w:r w:rsidRPr="00F857CD">
        <w:rPr>
          <w:rFonts w:ascii="Times New Roman" w:eastAsia="Times New Roman" w:hAnsi="Times New Roman" w:cs="Times New Roman"/>
          <w:bCs/>
          <w:sz w:val="24"/>
          <w:szCs w:val="24"/>
          <w:lang w:eastAsia="tr-TR"/>
        </w:rPr>
        <w:t xml:space="preserve">Bugün için Avrupa Birliği adını taşıyan Avrupa bütünleşmesi hareketinin hukuki temelleri, yukarıda belirtildiği üzere, esasen 1951 tarihli Avrupa Kömür ve Çelik Topluluğunu kuran Paris Antlaşması ve 1957 tarihli Avrupa Ekonomik Topluluğu ve Avrupa Atom Enerjisi Topluluğunu kuran Roma Antlaşmaları ile atılmıştır. Geçen yarım yüzyıllık sürede, bu yapının hem yetki ve faaliyet alanlarının, hem de kurumsal yapısının büyük değişikliğe ve gelişime uğradığını; öte yandan da çeşitli genişleme aşamaları sonucu üye sayısının 6 kurucu üyeden bugün için 28 üye devlete yükselmiş olduğunu, yakın bir gelecekte de 30+ üyeli bir yapıya ulaşacağını görmekteyiz. </w:t>
      </w:r>
    </w:p>
    <w:p w:rsidR="00F857CD" w:rsidRPr="00F857CD" w:rsidRDefault="00F857CD" w:rsidP="00F857CD">
      <w:pPr>
        <w:spacing w:before="100" w:beforeAutospacing="1" w:after="100" w:afterAutospacing="1" w:line="240" w:lineRule="auto"/>
        <w:ind w:firstLine="709"/>
        <w:jc w:val="both"/>
        <w:rPr>
          <w:rFonts w:ascii="Times New Roman" w:eastAsia="Times New Roman" w:hAnsi="Times New Roman" w:cs="Times New Roman"/>
          <w:sz w:val="24"/>
          <w:szCs w:val="24"/>
          <w:lang w:eastAsia="tr-TR"/>
        </w:rPr>
      </w:pPr>
      <w:r w:rsidRPr="00F857CD">
        <w:rPr>
          <w:rFonts w:ascii="Times New Roman" w:eastAsia="Times New Roman" w:hAnsi="Times New Roman" w:cs="Times New Roman"/>
          <w:sz w:val="24"/>
          <w:szCs w:val="24"/>
          <w:lang w:eastAsia="tr-TR"/>
        </w:rPr>
        <w:t xml:space="preserve">Avrupa bütünleşmesi hareketi sıradan bir uluslararası bütünleşmenin sınırlarını aşan bir görünüm arz ettiği gibi, nihai hedefleri itibariyle de tarihte bugüne dek benzeri bulunmayan bir oluşumun meydana gelmekte olduğuna işaret etmektedir. Avrupa bütünleşmesinin amacı, nihai şekli üzerinde uzlaşma bulunmasa da Avrupa devletleri ve halkları arasında gittikçe yakınlaşan bir birlik, özellikle de siyasi bir birlik kurmaktır. Ancak, bu kapsamlı bütünleşme deneyiminin temellerini oluşturan unsur, başta ekonomik bütünleşme olarak tasarlanmıştır ve bugün için de ekonomik bütünleşme Avrupa Birliği hareketinin esasını oluşturmaktadır. </w:t>
      </w:r>
      <w:proofErr w:type="gramStart"/>
      <w:r w:rsidRPr="00F857CD">
        <w:rPr>
          <w:rFonts w:ascii="Times New Roman" w:eastAsia="Times New Roman" w:hAnsi="Times New Roman" w:cs="Times New Roman"/>
          <w:sz w:val="24"/>
          <w:szCs w:val="24"/>
          <w:lang w:eastAsia="tr-TR"/>
        </w:rPr>
        <w:t xml:space="preserve">Avrupa bütünleşmesinin kurucuları, bütünleşmenin ekonomik alandan ve hatta kömür ve çelik gibi tek bir sektörden başlamasının ve tedrici/aşamalı/adım adım bir gelişme göstermesinin daha sağlıklı ve kalıcı bir yapı meydana getirilmesine yol açacağı düşüncesi ile hareket etmişler; daha sonra Roma Antlaşması ile bu bütünleşmeyi ekonominin tüm sektörlerine yayma girişiminde bulunmuşlardır. </w:t>
      </w:r>
      <w:proofErr w:type="gramEnd"/>
      <w:r w:rsidRPr="00F857CD">
        <w:rPr>
          <w:rFonts w:ascii="Times New Roman" w:eastAsia="Times New Roman" w:hAnsi="Times New Roman" w:cs="Times New Roman"/>
          <w:sz w:val="24"/>
          <w:szCs w:val="24"/>
          <w:lang w:eastAsia="tr-TR"/>
        </w:rPr>
        <w:t>Bu şekilde ekonomide kaydedilen gelişmelerin bütünleşmenin siyasi alana da yayılmasında hem teşvik edici, hem de zorlayıcı bir işlev yerine getirmesi öngörülmektedir. Bu yaklaşımın ulaştığı başarı ise, bugün için Avrupa Birliğinin gerçekleştirmiş olduğu ekonomik, sosyal, kültürel ve siyasi bütünleşmenin düzeyi ve kapsamı dikkate alındığında ortaya çıkmaktadır.</w:t>
      </w:r>
    </w:p>
    <w:p w:rsidR="00F857CD" w:rsidRPr="00F857CD" w:rsidRDefault="00F857CD" w:rsidP="00F857CD">
      <w:pPr>
        <w:spacing w:before="100" w:beforeAutospacing="1" w:after="100" w:afterAutospacing="1" w:line="240" w:lineRule="auto"/>
        <w:ind w:firstLine="709"/>
        <w:jc w:val="both"/>
        <w:rPr>
          <w:rFonts w:ascii="Times New Roman" w:eastAsia="Times New Roman" w:hAnsi="Times New Roman" w:cs="Times New Roman"/>
          <w:sz w:val="24"/>
          <w:szCs w:val="24"/>
          <w:lang w:eastAsia="tr-TR"/>
        </w:rPr>
      </w:pPr>
      <w:r w:rsidRPr="00F857CD">
        <w:rPr>
          <w:rFonts w:ascii="Times New Roman" w:eastAsia="Times New Roman" w:hAnsi="Times New Roman" w:cs="Times New Roman"/>
          <w:sz w:val="24"/>
          <w:szCs w:val="24"/>
          <w:lang w:eastAsia="tr-TR"/>
        </w:rPr>
        <w:t xml:space="preserve">Yukarıda belirtildiği üzere, Avrupa bütünleşmesi hareketinin hukuki temellerinin, esasen 1951 tarihli Avrupa Kömür ve Çelik Topluluğu ve 1957 tarihli Avrupa Ekonomik Topluluğu ve Avrupa Atom Enerjisi Topluluğu Antlaşmaları </w:t>
      </w:r>
      <w:proofErr w:type="gramStart"/>
      <w:r w:rsidRPr="00F857CD">
        <w:rPr>
          <w:rFonts w:ascii="Times New Roman" w:eastAsia="Times New Roman" w:hAnsi="Times New Roman" w:cs="Times New Roman"/>
          <w:sz w:val="24"/>
          <w:szCs w:val="24"/>
          <w:lang w:eastAsia="tr-TR"/>
        </w:rPr>
        <w:t>ile,</w:t>
      </w:r>
      <w:proofErr w:type="gramEnd"/>
      <w:r w:rsidRPr="00F857CD">
        <w:rPr>
          <w:rFonts w:ascii="Times New Roman" w:eastAsia="Times New Roman" w:hAnsi="Times New Roman" w:cs="Times New Roman"/>
          <w:sz w:val="24"/>
          <w:szCs w:val="24"/>
          <w:lang w:eastAsia="tr-TR"/>
        </w:rPr>
        <w:t xml:space="preserve"> yani II. Dünya Savaşı’nın ardından atılmış olmasına karşın, bu hareketin tarihi, felsefi ve kültürel temellerinin çok daha eskiye dayandığını görmekteyiz. </w:t>
      </w:r>
      <w:proofErr w:type="gramStart"/>
      <w:r w:rsidRPr="00F857CD">
        <w:rPr>
          <w:rFonts w:ascii="Times New Roman" w:eastAsia="Times New Roman" w:hAnsi="Times New Roman" w:cs="Times New Roman"/>
          <w:sz w:val="24"/>
          <w:szCs w:val="24"/>
          <w:lang w:eastAsia="tr-TR"/>
        </w:rPr>
        <w:t>Nitekim,</w:t>
      </w:r>
      <w:proofErr w:type="gramEnd"/>
      <w:r w:rsidRPr="00F857CD">
        <w:rPr>
          <w:rFonts w:ascii="Times New Roman" w:eastAsia="Times New Roman" w:hAnsi="Times New Roman" w:cs="Times New Roman"/>
          <w:sz w:val="24"/>
          <w:szCs w:val="24"/>
          <w:lang w:eastAsia="tr-TR"/>
        </w:rPr>
        <w:t xml:space="preserve"> örneğin Roma ya da Kutsal Roma-Cermen İmparatorluklarının, Napolyon ya da Hitler’in savaş yoluyla ve güce dayalı biçimde gerçekleştirmeye çalıştığı da bir çeşit Avrupa birliğidir. Ya da </w:t>
      </w:r>
      <w:proofErr w:type="spellStart"/>
      <w:r w:rsidRPr="00F857CD">
        <w:rPr>
          <w:rFonts w:ascii="Times New Roman" w:eastAsia="Times New Roman" w:hAnsi="Times New Roman" w:cs="Times New Roman"/>
          <w:sz w:val="24"/>
          <w:szCs w:val="24"/>
          <w:lang w:eastAsia="tr-TR"/>
        </w:rPr>
        <w:t>Abbé</w:t>
      </w:r>
      <w:proofErr w:type="spellEnd"/>
      <w:r w:rsidRPr="00F857CD">
        <w:rPr>
          <w:rFonts w:ascii="Times New Roman" w:eastAsia="Times New Roman" w:hAnsi="Times New Roman" w:cs="Times New Roman"/>
          <w:sz w:val="24"/>
          <w:szCs w:val="24"/>
          <w:lang w:eastAsia="tr-TR"/>
        </w:rPr>
        <w:t xml:space="preserve"> de Saint-Pierre, Saint-</w:t>
      </w:r>
      <w:proofErr w:type="spellStart"/>
      <w:r w:rsidRPr="00F857CD">
        <w:rPr>
          <w:rFonts w:ascii="Times New Roman" w:eastAsia="Times New Roman" w:hAnsi="Times New Roman" w:cs="Times New Roman"/>
          <w:sz w:val="24"/>
          <w:szCs w:val="24"/>
          <w:lang w:eastAsia="tr-TR"/>
        </w:rPr>
        <w:t>Simon</w:t>
      </w:r>
      <w:proofErr w:type="spellEnd"/>
      <w:r w:rsidRPr="00F857CD">
        <w:rPr>
          <w:rFonts w:ascii="Times New Roman" w:eastAsia="Times New Roman" w:hAnsi="Times New Roman" w:cs="Times New Roman"/>
          <w:sz w:val="24"/>
          <w:szCs w:val="24"/>
          <w:lang w:eastAsia="tr-TR"/>
        </w:rPr>
        <w:t xml:space="preserve">, Kant veya Victor Hugo gibi düşünürlerin felsefi kuramlar aracılığıyla ulaşmak istedikleri sonucun, farklı temellere ya da esaslara dayansa da, Avrupa devletleri arasında </w:t>
      </w:r>
      <w:r w:rsidRPr="00F857CD">
        <w:rPr>
          <w:rFonts w:ascii="Times New Roman" w:eastAsia="Times New Roman" w:hAnsi="Times New Roman" w:cs="Times New Roman"/>
          <w:sz w:val="24"/>
          <w:szCs w:val="24"/>
          <w:lang w:eastAsia="tr-TR"/>
        </w:rPr>
        <w:lastRenderedPageBreak/>
        <w:t>kalıcı barış, refah ve dayanışmayı egemen kılacak ve ortak Avrupa idealleri çerçevesinde şekillenen bir bütünleşme modeli olduğu açıktır.</w:t>
      </w:r>
    </w:p>
    <w:p w:rsidR="00F857CD" w:rsidRPr="00F857CD" w:rsidRDefault="00F857CD" w:rsidP="00F857CD">
      <w:pPr>
        <w:spacing w:before="100" w:beforeAutospacing="1" w:after="100" w:afterAutospacing="1" w:line="240" w:lineRule="auto"/>
        <w:ind w:firstLine="709"/>
        <w:jc w:val="both"/>
        <w:rPr>
          <w:rFonts w:ascii="Times New Roman" w:eastAsia="Times New Roman" w:hAnsi="Times New Roman" w:cs="Times New Roman"/>
          <w:sz w:val="24"/>
          <w:szCs w:val="24"/>
          <w:lang w:eastAsia="tr-TR"/>
        </w:rPr>
      </w:pPr>
      <w:r w:rsidRPr="00F857CD">
        <w:rPr>
          <w:rFonts w:ascii="Times New Roman" w:eastAsia="Times New Roman" w:hAnsi="Times New Roman" w:cs="Times New Roman"/>
          <w:sz w:val="24"/>
          <w:szCs w:val="24"/>
          <w:lang w:eastAsia="tr-TR"/>
        </w:rPr>
        <w:t xml:space="preserve">Bu modeller içinde özellikle güce ve savaşa dayalı olanların kalıcı başarı sağlayamadıklarını tarih bize göstermektedir. Felsefi çabalar ise herhangi somut bir sonuca ulaşamamıştır. Bununla birlikte, söz konusu hareketlerin bugün Avrupa değer ve ölçütleri olarak anılan, tüm Avrupa devletleri için ortak birtakım ilkelerin ortaya çıkması, benimsenmesi ve yerleşmesi alanında önemli bir işlevi yerine getirdikleri de ortadadır. </w:t>
      </w:r>
    </w:p>
    <w:p w:rsidR="00F857CD" w:rsidRPr="00F857CD" w:rsidRDefault="00F857CD" w:rsidP="00F857CD">
      <w:pPr>
        <w:spacing w:before="100" w:beforeAutospacing="1" w:after="100" w:afterAutospacing="1" w:line="240" w:lineRule="auto"/>
        <w:ind w:firstLine="709"/>
        <w:jc w:val="both"/>
        <w:rPr>
          <w:rFonts w:ascii="Times New Roman" w:eastAsia="Times New Roman" w:hAnsi="Times New Roman" w:cs="Times New Roman"/>
          <w:sz w:val="24"/>
          <w:szCs w:val="24"/>
          <w:lang w:eastAsia="tr-TR"/>
        </w:rPr>
      </w:pPr>
      <w:proofErr w:type="gramStart"/>
      <w:r w:rsidRPr="00F857CD">
        <w:rPr>
          <w:rFonts w:ascii="Times New Roman" w:eastAsia="Times New Roman" w:hAnsi="Times New Roman" w:cs="Times New Roman"/>
          <w:sz w:val="24"/>
          <w:szCs w:val="24"/>
          <w:lang w:eastAsia="tr-TR"/>
        </w:rPr>
        <w:t xml:space="preserve">20. yüzyılın ilk yarısında yaşanan ve tüm Avrupa kıtasını büyük bir yıkımla karşı karşıya bırakan iki Dünya Savaşının ardından Avrupa bir kez daha hem bu yıkımı ortadan kaldırmak ve ortak refahı yeniden tesis etmek, hem de bir daha bu çeşit bir yıkıma meydan vermemek amacıyla barışı sürekli kılmak üzere, yeni bir bütünleşme hareketine girişme gereksinimini son derece güçlü bir biçimde hissetmiştir. </w:t>
      </w:r>
      <w:proofErr w:type="gramEnd"/>
      <w:r w:rsidRPr="00F857CD">
        <w:rPr>
          <w:rFonts w:ascii="Times New Roman" w:eastAsia="Times New Roman" w:hAnsi="Times New Roman" w:cs="Times New Roman"/>
          <w:sz w:val="24"/>
          <w:szCs w:val="24"/>
          <w:lang w:eastAsia="tr-TR"/>
        </w:rPr>
        <w:t xml:space="preserve">Bu konuda ilk adım, 1950 tarihli </w:t>
      </w:r>
      <w:proofErr w:type="spellStart"/>
      <w:r w:rsidRPr="00F857CD">
        <w:rPr>
          <w:rFonts w:ascii="Times New Roman" w:eastAsia="Times New Roman" w:hAnsi="Times New Roman" w:cs="Times New Roman"/>
          <w:sz w:val="24"/>
          <w:szCs w:val="24"/>
          <w:lang w:eastAsia="tr-TR"/>
        </w:rPr>
        <w:t>Schuman</w:t>
      </w:r>
      <w:proofErr w:type="spellEnd"/>
      <w:r w:rsidRPr="00F857CD">
        <w:rPr>
          <w:rFonts w:ascii="Times New Roman" w:eastAsia="Times New Roman" w:hAnsi="Times New Roman" w:cs="Times New Roman"/>
          <w:sz w:val="24"/>
          <w:szCs w:val="24"/>
          <w:lang w:eastAsia="tr-TR"/>
        </w:rPr>
        <w:t xml:space="preserve"> Bildirisi ile atılarak, Fransa’nın öncülüğünde ortak Avrupa idealleri çerçevesinde birleşen Almanya ve Fransa, yeni bir Avrupa bütünleşmesi hareketi başlatarak aynı idealleri paylaşan diğer Avrupa devletlerini de aralarına katılmaya çağırmak suretiyle bu konuda ilk siyasi girişimi gerçekleştirmişlerdir. Bu çağrıya icabet eden İtalya, Belçika, Hollanda ve Lüksemburg’un katılımı ile genişleyen bu hareket, bugünkü Avrupa Birliğinin temellerini oluşturmaktadır.</w:t>
      </w:r>
    </w:p>
    <w:p w:rsidR="00F857CD" w:rsidRPr="00F857CD" w:rsidRDefault="00F857CD" w:rsidP="00F857CD">
      <w:pPr>
        <w:spacing w:before="100" w:beforeAutospacing="1" w:after="100" w:afterAutospacing="1" w:line="240" w:lineRule="auto"/>
        <w:ind w:firstLine="709"/>
        <w:jc w:val="both"/>
        <w:rPr>
          <w:rFonts w:ascii="Times New Roman" w:eastAsia="Times New Roman" w:hAnsi="Times New Roman" w:cs="Times New Roman"/>
          <w:sz w:val="24"/>
          <w:szCs w:val="24"/>
          <w:lang w:eastAsia="tr-TR"/>
        </w:rPr>
      </w:pPr>
      <w:proofErr w:type="gramStart"/>
      <w:r w:rsidRPr="00F857CD">
        <w:rPr>
          <w:rFonts w:ascii="Times New Roman" w:eastAsia="Times New Roman" w:hAnsi="Times New Roman" w:cs="Times New Roman"/>
          <w:sz w:val="24"/>
          <w:szCs w:val="24"/>
          <w:lang w:eastAsia="tr-TR"/>
        </w:rPr>
        <w:t>Çağlar boyunca oluşan bu ortak Avrupa ideallerinin temelinde yükselen yeni Avrupa bütünleşmesi hareketini öncekilerden ayıran ve başarılı olmasının arkasında yatan iki temel faktör ise, bu defa güce dayalı bir bütünleşme modeli yerine rızaya ve özellikle de ortak hukuka ve bu hukukun üstünlüğüne dayalı bir modelin benimsenmiş olması ile Avrupa devletlerini ve onların halklarını öncelikle ortak ekonomik menfaatler çerçevesinde, tedricen bir araya getirme yönteminin benimsenmiş olmasıdır.</w:t>
      </w:r>
      <w:proofErr w:type="gramEnd"/>
    </w:p>
    <w:p w:rsidR="00F857CD" w:rsidRPr="00F857CD" w:rsidRDefault="00F857CD" w:rsidP="00F857CD">
      <w:pPr>
        <w:spacing w:before="100" w:beforeAutospacing="1" w:after="100" w:afterAutospacing="1" w:line="240" w:lineRule="auto"/>
        <w:ind w:firstLine="709"/>
        <w:jc w:val="both"/>
        <w:rPr>
          <w:rFonts w:ascii="Times New Roman" w:eastAsia="Times New Roman" w:hAnsi="Times New Roman" w:cs="Times New Roman"/>
          <w:sz w:val="24"/>
          <w:szCs w:val="24"/>
          <w:lang w:eastAsia="tr-TR"/>
        </w:rPr>
      </w:pPr>
      <w:proofErr w:type="gramStart"/>
      <w:r w:rsidRPr="00F857CD">
        <w:rPr>
          <w:rFonts w:ascii="Times New Roman" w:eastAsia="Times New Roman" w:hAnsi="Times New Roman" w:cs="Times New Roman"/>
          <w:sz w:val="24"/>
          <w:szCs w:val="24"/>
          <w:lang w:eastAsia="tr-TR"/>
        </w:rPr>
        <w:t xml:space="preserve">Avrupa bütünleşmesi hareketinin öncelikli ayırt edici unsuru, yukarıda da belirttiğimiz üzere, bu hareketin başlangıçta kömür ve çelik sektörü gibi sınırlı bir alanda üye devletleri bir araya getirmeyi ve ortak ekonomik menfaatler çerçevesinde birbirlerine bağımlı kılmayı, aralarında bir karşılıklı bağımlılık yaratmayı, daha sonra ise, bu karşılıklı menfaatler temelindeki bütünleşmeyi tüm ekonomik sektörlere yaygınlaştırarak esasen bir pazar bütünleşmesini gerçekleştirmeyi amaçlamış olmasıdır. </w:t>
      </w:r>
      <w:proofErr w:type="gramEnd"/>
      <w:r w:rsidRPr="00F857CD">
        <w:rPr>
          <w:rFonts w:ascii="Times New Roman" w:eastAsia="Times New Roman" w:hAnsi="Times New Roman" w:cs="Times New Roman"/>
          <w:sz w:val="24"/>
          <w:szCs w:val="24"/>
          <w:lang w:eastAsia="tr-TR"/>
        </w:rPr>
        <w:t xml:space="preserve">Ekonomik alanda sağlanan ve olumlu etkileri tüm toplumsal katmanların yanında ulusal siyasi ve bürokratik karar organları ve sokaktaki vatandaş tarafından da hissedilen bu bütünleşmenin siyasi alanda da bütünleşme için gerekli desteği ve itici gücü sağlayacağı düşüncesine dayalı olarak benimsenen bu yöntemin başarısı ise, bugün için Avrupa Birliğine üye </w:t>
      </w:r>
      <w:proofErr w:type="gramStart"/>
      <w:r w:rsidRPr="00F857CD">
        <w:rPr>
          <w:rFonts w:ascii="Times New Roman" w:eastAsia="Times New Roman" w:hAnsi="Times New Roman" w:cs="Times New Roman"/>
          <w:sz w:val="24"/>
          <w:szCs w:val="24"/>
          <w:lang w:eastAsia="tr-TR"/>
        </w:rPr>
        <w:t>devletler arasında</w:t>
      </w:r>
      <w:proofErr w:type="gramEnd"/>
      <w:r w:rsidRPr="00F857CD">
        <w:rPr>
          <w:rFonts w:ascii="Times New Roman" w:eastAsia="Times New Roman" w:hAnsi="Times New Roman" w:cs="Times New Roman"/>
          <w:sz w:val="24"/>
          <w:szCs w:val="24"/>
          <w:lang w:eastAsia="tr-TR"/>
        </w:rPr>
        <w:t xml:space="preserve"> sağlanan bütünleşme düzeyi bağlamında açıkça gözlemlenebilmektedir.</w:t>
      </w:r>
    </w:p>
    <w:p w:rsidR="00F857CD" w:rsidRPr="00F857CD" w:rsidRDefault="00F857CD" w:rsidP="00F857CD">
      <w:pPr>
        <w:spacing w:before="100" w:beforeAutospacing="1" w:after="100" w:afterAutospacing="1" w:line="240" w:lineRule="auto"/>
        <w:ind w:firstLine="709"/>
        <w:jc w:val="both"/>
        <w:rPr>
          <w:rFonts w:ascii="Times New Roman" w:eastAsia="Times New Roman" w:hAnsi="Times New Roman" w:cs="Times New Roman"/>
          <w:sz w:val="24"/>
          <w:szCs w:val="24"/>
          <w:lang w:eastAsia="tr-TR"/>
        </w:rPr>
      </w:pPr>
      <w:r w:rsidRPr="00F857CD">
        <w:rPr>
          <w:rFonts w:ascii="Times New Roman" w:eastAsia="Times New Roman" w:hAnsi="Times New Roman" w:cs="Times New Roman"/>
          <w:sz w:val="24"/>
          <w:szCs w:val="24"/>
          <w:lang w:eastAsia="tr-TR"/>
        </w:rPr>
        <w:t xml:space="preserve">Avrupa Birliği hareketini diğer bütünleşme denemelerinden ve diğer uluslararası bütünleşme hareketlerinden ayıran ikinci önemli unsur ise, üye devletlerin bir araya gelerek hazırlayıp imzaladıkları uluslararası antlaşmalardan kaynaklanması itibariyle söz konusu hareketin hukuka dayalı olmasının yanında, kendine özgü ve üye devletler üzerinde bağlayıcı bir hukuk düzenine sahip olmasıdır. </w:t>
      </w:r>
      <w:proofErr w:type="gramStart"/>
      <w:r w:rsidRPr="00F857CD">
        <w:rPr>
          <w:rFonts w:ascii="Times New Roman" w:eastAsia="Times New Roman" w:hAnsi="Times New Roman" w:cs="Times New Roman"/>
          <w:sz w:val="24"/>
          <w:szCs w:val="24"/>
          <w:lang w:eastAsia="tr-TR"/>
        </w:rPr>
        <w:t xml:space="preserve">Üye devletler egemen yetkilerinden bir bölümünün kullanımını yeni kurdukları bu </w:t>
      </w:r>
      <w:proofErr w:type="spellStart"/>
      <w:r w:rsidRPr="00F857CD">
        <w:rPr>
          <w:rFonts w:ascii="Times New Roman" w:eastAsia="Times New Roman" w:hAnsi="Times New Roman" w:cs="Times New Roman"/>
          <w:sz w:val="24"/>
          <w:szCs w:val="24"/>
          <w:lang w:eastAsia="tr-TR"/>
        </w:rPr>
        <w:t>uluslarüstü</w:t>
      </w:r>
      <w:proofErr w:type="spellEnd"/>
      <w:r w:rsidRPr="00F857CD">
        <w:rPr>
          <w:rFonts w:ascii="Times New Roman" w:eastAsia="Times New Roman" w:hAnsi="Times New Roman" w:cs="Times New Roman"/>
          <w:sz w:val="24"/>
          <w:szCs w:val="24"/>
          <w:lang w:eastAsia="tr-TR"/>
        </w:rPr>
        <w:t xml:space="preserve"> örgüt lehine terk ederek söz konusu alanlarda bu örgütün kurumları tarafından alınacak kararların bağlayıcılığını ve kendi iç hukukları karşısında önceliğini/üstünlüğünü kabul ettikleri gibi, aralarında ortaya çıkabilecek uyuşmazlıkların da bu ortak ve özerk hukuk düzeninin kuralları ve organları aracılığıyla çözümlenmesini benimsemiş bulunmaktadırlar. </w:t>
      </w:r>
      <w:proofErr w:type="gramEnd"/>
      <w:r w:rsidRPr="00F857CD">
        <w:rPr>
          <w:rFonts w:ascii="Times New Roman" w:eastAsia="Times New Roman" w:hAnsi="Times New Roman" w:cs="Times New Roman"/>
          <w:sz w:val="24"/>
          <w:szCs w:val="24"/>
          <w:lang w:eastAsia="tr-TR"/>
        </w:rPr>
        <w:t xml:space="preserve">Böylece, yeni bütünleşme mekanizmasının </w:t>
      </w:r>
      <w:r w:rsidRPr="00F857CD">
        <w:rPr>
          <w:rFonts w:ascii="Times New Roman" w:eastAsia="Times New Roman" w:hAnsi="Times New Roman" w:cs="Times New Roman"/>
          <w:sz w:val="24"/>
          <w:szCs w:val="24"/>
          <w:lang w:eastAsia="tr-TR"/>
        </w:rPr>
        <w:lastRenderedPageBreak/>
        <w:t xml:space="preserve">yetkisine devredilen alanlarda politika belirlemek ve bu politikaları hayata geçirmek üzere gerekli araçları temin etmek görevi bütünleşme hareketinin </w:t>
      </w:r>
      <w:proofErr w:type="spellStart"/>
      <w:r w:rsidRPr="00F857CD">
        <w:rPr>
          <w:rFonts w:ascii="Times New Roman" w:eastAsia="Times New Roman" w:hAnsi="Times New Roman" w:cs="Times New Roman"/>
          <w:sz w:val="24"/>
          <w:szCs w:val="24"/>
          <w:lang w:eastAsia="tr-TR"/>
        </w:rPr>
        <w:t>uluslarüstü</w:t>
      </w:r>
      <w:proofErr w:type="spellEnd"/>
      <w:r w:rsidRPr="00F857CD">
        <w:rPr>
          <w:rFonts w:ascii="Times New Roman" w:eastAsia="Times New Roman" w:hAnsi="Times New Roman" w:cs="Times New Roman"/>
          <w:sz w:val="24"/>
          <w:szCs w:val="24"/>
          <w:lang w:eastAsia="tr-TR"/>
        </w:rPr>
        <w:t xml:space="preserve"> nitelikteki kurumlarına verilirken, ilgili kurumlara bu konuda ışık tutacak ve yöntemi oluşturacak olan da ortak hukuk kural ve ilkeleri olarak karşımıza çıkmaktadır. Bu özellikleri itibariyle Avrupa Birliği hukuku hem ulusal, hem de uluslararası hukuktan esaslı biçimde farklılıklar arz eden, kendine özgü, </w:t>
      </w:r>
      <w:proofErr w:type="spellStart"/>
      <w:r w:rsidRPr="00F857CD">
        <w:rPr>
          <w:rFonts w:ascii="Times New Roman" w:eastAsia="Times New Roman" w:hAnsi="Times New Roman" w:cs="Times New Roman"/>
          <w:sz w:val="24"/>
          <w:szCs w:val="24"/>
          <w:lang w:eastAsia="tr-TR"/>
        </w:rPr>
        <w:t>uluslarüstü</w:t>
      </w:r>
      <w:proofErr w:type="spellEnd"/>
      <w:r w:rsidRPr="00F857CD">
        <w:rPr>
          <w:rFonts w:ascii="Times New Roman" w:eastAsia="Times New Roman" w:hAnsi="Times New Roman" w:cs="Times New Roman"/>
          <w:sz w:val="24"/>
          <w:szCs w:val="24"/>
          <w:lang w:eastAsia="tr-TR"/>
        </w:rPr>
        <w:t xml:space="preserve"> bir hukuk düzeni oluşturmaktadır.</w:t>
      </w:r>
    </w:p>
    <w:p w:rsidR="00F857CD" w:rsidRPr="00F857CD" w:rsidRDefault="00F857CD" w:rsidP="00F857CD">
      <w:pPr>
        <w:spacing w:before="100" w:beforeAutospacing="1" w:after="100" w:afterAutospacing="1" w:line="240" w:lineRule="auto"/>
        <w:ind w:firstLine="709"/>
        <w:jc w:val="both"/>
        <w:rPr>
          <w:rFonts w:ascii="Times New Roman" w:eastAsia="Times New Roman" w:hAnsi="Times New Roman" w:cs="Times New Roman"/>
          <w:sz w:val="24"/>
          <w:szCs w:val="24"/>
          <w:lang w:eastAsia="tr-TR"/>
        </w:rPr>
      </w:pPr>
      <w:proofErr w:type="gramStart"/>
      <w:r w:rsidRPr="00F857CD">
        <w:rPr>
          <w:rFonts w:ascii="Times New Roman" w:eastAsia="Times New Roman" w:hAnsi="Times New Roman" w:cs="Times New Roman"/>
          <w:sz w:val="24"/>
          <w:szCs w:val="24"/>
          <w:lang w:eastAsia="tr-TR"/>
        </w:rPr>
        <w:t xml:space="preserve">Böylece, ortak hukuk düzenine ve ortak pazarın tesisine dayalı ekonomik bütünleşmenin, siyasi ve sosyal diğer alanlara da sirayeti temeline dayalı bu yeni bütünleşme hareketi bugün için üretim faktörlerinin serbest dolaşımından, ortak para birimine ve eşgüdümlü ekonomi politikalarına; eğitimden sosyal politikaya, çevreden tüketicinin korunmasına, rekabetten bilim ve teknolojiye, dış politikadan adalet ve iç işlerine dek pek çok alanın yavaş yavaş üye devletlerin mutlak egemenliklerinden çıkarak söz konusu egemenliğin ortak hukuk kuralları çerçevesinde ortak kurumlar eliyle paylaşılarak kullanılması olgusuna sahne olmaktadır. </w:t>
      </w:r>
      <w:proofErr w:type="gramEnd"/>
    </w:p>
    <w:p w:rsidR="00F857CD" w:rsidRPr="00F857CD" w:rsidRDefault="00F857CD" w:rsidP="00F857CD">
      <w:pPr>
        <w:spacing w:before="100" w:beforeAutospacing="1" w:after="100" w:afterAutospacing="1" w:line="240" w:lineRule="auto"/>
        <w:ind w:firstLine="709"/>
        <w:jc w:val="both"/>
        <w:rPr>
          <w:rFonts w:ascii="Times New Roman" w:eastAsia="Times New Roman" w:hAnsi="Times New Roman" w:cs="Times New Roman"/>
          <w:sz w:val="24"/>
          <w:szCs w:val="24"/>
          <w:lang w:eastAsia="tr-TR"/>
        </w:rPr>
      </w:pPr>
      <w:r w:rsidRPr="00F857CD">
        <w:rPr>
          <w:rFonts w:ascii="Times New Roman" w:eastAsia="Times New Roman" w:hAnsi="Times New Roman" w:cs="Times New Roman"/>
          <w:sz w:val="24"/>
          <w:szCs w:val="24"/>
          <w:lang w:eastAsia="tr-TR"/>
        </w:rPr>
        <w:t xml:space="preserve">Avrupa Birliği’nin kurucu antlaşmalarında hedef, üye </w:t>
      </w:r>
      <w:proofErr w:type="gramStart"/>
      <w:r w:rsidRPr="00F857CD">
        <w:rPr>
          <w:rFonts w:ascii="Times New Roman" w:eastAsia="Times New Roman" w:hAnsi="Times New Roman" w:cs="Times New Roman"/>
          <w:sz w:val="24"/>
          <w:szCs w:val="24"/>
          <w:lang w:eastAsia="tr-TR"/>
        </w:rPr>
        <w:t>devletler arasında</w:t>
      </w:r>
      <w:proofErr w:type="gramEnd"/>
      <w:r w:rsidRPr="00F857CD">
        <w:rPr>
          <w:rFonts w:ascii="Times New Roman" w:eastAsia="Times New Roman" w:hAnsi="Times New Roman" w:cs="Times New Roman"/>
          <w:sz w:val="24"/>
          <w:szCs w:val="24"/>
          <w:lang w:eastAsia="tr-TR"/>
        </w:rPr>
        <w:t xml:space="preserve"> bir ortak pazarın kurulması ve ekonomi politikalarının yakınlaştırılması şeklinde belirlenmişse de, bundan çok daha ileri bütünleşme düzeylerine ulaşma isteği ve iradesi, hem Birliğin kurucuları, hem de Avrupa Bütünleşmesi idealine bağlı olanlar tarafından sık sık vurgulanmıştır. </w:t>
      </w:r>
      <w:proofErr w:type="gramStart"/>
      <w:r w:rsidRPr="00F857CD">
        <w:rPr>
          <w:rFonts w:ascii="Times New Roman" w:eastAsia="Times New Roman" w:hAnsi="Times New Roman" w:cs="Times New Roman"/>
          <w:sz w:val="24"/>
          <w:szCs w:val="24"/>
          <w:lang w:eastAsia="tr-TR"/>
        </w:rPr>
        <w:t>Nitekim,</w:t>
      </w:r>
      <w:proofErr w:type="gramEnd"/>
      <w:r w:rsidRPr="00F857CD">
        <w:rPr>
          <w:rFonts w:ascii="Times New Roman" w:eastAsia="Times New Roman" w:hAnsi="Times New Roman" w:cs="Times New Roman"/>
          <w:sz w:val="24"/>
          <w:szCs w:val="24"/>
          <w:lang w:eastAsia="tr-TR"/>
        </w:rPr>
        <w:t xml:space="preserve"> özellikle günümüzdeki gelişmeler, Birliğin basit bir ekonomik bütünleşmenin çok ötesinde hedeflere doğru yöneldiğini kanıtlamaktadır.</w:t>
      </w:r>
    </w:p>
    <w:p w:rsidR="00F857CD" w:rsidRPr="00F857CD" w:rsidRDefault="00F857CD" w:rsidP="00F857CD">
      <w:pPr>
        <w:spacing w:before="100" w:beforeAutospacing="1" w:after="100" w:afterAutospacing="1" w:line="240" w:lineRule="auto"/>
        <w:jc w:val="both"/>
        <w:rPr>
          <w:rFonts w:ascii="Times New Roman" w:eastAsia="Times New Roman" w:hAnsi="Times New Roman" w:cs="Times New Roman"/>
          <w:sz w:val="24"/>
          <w:szCs w:val="24"/>
          <w:lang w:eastAsia="tr-TR"/>
        </w:rPr>
      </w:pPr>
      <w:r w:rsidRPr="00F857CD">
        <w:rPr>
          <w:rFonts w:ascii="Times New Roman" w:eastAsia="Times New Roman" w:hAnsi="Times New Roman" w:cs="Times New Roman"/>
          <w:b/>
          <w:sz w:val="24"/>
          <w:szCs w:val="24"/>
          <w:lang w:eastAsia="tr-TR"/>
        </w:rPr>
        <w:t>Ekonomik Entegrasyon Biçimleri</w:t>
      </w:r>
    </w:p>
    <w:p w:rsidR="00F857CD" w:rsidRPr="00F857CD" w:rsidRDefault="00F857CD" w:rsidP="00F857CD">
      <w:pPr>
        <w:spacing w:before="100" w:beforeAutospacing="1" w:after="100" w:afterAutospacing="1" w:line="240" w:lineRule="auto"/>
        <w:ind w:firstLine="709"/>
        <w:jc w:val="both"/>
        <w:rPr>
          <w:rFonts w:ascii="Times New Roman" w:eastAsia="Times New Roman" w:hAnsi="Times New Roman" w:cs="Times New Roman"/>
          <w:sz w:val="24"/>
          <w:szCs w:val="24"/>
          <w:lang w:eastAsia="tr-TR"/>
        </w:rPr>
      </w:pPr>
      <w:r w:rsidRPr="00F857CD">
        <w:rPr>
          <w:rFonts w:ascii="Times New Roman" w:eastAsia="Times New Roman" w:hAnsi="Times New Roman" w:cs="Times New Roman"/>
          <w:sz w:val="24"/>
          <w:szCs w:val="24"/>
          <w:lang w:eastAsia="tr-TR"/>
        </w:rPr>
        <w:t>Ekonomik bütünleşme, taraf ülkelerin arzuladıkları birleşme ya da yakınlaşma derecesine göre çeşitli aşamalardan geçebilecek bir süreçtir. Son aşamasıyla, siyasal bütünleşmeye, yani bütünleşen ülkelerin tek bir siyasal varlık haline dönüşecek duruma gelmesine kadar ilerleyebilir. Her aşama, daha ileri bir bütünleşme aşamasına geçişi zorlayıcı etkiler yaratır. Bununla birlikte, herhangi bir aşamada durulması da olasıdır.</w:t>
      </w:r>
    </w:p>
    <w:p w:rsidR="00F857CD" w:rsidRPr="00F857CD" w:rsidRDefault="00F857CD" w:rsidP="00F857CD">
      <w:pPr>
        <w:spacing w:before="100" w:beforeAutospacing="1" w:after="100" w:afterAutospacing="1" w:line="240" w:lineRule="auto"/>
        <w:ind w:firstLine="709"/>
        <w:jc w:val="both"/>
        <w:rPr>
          <w:rFonts w:ascii="Times New Roman" w:eastAsia="Times New Roman" w:hAnsi="Times New Roman" w:cs="Times New Roman"/>
          <w:sz w:val="24"/>
          <w:szCs w:val="24"/>
          <w:lang w:eastAsia="tr-TR"/>
        </w:rPr>
      </w:pPr>
      <w:r w:rsidRPr="00F857CD">
        <w:rPr>
          <w:rFonts w:ascii="Times New Roman" w:eastAsia="Times New Roman" w:hAnsi="Times New Roman" w:cs="Times New Roman"/>
          <w:sz w:val="24"/>
          <w:szCs w:val="24"/>
          <w:lang w:eastAsia="tr-TR"/>
        </w:rPr>
        <w:t>Söz konusu aşamalar, en zayıf bütünleşme çabalarını yansıtanlardan başlamak üzere aşağıdadır:</w:t>
      </w:r>
    </w:p>
    <w:p w:rsidR="00F857CD" w:rsidRPr="00F857CD" w:rsidRDefault="00F857CD" w:rsidP="00F857CD">
      <w:pPr>
        <w:numPr>
          <w:ilvl w:val="0"/>
          <w:numId w:val="1"/>
        </w:numPr>
        <w:tabs>
          <w:tab w:val="left" w:pos="360"/>
        </w:tabs>
        <w:spacing w:before="100" w:beforeAutospacing="1" w:after="100" w:afterAutospacing="1" w:line="240" w:lineRule="auto"/>
        <w:ind w:firstLine="709"/>
        <w:jc w:val="both"/>
        <w:rPr>
          <w:rFonts w:ascii="Times New Roman" w:eastAsia="Times New Roman" w:hAnsi="Times New Roman" w:cs="Times New Roman"/>
          <w:sz w:val="24"/>
          <w:szCs w:val="24"/>
          <w:lang w:eastAsia="tr-TR"/>
        </w:rPr>
      </w:pPr>
      <w:r w:rsidRPr="00F857CD">
        <w:rPr>
          <w:rFonts w:ascii="Times New Roman" w:eastAsia="Times New Roman" w:hAnsi="Times New Roman" w:cs="Times New Roman"/>
          <w:i/>
          <w:sz w:val="24"/>
          <w:szCs w:val="24"/>
          <w:lang w:eastAsia="tr-TR"/>
        </w:rPr>
        <w:t xml:space="preserve">Tercihli Ticaret Anlaşmaları: </w:t>
      </w:r>
      <w:r w:rsidRPr="00F857CD">
        <w:rPr>
          <w:rFonts w:ascii="Times New Roman" w:eastAsia="Times New Roman" w:hAnsi="Times New Roman" w:cs="Times New Roman"/>
          <w:sz w:val="24"/>
          <w:szCs w:val="24"/>
          <w:lang w:eastAsia="tr-TR"/>
        </w:rPr>
        <w:t>Bu anlaşmaların amacı, taraf ülkeler arasındaki ticaret hacmini arttırmaktır. Bu anlaşmalar kapsamında, taraflar, tüm ürünlerde veya belirli ürünlerde gümrük indirimlerine gitmek (taviz) suretiyle ve gümrük işlemlerinde işbirliği sağlamak suretiyle ticaretin önündeki engelleri azaltmak ortak gayretine girerler. Bunlar çoğunlukla ikili olur; ama GATT sistemi gibi çok taraflı olarak da yapılabilir.</w:t>
      </w:r>
    </w:p>
    <w:p w:rsidR="00F857CD" w:rsidRPr="00F857CD" w:rsidRDefault="00F857CD" w:rsidP="00F857CD">
      <w:pPr>
        <w:spacing w:before="100" w:beforeAutospacing="1" w:after="100" w:afterAutospacing="1" w:line="240" w:lineRule="auto"/>
        <w:ind w:left="360" w:firstLine="349"/>
        <w:jc w:val="both"/>
        <w:rPr>
          <w:rFonts w:ascii="Times New Roman" w:eastAsia="Times New Roman" w:hAnsi="Times New Roman" w:cs="Times New Roman"/>
          <w:sz w:val="24"/>
          <w:szCs w:val="24"/>
          <w:lang w:eastAsia="tr-TR"/>
        </w:rPr>
      </w:pPr>
      <w:r w:rsidRPr="00F857CD">
        <w:rPr>
          <w:rFonts w:ascii="Times New Roman" w:eastAsia="Times New Roman" w:hAnsi="Times New Roman" w:cs="Times New Roman"/>
          <w:sz w:val="24"/>
          <w:szCs w:val="24"/>
          <w:lang w:eastAsia="tr-TR"/>
        </w:rPr>
        <w:t>Tercihli ticaret anlaşmaları, ülkelerarası ticarete yapısal bir değişiklik kazandırmaktan çok, mevcut ticaret hacmini esas aldıkları için, zayıf bir ekonomik yakınlaşma düzeyini oluştururlar. Bununla birlikte, daha ileri bütünleşme aşamaları için başlangıç teşkil etmeleri mümkündür.</w:t>
      </w:r>
    </w:p>
    <w:p w:rsidR="00F857CD" w:rsidRPr="00F857CD" w:rsidRDefault="00F857CD" w:rsidP="00F857CD">
      <w:pPr>
        <w:numPr>
          <w:ilvl w:val="0"/>
          <w:numId w:val="1"/>
        </w:numPr>
        <w:tabs>
          <w:tab w:val="left" w:pos="360"/>
        </w:tabs>
        <w:spacing w:before="100" w:beforeAutospacing="1" w:after="100" w:afterAutospacing="1" w:line="240" w:lineRule="auto"/>
        <w:ind w:firstLine="709"/>
        <w:jc w:val="both"/>
        <w:rPr>
          <w:rFonts w:ascii="Times New Roman" w:eastAsia="Times New Roman" w:hAnsi="Times New Roman" w:cs="Times New Roman"/>
          <w:sz w:val="24"/>
          <w:szCs w:val="24"/>
          <w:lang w:eastAsia="tr-TR"/>
        </w:rPr>
      </w:pPr>
      <w:r w:rsidRPr="00F857CD">
        <w:rPr>
          <w:rFonts w:ascii="Times New Roman" w:eastAsia="Times New Roman" w:hAnsi="Times New Roman" w:cs="Times New Roman"/>
          <w:i/>
          <w:sz w:val="24"/>
          <w:szCs w:val="24"/>
          <w:lang w:eastAsia="tr-TR"/>
        </w:rPr>
        <w:t>Serbest Ticaret Alanları:</w:t>
      </w:r>
      <w:r w:rsidRPr="00F857CD">
        <w:rPr>
          <w:rFonts w:ascii="Times New Roman" w:eastAsia="Times New Roman" w:hAnsi="Times New Roman" w:cs="Times New Roman"/>
          <w:sz w:val="24"/>
          <w:szCs w:val="24"/>
          <w:lang w:eastAsia="tr-TR"/>
        </w:rPr>
        <w:t xml:space="preserve"> Burada amaç, üye ülkelerce üretilen malların ticaretini tümüyle serbest bırakmaktır. Bunun için, üyeler arası ticareti engelleyen ya da kısıtlayan gümrük vergileri ve benzeri ticaret engelleri kaldırılır. Bununla birlikte, üyelerin serbest ticaret alanı dışında kalanlara ortak dış gümrük tarifesi ve uyumlaştırılmış bir dış ticaret politikası uygulama zorunluluğu yoktur. Üyeler dışından gelen mallara </w:t>
      </w:r>
      <w:r w:rsidRPr="00F857CD">
        <w:rPr>
          <w:rFonts w:ascii="Times New Roman" w:eastAsia="Times New Roman" w:hAnsi="Times New Roman" w:cs="Times New Roman"/>
          <w:sz w:val="24"/>
          <w:szCs w:val="24"/>
          <w:lang w:eastAsia="tr-TR"/>
        </w:rPr>
        <w:lastRenderedPageBreak/>
        <w:t>uygulanacak rejim farklı olduğundan, bu malların çıkış noktaları (menşe) konusundaki kurallar bu bütünleşme türünde önem kazanır. Serbest ticaret alanlarına örnek olarak Avrupa Serbest Ticaret Anlaşması (EFTA) verilebilir.</w:t>
      </w:r>
    </w:p>
    <w:p w:rsidR="00F857CD" w:rsidRPr="00F857CD" w:rsidRDefault="00F857CD" w:rsidP="00F857CD">
      <w:pPr>
        <w:numPr>
          <w:ilvl w:val="0"/>
          <w:numId w:val="1"/>
        </w:numPr>
        <w:tabs>
          <w:tab w:val="left" w:pos="360"/>
        </w:tabs>
        <w:spacing w:before="100" w:beforeAutospacing="1" w:after="100" w:afterAutospacing="1" w:line="240" w:lineRule="auto"/>
        <w:ind w:firstLine="709"/>
        <w:jc w:val="both"/>
        <w:rPr>
          <w:rFonts w:ascii="Times New Roman" w:eastAsia="Times New Roman" w:hAnsi="Times New Roman" w:cs="Times New Roman"/>
          <w:sz w:val="24"/>
          <w:szCs w:val="24"/>
          <w:lang w:eastAsia="tr-TR"/>
        </w:rPr>
      </w:pPr>
      <w:r w:rsidRPr="00F857CD">
        <w:rPr>
          <w:rFonts w:ascii="Times New Roman" w:eastAsia="Times New Roman" w:hAnsi="Times New Roman" w:cs="Times New Roman"/>
          <w:i/>
          <w:sz w:val="24"/>
          <w:szCs w:val="24"/>
          <w:lang w:eastAsia="tr-TR"/>
        </w:rPr>
        <w:t>Gümrük Birlikleri</w:t>
      </w:r>
      <w:r w:rsidRPr="00F857CD">
        <w:rPr>
          <w:rFonts w:ascii="Times New Roman" w:eastAsia="Times New Roman" w:hAnsi="Times New Roman" w:cs="Times New Roman"/>
          <w:sz w:val="24"/>
          <w:szCs w:val="24"/>
          <w:lang w:eastAsia="tr-TR"/>
        </w:rPr>
        <w:t>: Ülkelerin bir araya gelerek bir gümrük birliği oluşturabilmeleri için aralarındaki mal ticaretinde uygulanan gümrük vergisi, eş etkili vergi, kota, ithalat ve ihracat yasakları gibi her türlü engeli kaldırmaları; üçüncü ülkelere karşı ortak bir dış tarife ve ortak dış ticaret politikası uygulamaları gereklidir. Üye ülkelerin bağımsız dış ticaret politikaları uygulamaları sınırlandırıldığından gümrük birlikleri daha ileri bir bütünleşme aşaması teşkil eder. Bundan başka, bu bütünleşme türünde kurumlaşma da başlamıştır.</w:t>
      </w:r>
    </w:p>
    <w:p w:rsidR="00F857CD" w:rsidRPr="00F857CD" w:rsidRDefault="00F857CD" w:rsidP="00F857CD">
      <w:pPr>
        <w:numPr>
          <w:ilvl w:val="0"/>
          <w:numId w:val="1"/>
        </w:numPr>
        <w:tabs>
          <w:tab w:val="left" w:pos="360"/>
        </w:tabs>
        <w:spacing w:before="100" w:beforeAutospacing="1" w:after="100" w:afterAutospacing="1" w:line="240" w:lineRule="auto"/>
        <w:ind w:firstLine="709"/>
        <w:jc w:val="both"/>
        <w:rPr>
          <w:rFonts w:ascii="Times New Roman" w:eastAsia="Times New Roman" w:hAnsi="Times New Roman" w:cs="Times New Roman"/>
          <w:sz w:val="24"/>
          <w:szCs w:val="24"/>
          <w:lang w:eastAsia="tr-TR"/>
        </w:rPr>
      </w:pPr>
      <w:r w:rsidRPr="00F857CD">
        <w:rPr>
          <w:rFonts w:ascii="Times New Roman" w:eastAsia="Times New Roman" w:hAnsi="Times New Roman" w:cs="Times New Roman"/>
          <w:i/>
          <w:sz w:val="24"/>
          <w:szCs w:val="24"/>
          <w:lang w:eastAsia="tr-TR"/>
        </w:rPr>
        <w:t xml:space="preserve">Ortak Pazar: </w:t>
      </w:r>
      <w:r w:rsidRPr="00F857CD">
        <w:rPr>
          <w:rFonts w:ascii="Times New Roman" w:eastAsia="Times New Roman" w:hAnsi="Times New Roman" w:cs="Times New Roman"/>
          <w:sz w:val="24"/>
          <w:szCs w:val="24"/>
          <w:lang w:eastAsia="tr-TR"/>
        </w:rPr>
        <w:t xml:space="preserve">Malların yanı sıra diğer üretim faktörlerinin de üye ülkeler arasında serbestçe dolaşabildiği ekonomik bütünleşme ortak pazar adını alır. Dolayısıyla ortak pazarda işgücü, hizmetler ve sermaye de serbest dolaşır. Bu itibarla ortak pazar, “gümrük birliği + faktör </w:t>
      </w:r>
      <w:proofErr w:type="spellStart"/>
      <w:r w:rsidRPr="00F857CD">
        <w:rPr>
          <w:rFonts w:ascii="Times New Roman" w:eastAsia="Times New Roman" w:hAnsi="Times New Roman" w:cs="Times New Roman"/>
          <w:sz w:val="24"/>
          <w:szCs w:val="24"/>
          <w:lang w:eastAsia="tr-TR"/>
        </w:rPr>
        <w:t>mobilitesi</w:t>
      </w:r>
      <w:proofErr w:type="spellEnd"/>
      <w:r w:rsidRPr="00F857CD">
        <w:rPr>
          <w:rFonts w:ascii="Times New Roman" w:eastAsia="Times New Roman" w:hAnsi="Times New Roman" w:cs="Times New Roman"/>
          <w:sz w:val="24"/>
          <w:szCs w:val="24"/>
          <w:lang w:eastAsia="tr-TR"/>
        </w:rPr>
        <w:t>” olarak tanımlanabilir. Ortak pazarın önemli bir özelliği tarife dışı engellerin kaldırılmasıdır. Lisanslar, sınır kontrolleri, gümrük formaliteleri, ulusal güvenlik, sağlık ve çevre ile ilgili farklı ulusal standart ve düzenlemeler, farklı vergi yapıları, devlet yardımları, rekabet politikaları gibi hususlardan oluşan görünmeyen ticaret engelleri ortak pazarda ortadan kalkmıştır. Bu konularda ortak politikaların belirlenmesi ve uygulanması ise gelişmiş bir kurumsal yapıya işaret eder. Avrupa bütünleşmesi kuruluşu itibariyle bir ortak pazarı hedeflemiştir. Şu anda ise ortak pazarı aşan bir bütünleşme yoluna girmiştir.</w:t>
      </w:r>
    </w:p>
    <w:p w:rsidR="00F857CD" w:rsidRPr="00F857CD" w:rsidRDefault="00F857CD" w:rsidP="00F857CD">
      <w:pPr>
        <w:numPr>
          <w:ilvl w:val="0"/>
          <w:numId w:val="2"/>
        </w:numPr>
        <w:spacing w:before="100" w:beforeAutospacing="1" w:after="100" w:afterAutospacing="1" w:line="240" w:lineRule="auto"/>
        <w:ind w:firstLine="709"/>
        <w:jc w:val="both"/>
        <w:rPr>
          <w:rFonts w:ascii="Times New Roman" w:eastAsia="Times New Roman" w:hAnsi="Times New Roman" w:cs="Times New Roman"/>
          <w:sz w:val="24"/>
          <w:szCs w:val="24"/>
          <w:lang w:eastAsia="tr-TR"/>
        </w:rPr>
      </w:pPr>
      <w:r w:rsidRPr="00F857CD">
        <w:rPr>
          <w:rFonts w:ascii="Times New Roman" w:eastAsia="Times New Roman" w:hAnsi="Times New Roman" w:cs="Times New Roman"/>
          <w:i/>
          <w:sz w:val="24"/>
          <w:szCs w:val="24"/>
          <w:lang w:eastAsia="tr-TR"/>
        </w:rPr>
        <w:t xml:space="preserve">Ekonomik ve Parasal Birlik: </w:t>
      </w:r>
      <w:r w:rsidRPr="00F857CD">
        <w:rPr>
          <w:rFonts w:ascii="Times New Roman" w:eastAsia="Times New Roman" w:hAnsi="Times New Roman" w:cs="Times New Roman"/>
          <w:sz w:val="24"/>
          <w:szCs w:val="24"/>
          <w:lang w:eastAsia="tr-TR"/>
        </w:rPr>
        <w:t>Bu bütünleşme türünde ortak pazara ek olarak, para ve makroekonomi politikalarında ulaşma yönünde gelişme gerçekleştirilir. Önemli ölçüde gelişmiş bir kurumsal yapıya sahip olan bu bütünleşme türünün siyasi birliğe de dönüşmesi mümkündür. Şu an için Avrupa Birliği bir parasal birlik olma yönelimini ortaya koymaktadır. Bu tam bir ekonomik birlik gerçekleşmesi değildir. Ancak, ekonomik birlik yönünde önemli sayılabilecek bir adımdır.</w:t>
      </w:r>
    </w:p>
    <w:p w:rsidR="007F07F1" w:rsidRDefault="007F07F1"/>
    <w:sectPr w:rsidR="007F07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FF96823"/>
    <w:multiLevelType w:val="singleLevel"/>
    <w:tmpl w:val="FFFFFFFF"/>
    <w:lvl w:ilvl="0">
      <w:start w:val="1"/>
      <w:numFmt w:val="bullet"/>
      <w:lvlText w:val=""/>
      <w:legacy w:legacy="1" w:legacySpace="120" w:legacyIndent="360"/>
      <w:lvlJc w:val="left"/>
      <w:pPr>
        <w:ind w:left="360" w:hanging="360"/>
      </w:pPr>
      <w:rPr>
        <w:rFonts w:ascii="Symbol" w:hAnsi="Symbol" w:hint="default"/>
      </w:rPr>
    </w:lvl>
  </w:abstractNum>
  <w:abstractNum w:abstractNumId="2">
    <w:nsid w:val="353B6646"/>
    <w:multiLevelType w:val="hybridMultilevel"/>
    <w:tmpl w:val="DCB0C704"/>
    <w:lvl w:ilvl="0" w:tplc="FF7E20D4">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7CD"/>
    <w:rsid w:val="00094C8F"/>
    <w:rsid w:val="00215E30"/>
    <w:rsid w:val="00444B5F"/>
    <w:rsid w:val="006C4D8C"/>
    <w:rsid w:val="007F07F1"/>
    <w:rsid w:val="00877FA3"/>
    <w:rsid w:val="00944E44"/>
    <w:rsid w:val="00E1255E"/>
    <w:rsid w:val="00EC4513"/>
    <w:rsid w:val="00F857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2434</Words>
  <Characters>13878</Characters>
  <Application>Microsoft Office Word</Application>
  <DocSecurity>0</DocSecurity>
  <Lines>115</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Merve AĞZITEMİZ</dc:creator>
  <cp:lastModifiedBy>Merve AĞZITEMİZ</cp:lastModifiedBy>
  <cp:revision>2</cp:revision>
  <dcterms:created xsi:type="dcterms:W3CDTF">2017-11-08T08:04:00Z</dcterms:created>
  <dcterms:modified xsi:type="dcterms:W3CDTF">2017-11-08T08:21:00Z</dcterms:modified>
</cp:coreProperties>
</file>