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FA8" w:rsidRPr="002B69BC" w:rsidRDefault="00A15FA8" w:rsidP="002B69BC">
      <w:pPr>
        <w:spacing w:after="0" w:line="240" w:lineRule="auto"/>
        <w:ind w:left="284"/>
        <w:jc w:val="center"/>
        <w:rPr>
          <w:rFonts w:ascii="Arial" w:hAnsi="Arial" w:cs="Arial"/>
          <w:b/>
          <w:sz w:val="20"/>
          <w:szCs w:val="20"/>
        </w:rPr>
      </w:pPr>
      <w:r w:rsidRPr="002B69BC">
        <w:rPr>
          <w:rFonts w:ascii="Arial" w:hAnsi="Arial" w:cs="Arial"/>
          <w:b/>
          <w:sz w:val="20"/>
          <w:szCs w:val="20"/>
        </w:rPr>
        <w:t>HLK 222</w:t>
      </w:r>
    </w:p>
    <w:p w:rsidR="00A15FA8" w:rsidRPr="002B69BC" w:rsidRDefault="00A15FA8" w:rsidP="002B69BC">
      <w:pPr>
        <w:spacing w:after="0" w:line="240" w:lineRule="auto"/>
        <w:ind w:left="284"/>
        <w:jc w:val="center"/>
        <w:rPr>
          <w:rFonts w:ascii="Arial" w:hAnsi="Arial" w:cs="Arial"/>
          <w:b/>
          <w:sz w:val="20"/>
          <w:szCs w:val="20"/>
        </w:rPr>
      </w:pPr>
      <w:r w:rsidRPr="002B69BC">
        <w:rPr>
          <w:rFonts w:ascii="Arial" w:hAnsi="Arial" w:cs="Arial"/>
          <w:b/>
          <w:sz w:val="20"/>
          <w:szCs w:val="20"/>
        </w:rPr>
        <w:t xml:space="preserve">SOMUT OLMAYAN KÜLTÜREL MİRAS </w:t>
      </w:r>
      <w:r w:rsidR="00D9742A">
        <w:rPr>
          <w:rFonts w:ascii="Arial" w:hAnsi="Arial" w:cs="Arial"/>
          <w:b/>
          <w:sz w:val="20"/>
          <w:szCs w:val="20"/>
        </w:rPr>
        <w:t>(SOKÜM) ve</w:t>
      </w:r>
      <w:r w:rsidRPr="002B69BC">
        <w:rPr>
          <w:rFonts w:ascii="Arial" w:hAnsi="Arial" w:cs="Arial"/>
          <w:b/>
          <w:sz w:val="20"/>
          <w:szCs w:val="20"/>
        </w:rPr>
        <w:t xml:space="preserve"> KORUMA YAKLAŞIMLARI</w:t>
      </w:r>
    </w:p>
    <w:p w:rsidR="00A15FA8" w:rsidRPr="002B69BC" w:rsidRDefault="00664F3B" w:rsidP="002B69BC">
      <w:pPr>
        <w:spacing w:after="0" w:line="240" w:lineRule="auto"/>
        <w:ind w:left="284" w:firstLine="708"/>
        <w:jc w:val="center"/>
        <w:rPr>
          <w:rFonts w:ascii="Arial" w:hAnsi="Arial" w:cs="Arial"/>
          <w:b/>
          <w:sz w:val="20"/>
          <w:szCs w:val="20"/>
        </w:rPr>
      </w:pPr>
      <w:r>
        <w:rPr>
          <w:rFonts w:ascii="Arial" w:hAnsi="Arial" w:cs="Arial"/>
          <w:b/>
          <w:sz w:val="20"/>
          <w:szCs w:val="20"/>
        </w:rPr>
        <w:t>Ders Yönergesi / 2017-2018</w:t>
      </w:r>
    </w:p>
    <w:p w:rsidR="00ED24B4" w:rsidRPr="002B69BC" w:rsidRDefault="00ED24B4" w:rsidP="002B69BC">
      <w:pPr>
        <w:spacing w:after="0" w:line="240" w:lineRule="auto"/>
        <w:ind w:left="284" w:firstLine="708"/>
        <w:jc w:val="center"/>
        <w:rPr>
          <w:rFonts w:ascii="Arial" w:hAnsi="Arial" w:cs="Arial"/>
          <w:b/>
          <w:sz w:val="20"/>
          <w:szCs w:val="20"/>
        </w:rPr>
      </w:pPr>
    </w:p>
    <w:p w:rsidR="007250D3" w:rsidRPr="002B69BC" w:rsidRDefault="00ED24B4" w:rsidP="002B69BC">
      <w:pPr>
        <w:spacing w:line="240" w:lineRule="auto"/>
        <w:jc w:val="both"/>
        <w:rPr>
          <w:rFonts w:ascii="Arial" w:hAnsi="Arial" w:cs="Arial"/>
          <w:sz w:val="20"/>
          <w:szCs w:val="20"/>
        </w:rPr>
      </w:pPr>
      <w:r w:rsidRPr="002B69BC">
        <w:rPr>
          <w:rFonts w:ascii="Arial" w:hAnsi="Arial" w:cs="Arial"/>
          <w:sz w:val="20"/>
          <w:szCs w:val="20"/>
        </w:rPr>
        <w:t xml:space="preserve">UNESCO’nun 32. Genel Konferansı kapsamında 17 Ekim 2003 tarihinde kabul edilen, Türkiye’nin 2006 yılında Taraf olduğu “Somut Olmayan Kültürel Mirasın Korunması Sözleşmesi” UNESCO’nun temel kültür sözleşmeleri arasında yer almaktadır. Ders kapsamında Somut olmayan kültürel miras kavramı ve Sözleşmede yer alan "sözlü anlatımlar, gösteri sanatları, toplumsal uygulamalar, doğa ve evrenle ilgili bilgi ve uygulamalar ve el sanatları geleneği" olarak tanımlanan alanlarında her biri farklı stratejiler gerektiren koruma yaklaşımları incelenecektir. </w:t>
      </w:r>
    </w:p>
    <w:p w:rsidR="00C27FB5" w:rsidRPr="002B69BC" w:rsidRDefault="00C27FB5" w:rsidP="002B69BC">
      <w:pPr>
        <w:spacing w:line="240" w:lineRule="auto"/>
        <w:rPr>
          <w:rFonts w:ascii="Arial" w:hAnsi="Arial" w:cs="Arial"/>
          <w:b/>
          <w:sz w:val="20"/>
          <w:szCs w:val="20"/>
        </w:rPr>
      </w:pPr>
      <w:r w:rsidRPr="002B69BC">
        <w:rPr>
          <w:rFonts w:ascii="Arial" w:hAnsi="Arial" w:cs="Arial"/>
          <w:b/>
          <w:sz w:val="20"/>
          <w:szCs w:val="20"/>
        </w:rPr>
        <w:t xml:space="preserve">Ders İçeriği ve Takvim </w:t>
      </w:r>
    </w:p>
    <w:tbl>
      <w:tblPr>
        <w:tblW w:w="7420" w:type="dxa"/>
        <w:tblInd w:w="53" w:type="dxa"/>
        <w:tblCellMar>
          <w:left w:w="70" w:type="dxa"/>
          <w:right w:w="70" w:type="dxa"/>
        </w:tblCellMar>
        <w:tblLook w:val="04A0"/>
      </w:tblPr>
      <w:tblGrid>
        <w:gridCol w:w="780"/>
        <w:gridCol w:w="6640"/>
      </w:tblGrid>
      <w:tr w:rsidR="00A15FA8" w:rsidRPr="00A15FA8" w:rsidTr="00A15FA8">
        <w:trPr>
          <w:trHeight w:val="300"/>
        </w:trPr>
        <w:tc>
          <w:tcPr>
            <w:tcW w:w="780" w:type="dxa"/>
            <w:vMerge w:val="restart"/>
            <w:tcBorders>
              <w:top w:val="single" w:sz="4" w:space="0" w:color="auto"/>
              <w:left w:val="single" w:sz="8" w:space="0" w:color="auto"/>
              <w:bottom w:val="single" w:sz="4" w:space="0" w:color="auto"/>
              <w:right w:val="single" w:sz="4" w:space="0" w:color="auto"/>
            </w:tcBorders>
            <w:shd w:val="clear" w:color="000000" w:fill="FFFFFF"/>
            <w:vAlign w:val="center"/>
            <w:hideMark/>
          </w:tcPr>
          <w:p w:rsidR="00A15FA8" w:rsidRPr="00A15FA8" w:rsidRDefault="00A15FA8" w:rsidP="002B69BC">
            <w:pPr>
              <w:spacing w:after="0" w:line="240" w:lineRule="auto"/>
              <w:jc w:val="center"/>
              <w:rPr>
                <w:rFonts w:ascii="Arial" w:eastAsia="Times New Roman" w:hAnsi="Arial" w:cs="Arial"/>
                <w:color w:val="000000"/>
                <w:sz w:val="20"/>
                <w:szCs w:val="20"/>
                <w:lang w:eastAsia="tr-TR"/>
              </w:rPr>
            </w:pPr>
            <w:r w:rsidRPr="00A15FA8">
              <w:rPr>
                <w:rFonts w:ascii="Arial" w:eastAsia="Times New Roman" w:hAnsi="Arial" w:cs="Arial"/>
                <w:color w:val="000000"/>
                <w:sz w:val="20"/>
                <w:szCs w:val="20"/>
                <w:lang w:eastAsia="tr-TR"/>
              </w:rPr>
              <w:t>1</w:t>
            </w:r>
          </w:p>
        </w:tc>
        <w:tc>
          <w:tcPr>
            <w:tcW w:w="6640"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A15FA8" w:rsidRPr="00A15FA8" w:rsidRDefault="001B246E" w:rsidP="001B246E">
            <w:pPr>
              <w:spacing w:after="0" w:line="240" w:lineRule="auto"/>
              <w:rPr>
                <w:rFonts w:ascii="Arial" w:eastAsia="Times New Roman" w:hAnsi="Arial" w:cs="Arial"/>
                <w:color w:val="000000"/>
                <w:sz w:val="20"/>
                <w:szCs w:val="20"/>
                <w:lang w:eastAsia="tr-TR"/>
              </w:rPr>
            </w:pPr>
            <w:r w:rsidRPr="00A15FA8">
              <w:rPr>
                <w:rFonts w:ascii="Arial" w:eastAsia="Times New Roman" w:hAnsi="Arial" w:cs="Arial"/>
                <w:color w:val="000000"/>
                <w:sz w:val="20"/>
                <w:szCs w:val="20"/>
                <w:lang w:eastAsia="tr-TR"/>
              </w:rPr>
              <w:t xml:space="preserve">Kültür Politikaları ve Kültürel Miras </w:t>
            </w:r>
          </w:p>
        </w:tc>
      </w:tr>
      <w:tr w:rsidR="00A15FA8" w:rsidRPr="00A15FA8" w:rsidTr="00A15FA8">
        <w:trPr>
          <w:trHeight w:val="300"/>
        </w:trPr>
        <w:tc>
          <w:tcPr>
            <w:tcW w:w="780" w:type="dxa"/>
            <w:vMerge/>
            <w:tcBorders>
              <w:top w:val="single" w:sz="4" w:space="0" w:color="auto"/>
              <w:left w:val="single" w:sz="8" w:space="0" w:color="auto"/>
              <w:bottom w:val="single" w:sz="4" w:space="0" w:color="auto"/>
              <w:right w:val="single" w:sz="4" w:space="0" w:color="auto"/>
            </w:tcBorders>
            <w:vAlign w:val="center"/>
            <w:hideMark/>
          </w:tcPr>
          <w:p w:rsidR="00A15FA8" w:rsidRPr="00A15FA8" w:rsidRDefault="00A15FA8" w:rsidP="002B69BC">
            <w:pPr>
              <w:spacing w:after="0" w:line="240" w:lineRule="auto"/>
              <w:rPr>
                <w:rFonts w:ascii="Arial" w:eastAsia="Times New Roman" w:hAnsi="Arial" w:cs="Arial"/>
                <w:color w:val="000000"/>
                <w:sz w:val="20"/>
                <w:szCs w:val="20"/>
                <w:lang w:eastAsia="tr-TR"/>
              </w:rPr>
            </w:pPr>
          </w:p>
        </w:tc>
        <w:tc>
          <w:tcPr>
            <w:tcW w:w="6640" w:type="dxa"/>
            <w:vMerge/>
            <w:tcBorders>
              <w:top w:val="single" w:sz="4" w:space="0" w:color="auto"/>
              <w:left w:val="single" w:sz="4" w:space="0" w:color="auto"/>
              <w:bottom w:val="single" w:sz="4" w:space="0" w:color="000000"/>
              <w:right w:val="single" w:sz="4" w:space="0" w:color="auto"/>
            </w:tcBorders>
            <w:vAlign w:val="center"/>
            <w:hideMark/>
          </w:tcPr>
          <w:p w:rsidR="00A15FA8" w:rsidRPr="00A15FA8" w:rsidRDefault="00A15FA8" w:rsidP="002B69BC">
            <w:pPr>
              <w:spacing w:after="0" w:line="240" w:lineRule="auto"/>
              <w:rPr>
                <w:rFonts w:ascii="Arial" w:eastAsia="Times New Roman" w:hAnsi="Arial" w:cs="Arial"/>
                <w:color w:val="000000"/>
                <w:sz w:val="20"/>
                <w:szCs w:val="20"/>
                <w:lang w:eastAsia="tr-TR"/>
              </w:rPr>
            </w:pPr>
          </w:p>
        </w:tc>
      </w:tr>
      <w:tr w:rsidR="00A15FA8" w:rsidRPr="00A15FA8" w:rsidTr="00A15FA8">
        <w:trPr>
          <w:trHeight w:val="300"/>
        </w:trPr>
        <w:tc>
          <w:tcPr>
            <w:tcW w:w="780" w:type="dxa"/>
            <w:vMerge w:val="restart"/>
            <w:tcBorders>
              <w:top w:val="nil"/>
              <w:left w:val="single" w:sz="8" w:space="0" w:color="auto"/>
              <w:bottom w:val="single" w:sz="4" w:space="0" w:color="auto"/>
              <w:right w:val="single" w:sz="4" w:space="0" w:color="auto"/>
            </w:tcBorders>
            <w:shd w:val="clear" w:color="000000" w:fill="FFFFFF"/>
            <w:vAlign w:val="center"/>
            <w:hideMark/>
          </w:tcPr>
          <w:p w:rsidR="00A15FA8" w:rsidRPr="00A15FA8" w:rsidRDefault="00A15FA8" w:rsidP="002B69BC">
            <w:pPr>
              <w:spacing w:after="0" w:line="240" w:lineRule="auto"/>
              <w:jc w:val="center"/>
              <w:rPr>
                <w:rFonts w:ascii="Arial" w:eastAsia="Times New Roman" w:hAnsi="Arial" w:cs="Arial"/>
                <w:color w:val="000000"/>
                <w:sz w:val="20"/>
                <w:szCs w:val="20"/>
                <w:lang w:eastAsia="tr-TR"/>
              </w:rPr>
            </w:pPr>
            <w:r w:rsidRPr="00A15FA8">
              <w:rPr>
                <w:rFonts w:ascii="Arial" w:eastAsia="Times New Roman" w:hAnsi="Arial" w:cs="Arial"/>
                <w:color w:val="000000"/>
                <w:sz w:val="20"/>
                <w:szCs w:val="20"/>
                <w:lang w:eastAsia="tr-TR"/>
              </w:rPr>
              <w:t>2</w:t>
            </w:r>
          </w:p>
        </w:tc>
        <w:tc>
          <w:tcPr>
            <w:tcW w:w="6640" w:type="dxa"/>
            <w:vMerge w:val="restart"/>
            <w:tcBorders>
              <w:top w:val="nil"/>
              <w:left w:val="single" w:sz="4" w:space="0" w:color="auto"/>
              <w:bottom w:val="single" w:sz="4" w:space="0" w:color="000000"/>
              <w:right w:val="single" w:sz="4" w:space="0" w:color="auto"/>
            </w:tcBorders>
            <w:shd w:val="clear" w:color="000000" w:fill="FFFFFF"/>
            <w:hideMark/>
          </w:tcPr>
          <w:p w:rsidR="00A15FA8" w:rsidRPr="00A15FA8" w:rsidRDefault="001B246E" w:rsidP="002B69BC">
            <w:pPr>
              <w:spacing w:after="0" w:line="240" w:lineRule="auto"/>
              <w:rPr>
                <w:rFonts w:ascii="Arial" w:eastAsia="Times New Roman" w:hAnsi="Arial" w:cs="Arial"/>
                <w:color w:val="000000"/>
                <w:sz w:val="20"/>
                <w:szCs w:val="20"/>
                <w:lang w:eastAsia="tr-TR"/>
              </w:rPr>
            </w:pPr>
            <w:r w:rsidRPr="00A15FA8">
              <w:rPr>
                <w:rFonts w:ascii="Arial" w:eastAsia="Times New Roman" w:hAnsi="Arial" w:cs="Arial"/>
                <w:color w:val="000000"/>
                <w:sz w:val="20"/>
                <w:szCs w:val="20"/>
                <w:lang w:eastAsia="tr-TR"/>
              </w:rPr>
              <w:t>UNESCO ve kültür sözleşmeleri</w:t>
            </w:r>
          </w:p>
        </w:tc>
      </w:tr>
      <w:tr w:rsidR="00A15FA8" w:rsidRPr="00A15FA8" w:rsidTr="00A15FA8">
        <w:trPr>
          <w:trHeight w:val="300"/>
        </w:trPr>
        <w:tc>
          <w:tcPr>
            <w:tcW w:w="780" w:type="dxa"/>
            <w:vMerge/>
            <w:tcBorders>
              <w:top w:val="nil"/>
              <w:left w:val="single" w:sz="8" w:space="0" w:color="auto"/>
              <w:bottom w:val="single" w:sz="4" w:space="0" w:color="auto"/>
              <w:right w:val="single" w:sz="4" w:space="0" w:color="auto"/>
            </w:tcBorders>
            <w:vAlign w:val="center"/>
            <w:hideMark/>
          </w:tcPr>
          <w:p w:rsidR="00A15FA8" w:rsidRPr="00A15FA8" w:rsidRDefault="00A15FA8" w:rsidP="002B69BC">
            <w:pPr>
              <w:spacing w:after="0" w:line="240" w:lineRule="auto"/>
              <w:rPr>
                <w:rFonts w:ascii="Arial" w:eastAsia="Times New Roman" w:hAnsi="Arial" w:cs="Arial"/>
                <w:color w:val="000000"/>
                <w:sz w:val="20"/>
                <w:szCs w:val="20"/>
                <w:lang w:eastAsia="tr-TR"/>
              </w:rPr>
            </w:pPr>
          </w:p>
        </w:tc>
        <w:tc>
          <w:tcPr>
            <w:tcW w:w="6640" w:type="dxa"/>
            <w:vMerge/>
            <w:tcBorders>
              <w:top w:val="nil"/>
              <w:left w:val="single" w:sz="4" w:space="0" w:color="auto"/>
              <w:bottom w:val="single" w:sz="4" w:space="0" w:color="000000"/>
              <w:right w:val="single" w:sz="4" w:space="0" w:color="auto"/>
            </w:tcBorders>
            <w:vAlign w:val="center"/>
            <w:hideMark/>
          </w:tcPr>
          <w:p w:rsidR="00A15FA8" w:rsidRPr="00A15FA8" w:rsidRDefault="00A15FA8" w:rsidP="002B69BC">
            <w:pPr>
              <w:spacing w:after="0" w:line="240" w:lineRule="auto"/>
              <w:rPr>
                <w:rFonts w:ascii="Arial" w:eastAsia="Times New Roman" w:hAnsi="Arial" w:cs="Arial"/>
                <w:color w:val="000000"/>
                <w:sz w:val="20"/>
                <w:szCs w:val="20"/>
                <w:lang w:eastAsia="tr-TR"/>
              </w:rPr>
            </w:pPr>
          </w:p>
        </w:tc>
      </w:tr>
      <w:tr w:rsidR="00A15FA8" w:rsidRPr="00A15FA8" w:rsidTr="00A15FA8">
        <w:trPr>
          <w:trHeight w:val="300"/>
        </w:trPr>
        <w:tc>
          <w:tcPr>
            <w:tcW w:w="780" w:type="dxa"/>
            <w:vMerge w:val="restart"/>
            <w:tcBorders>
              <w:top w:val="nil"/>
              <w:left w:val="single" w:sz="8" w:space="0" w:color="auto"/>
              <w:bottom w:val="single" w:sz="4" w:space="0" w:color="000000"/>
              <w:right w:val="single" w:sz="4" w:space="0" w:color="auto"/>
            </w:tcBorders>
            <w:shd w:val="clear" w:color="000000" w:fill="FFFFFF"/>
            <w:vAlign w:val="center"/>
            <w:hideMark/>
          </w:tcPr>
          <w:p w:rsidR="00A15FA8" w:rsidRPr="00A15FA8" w:rsidRDefault="00A15FA8" w:rsidP="002B69BC">
            <w:pPr>
              <w:spacing w:after="0" w:line="240" w:lineRule="auto"/>
              <w:jc w:val="center"/>
              <w:rPr>
                <w:rFonts w:ascii="Arial" w:eastAsia="Times New Roman" w:hAnsi="Arial" w:cs="Arial"/>
                <w:color w:val="000000"/>
                <w:sz w:val="20"/>
                <w:szCs w:val="20"/>
                <w:lang w:eastAsia="tr-TR"/>
              </w:rPr>
            </w:pPr>
            <w:r w:rsidRPr="00A15FA8">
              <w:rPr>
                <w:rFonts w:ascii="Arial" w:eastAsia="Times New Roman" w:hAnsi="Arial" w:cs="Arial"/>
                <w:color w:val="000000"/>
                <w:sz w:val="20"/>
                <w:szCs w:val="20"/>
                <w:lang w:eastAsia="tr-TR"/>
              </w:rPr>
              <w:t>3</w:t>
            </w:r>
          </w:p>
        </w:tc>
        <w:tc>
          <w:tcPr>
            <w:tcW w:w="6640" w:type="dxa"/>
            <w:vMerge w:val="restart"/>
            <w:tcBorders>
              <w:top w:val="nil"/>
              <w:left w:val="single" w:sz="4" w:space="0" w:color="auto"/>
              <w:bottom w:val="single" w:sz="4" w:space="0" w:color="000000"/>
              <w:right w:val="single" w:sz="4" w:space="0" w:color="auto"/>
            </w:tcBorders>
            <w:shd w:val="clear" w:color="000000" w:fill="FFFFFF"/>
            <w:hideMark/>
          </w:tcPr>
          <w:p w:rsidR="00A15FA8" w:rsidRPr="00A15FA8" w:rsidRDefault="00A15FA8" w:rsidP="002B69BC">
            <w:pPr>
              <w:spacing w:after="0" w:line="240" w:lineRule="auto"/>
              <w:rPr>
                <w:rFonts w:ascii="Arial" w:eastAsia="Times New Roman" w:hAnsi="Arial" w:cs="Arial"/>
                <w:color w:val="000000"/>
                <w:sz w:val="20"/>
                <w:szCs w:val="20"/>
                <w:lang w:eastAsia="tr-TR"/>
              </w:rPr>
            </w:pPr>
            <w:r w:rsidRPr="00A15FA8">
              <w:rPr>
                <w:rFonts w:ascii="Arial" w:eastAsia="Times New Roman" w:hAnsi="Arial" w:cs="Arial"/>
                <w:color w:val="000000"/>
                <w:sz w:val="20"/>
                <w:szCs w:val="20"/>
                <w:lang w:eastAsia="tr-TR"/>
              </w:rPr>
              <w:t>Somut Olmayan Kültürel Miras Sözleşmesi</w:t>
            </w:r>
            <w:r w:rsidR="003E6893" w:rsidRPr="002B69BC">
              <w:rPr>
                <w:rFonts w:ascii="Arial" w:eastAsia="Times New Roman" w:hAnsi="Arial" w:cs="Arial"/>
                <w:color w:val="000000"/>
                <w:sz w:val="20"/>
                <w:szCs w:val="20"/>
                <w:lang w:eastAsia="tr-TR"/>
              </w:rPr>
              <w:t xml:space="preserve"> </w:t>
            </w:r>
          </w:p>
        </w:tc>
      </w:tr>
      <w:tr w:rsidR="00A15FA8" w:rsidRPr="00A15FA8" w:rsidTr="00A15FA8">
        <w:trPr>
          <w:trHeight w:val="375"/>
        </w:trPr>
        <w:tc>
          <w:tcPr>
            <w:tcW w:w="780" w:type="dxa"/>
            <w:vMerge/>
            <w:tcBorders>
              <w:top w:val="nil"/>
              <w:left w:val="single" w:sz="8" w:space="0" w:color="auto"/>
              <w:bottom w:val="single" w:sz="4" w:space="0" w:color="000000"/>
              <w:right w:val="single" w:sz="4" w:space="0" w:color="auto"/>
            </w:tcBorders>
            <w:vAlign w:val="center"/>
            <w:hideMark/>
          </w:tcPr>
          <w:p w:rsidR="00A15FA8" w:rsidRPr="00A15FA8" w:rsidRDefault="00A15FA8" w:rsidP="002B69BC">
            <w:pPr>
              <w:spacing w:after="0" w:line="240" w:lineRule="auto"/>
              <w:rPr>
                <w:rFonts w:ascii="Arial" w:eastAsia="Times New Roman" w:hAnsi="Arial" w:cs="Arial"/>
                <w:color w:val="000000"/>
                <w:sz w:val="20"/>
                <w:szCs w:val="20"/>
                <w:lang w:eastAsia="tr-TR"/>
              </w:rPr>
            </w:pPr>
          </w:p>
        </w:tc>
        <w:tc>
          <w:tcPr>
            <w:tcW w:w="6640" w:type="dxa"/>
            <w:vMerge/>
            <w:tcBorders>
              <w:top w:val="nil"/>
              <w:left w:val="single" w:sz="4" w:space="0" w:color="auto"/>
              <w:bottom w:val="single" w:sz="4" w:space="0" w:color="000000"/>
              <w:right w:val="single" w:sz="4" w:space="0" w:color="auto"/>
            </w:tcBorders>
            <w:vAlign w:val="center"/>
            <w:hideMark/>
          </w:tcPr>
          <w:p w:rsidR="00A15FA8" w:rsidRPr="00A15FA8" w:rsidRDefault="00A15FA8" w:rsidP="002B69BC">
            <w:pPr>
              <w:spacing w:after="0" w:line="240" w:lineRule="auto"/>
              <w:rPr>
                <w:rFonts w:ascii="Arial" w:eastAsia="Times New Roman" w:hAnsi="Arial" w:cs="Arial"/>
                <w:color w:val="000000"/>
                <w:sz w:val="20"/>
                <w:szCs w:val="20"/>
                <w:lang w:eastAsia="tr-TR"/>
              </w:rPr>
            </w:pPr>
          </w:p>
        </w:tc>
      </w:tr>
      <w:tr w:rsidR="00A15FA8" w:rsidRPr="00A15FA8" w:rsidTr="00A15FA8">
        <w:trPr>
          <w:trHeight w:val="300"/>
        </w:trPr>
        <w:tc>
          <w:tcPr>
            <w:tcW w:w="780" w:type="dxa"/>
            <w:vMerge w:val="restart"/>
            <w:tcBorders>
              <w:top w:val="nil"/>
              <w:left w:val="single" w:sz="8" w:space="0" w:color="auto"/>
              <w:bottom w:val="single" w:sz="4" w:space="0" w:color="auto"/>
              <w:right w:val="single" w:sz="4" w:space="0" w:color="auto"/>
            </w:tcBorders>
            <w:shd w:val="clear" w:color="000000" w:fill="FFFFFF"/>
            <w:vAlign w:val="center"/>
            <w:hideMark/>
          </w:tcPr>
          <w:p w:rsidR="00A15FA8" w:rsidRPr="00A15FA8" w:rsidRDefault="00A15FA8" w:rsidP="002B69BC">
            <w:pPr>
              <w:spacing w:after="0" w:line="240" w:lineRule="auto"/>
              <w:jc w:val="center"/>
              <w:rPr>
                <w:rFonts w:ascii="Arial" w:eastAsia="Times New Roman" w:hAnsi="Arial" w:cs="Arial"/>
                <w:color w:val="000000"/>
                <w:sz w:val="20"/>
                <w:szCs w:val="20"/>
                <w:lang w:eastAsia="tr-TR"/>
              </w:rPr>
            </w:pPr>
            <w:r w:rsidRPr="00A15FA8">
              <w:rPr>
                <w:rFonts w:ascii="Arial" w:eastAsia="Times New Roman" w:hAnsi="Arial" w:cs="Arial"/>
                <w:color w:val="000000"/>
                <w:sz w:val="20"/>
                <w:szCs w:val="20"/>
                <w:lang w:eastAsia="tr-TR"/>
              </w:rPr>
              <w:t>4</w:t>
            </w:r>
          </w:p>
        </w:tc>
        <w:tc>
          <w:tcPr>
            <w:tcW w:w="6640" w:type="dxa"/>
            <w:vMerge w:val="restart"/>
            <w:tcBorders>
              <w:top w:val="nil"/>
              <w:left w:val="single" w:sz="4" w:space="0" w:color="auto"/>
              <w:bottom w:val="single" w:sz="4" w:space="0" w:color="000000"/>
              <w:right w:val="single" w:sz="4" w:space="0" w:color="auto"/>
            </w:tcBorders>
            <w:shd w:val="clear" w:color="000000" w:fill="FFFFFF"/>
            <w:hideMark/>
          </w:tcPr>
          <w:p w:rsidR="00A15FA8" w:rsidRPr="00A15FA8" w:rsidRDefault="00A15FA8" w:rsidP="002B69BC">
            <w:pPr>
              <w:spacing w:after="0" w:line="240" w:lineRule="auto"/>
              <w:rPr>
                <w:rFonts w:ascii="Arial" w:eastAsia="Times New Roman" w:hAnsi="Arial" w:cs="Arial"/>
                <w:color w:val="000000"/>
                <w:sz w:val="20"/>
                <w:szCs w:val="20"/>
                <w:lang w:eastAsia="tr-TR"/>
              </w:rPr>
            </w:pPr>
            <w:r w:rsidRPr="00A15FA8">
              <w:rPr>
                <w:rFonts w:ascii="Arial" w:eastAsia="Times New Roman" w:hAnsi="Arial" w:cs="Arial"/>
                <w:color w:val="000000"/>
                <w:sz w:val="20"/>
                <w:szCs w:val="20"/>
                <w:lang w:eastAsia="tr-TR"/>
              </w:rPr>
              <w:t>Somut Olmayan Kültürel Miras ve Türkiye Deneyimi</w:t>
            </w:r>
          </w:p>
        </w:tc>
      </w:tr>
      <w:tr w:rsidR="00A15FA8" w:rsidRPr="00A15FA8" w:rsidTr="00A15FA8">
        <w:trPr>
          <w:trHeight w:val="300"/>
        </w:trPr>
        <w:tc>
          <w:tcPr>
            <w:tcW w:w="780" w:type="dxa"/>
            <w:vMerge/>
            <w:tcBorders>
              <w:top w:val="nil"/>
              <w:left w:val="single" w:sz="8" w:space="0" w:color="auto"/>
              <w:bottom w:val="single" w:sz="4" w:space="0" w:color="auto"/>
              <w:right w:val="single" w:sz="4" w:space="0" w:color="auto"/>
            </w:tcBorders>
            <w:vAlign w:val="center"/>
            <w:hideMark/>
          </w:tcPr>
          <w:p w:rsidR="00A15FA8" w:rsidRPr="00A15FA8" w:rsidRDefault="00A15FA8" w:rsidP="002B69BC">
            <w:pPr>
              <w:spacing w:after="0" w:line="240" w:lineRule="auto"/>
              <w:rPr>
                <w:rFonts w:ascii="Arial" w:eastAsia="Times New Roman" w:hAnsi="Arial" w:cs="Arial"/>
                <w:color w:val="000000"/>
                <w:sz w:val="20"/>
                <w:szCs w:val="20"/>
                <w:lang w:eastAsia="tr-TR"/>
              </w:rPr>
            </w:pPr>
          </w:p>
        </w:tc>
        <w:tc>
          <w:tcPr>
            <w:tcW w:w="6640" w:type="dxa"/>
            <w:vMerge/>
            <w:tcBorders>
              <w:top w:val="nil"/>
              <w:left w:val="single" w:sz="4" w:space="0" w:color="auto"/>
              <w:bottom w:val="single" w:sz="4" w:space="0" w:color="000000"/>
              <w:right w:val="single" w:sz="4" w:space="0" w:color="auto"/>
            </w:tcBorders>
            <w:vAlign w:val="center"/>
            <w:hideMark/>
          </w:tcPr>
          <w:p w:rsidR="00A15FA8" w:rsidRPr="00A15FA8" w:rsidRDefault="00A15FA8" w:rsidP="002B69BC">
            <w:pPr>
              <w:spacing w:after="0" w:line="240" w:lineRule="auto"/>
              <w:rPr>
                <w:rFonts w:ascii="Arial" w:eastAsia="Times New Roman" w:hAnsi="Arial" w:cs="Arial"/>
                <w:color w:val="000000"/>
                <w:sz w:val="20"/>
                <w:szCs w:val="20"/>
                <w:lang w:eastAsia="tr-TR"/>
              </w:rPr>
            </w:pPr>
          </w:p>
        </w:tc>
      </w:tr>
      <w:tr w:rsidR="00A15FA8" w:rsidRPr="00A15FA8" w:rsidTr="00A15FA8">
        <w:trPr>
          <w:trHeight w:val="300"/>
        </w:trPr>
        <w:tc>
          <w:tcPr>
            <w:tcW w:w="780" w:type="dxa"/>
            <w:vMerge w:val="restart"/>
            <w:tcBorders>
              <w:top w:val="nil"/>
              <w:left w:val="single" w:sz="8" w:space="0" w:color="auto"/>
              <w:bottom w:val="single" w:sz="4" w:space="0" w:color="auto"/>
              <w:right w:val="single" w:sz="4" w:space="0" w:color="auto"/>
            </w:tcBorders>
            <w:shd w:val="clear" w:color="000000" w:fill="FFFFFF"/>
            <w:vAlign w:val="center"/>
            <w:hideMark/>
          </w:tcPr>
          <w:p w:rsidR="00A15FA8" w:rsidRPr="00A15FA8" w:rsidRDefault="00A15FA8" w:rsidP="002B69BC">
            <w:pPr>
              <w:spacing w:after="0" w:line="240" w:lineRule="auto"/>
              <w:jc w:val="center"/>
              <w:rPr>
                <w:rFonts w:ascii="Arial" w:eastAsia="Times New Roman" w:hAnsi="Arial" w:cs="Arial"/>
                <w:color w:val="000000"/>
                <w:sz w:val="20"/>
                <w:szCs w:val="20"/>
                <w:lang w:eastAsia="tr-TR"/>
              </w:rPr>
            </w:pPr>
            <w:r w:rsidRPr="00A15FA8">
              <w:rPr>
                <w:rFonts w:ascii="Arial" w:eastAsia="Times New Roman" w:hAnsi="Arial" w:cs="Arial"/>
                <w:color w:val="000000"/>
                <w:sz w:val="20"/>
                <w:szCs w:val="20"/>
                <w:lang w:eastAsia="tr-TR"/>
              </w:rPr>
              <w:t>5</w:t>
            </w:r>
          </w:p>
        </w:tc>
        <w:tc>
          <w:tcPr>
            <w:tcW w:w="6640" w:type="dxa"/>
            <w:vMerge w:val="restart"/>
            <w:tcBorders>
              <w:top w:val="nil"/>
              <w:left w:val="single" w:sz="4" w:space="0" w:color="auto"/>
              <w:bottom w:val="single" w:sz="4" w:space="0" w:color="000000"/>
              <w:right w:val="single" w:sz="4" w:space="0" w:color="auto"/>
            </w:tcBorders>
            <w:shd w:val="clear" w:color="000000" w:fill="FFFFFF"/>
            <w:hideMark/>
          </w:tcPr>
          <w:p w:rsidR="00A15FA8" w:rsidRPr="00A15FA8" w:rsidRDefault="00A15FA8" w:rsidP="002B69BC">
            <w:pPr>
              <w:spacing w:after="0" w:line="240" w:lineRule="auto"/>
              <w:rPr>
                <w:rFonts w:ascii="Arial" w:eastAsia="Times New Roman" w:hAnsi="Arial" w:cs="Arial"/>
                <w:color w:val="000000"/>
                <w:sz w:val="20"/>
                <w:szCs w:val="20"/>
                <w:lang w:eastAsia="tr-TR"/>
              </w:rPr>
            </w:pPr>
            <w:r w:rsidRPr="00A15FA8">
              <w:rPr>
                <w:rFonts w:ascii="Arial" w:eastAsia="Times New Roman" w:hAnsi="Arial" w:cs="Arial"/>
                <w:color w:val="000000"/>
                <w:sz w:val="20"/>
                <w:szCs w:val="20"/>
                <w:lang w:eastAsia="tr-TR"/>
              </w:rPr>
              <w:t>Koruma Yaklaşımları: Somut Olmayan Kültürel Mirasın ve örgün ve yaygın eğitimde kullanımı</w:t>
            </w:r>
          </w:p>
        </w:tc>
      </w:tr>
      <w:tr w:rsidR="00A15FA8" w:rsidRPr="00A15FA8" w:rsidTr="00A15FA8">
        <w:trPr>
          <w:trHeight w:val="300"/>
        </w:trPr>
        <w:tc>
          <w:tcPr>
            <w:tcW w:w="780" w:type="dxa"/>
            <w:vMerge/>
            <w:tcBorders>
              <w:top w:val="nil"/>
              <w:left w:val="single" w:sz="8" w:space="0" w:color="auto"/>
              <w:bottom w:val="single" w:sz="4" w:space="0" w:color="auto"/>
              <w:right w:val="single" w:sz="4" w:space="0" w:color="auto"/>
            </w:tcBorders>
            <w:vAlign w:val="center"/>
            <w:hideMark/>
          </w:tcPr>
          <w:p w:rsidR="00A15FA8" w:rsidRPr="00A15FA8" w:rsidRDefault="00A15FA8" w:rsidP="002B69BC">
            <w:pPr>
              <w:spacing w:after="0" w:line="240" w:lineRule="auto"/>
              <w:rPr>
                <w:rFonts w:ascii="Arial" w:eastAsia="Times New Roman" w:hAnsi="Arial" w:cs="Arial"/>
                <w:color w:val="000000"/>
                <w:sz w:val="20"/>
                <w:szCs w:val="20"/>
                <w:lang w:eastAsia="tr-TR"/>
              </w:rPr>
            </w:pPr>
          </w:p>
        </w:tc>
        <w:tc>
          <w:tcPr>
            <w:tcW w:w="6640" w:type="dxa"/>
            <w:vMerge/>
            <w:tcBorders>
              <w:top w:val="nil"/>
              <w:left w:val="single" w:sz="4" w:space="0" w:color="auto"/>
              <w:bottom w:val="single" w:sz="4" w:space="0" w:color="000000"/>
              <w:right w:val="single" w:sz="4" w:space="0" w:color="auto"/>
            </w:tcBorders>
            <w:vAlign w:val="center"/>
            <w:hideMark/>
          </w:tcPr>
          <w:p w:rsidR="00A15FA8" w:rsidRPr="00A15FA8" w:rsidRDefault="00A15FA8" w:rsidP="002B69BC">
            <w:pPr>
              <w:spacing w:after="0" w:line="240" w:lineRule="auto"/>
              <w:rPr>
                <w:rFonts w:ascii="Arial" w:eastAsia="Times New Roman" w:hAnsi="Arial" w:cs="Arial"/>
                <w:color w:val="000000"/>
                <w:sz w:val="20"/>
                <w:szCs w:val="20"/>
                <w:lang w:eastAsia="tr-TR"/>
              </w:rPr>
            </w:pPr>
          </w:p>
        </w:tc>
      </w:tr>
      <w:tr w:rsidR="00A15FA8" w:rsidRPr="00A15FA8" w:rsidTr="00A15FA8">
        <w:trPr>
          <w:trHeight w:val="300"/>
        </w:trPr>
        <w:tc>
          <w:tcPr>
            <w:tcW w:w="780" w:type="dxa"/>
            <w:vMerge w:val="restart"/>
            <w:tcBorders>
              <w:top w:val="nil"/>
              <w:left w:val="single" w:sz="8" w:space="0" w:color="auto"/>
              <w:bottom w:val="single" w:sz="4" w:space="0" w:color="auto"/>
              <w:right w:val="single" w:sz="4" w:space="0" w:color="auto"/>
            </w:tcBorders>
            <w:shd w:val="clear" w:color="000000" w:fill="FFFFFF"/>
            <w:vAlign w:val="center"/>
            <w:hideMark/>
          </w:tcPr>
          <w:p w:rsidR="00A15FA8" w:rsidRPr="00A15FA8" w:rsidRDefault="00A15FA8" w:rsidP="002B69BC">
            <w:pPr>
              <w:spacing w:after="0" w:line="240" w:lineRule="auto"/>
              <w:jc w:val="center"/>
              <w:rPr>
                <w:rFonts w:ascii="Arial" w:eastAsia="Times New Roman" w:hAnsi="Arial" w:cs="Arial"/>
                <w:color w:val="000000"/>
                <w:sz w:val="20"/>
                <w:szCs w:val="20"/>
                <w:lang w:eastAsia="tr-TR"/>
              </w:rPr>
            </w:pPr>
            <w:r w:rsidRPr="00A15FA8">
              <w:rPr>
                <w:rFonts w:ascii="Arial" w:eastAsia="Times New Roman" w:hAnsi="Arial" w:cs="Arial"/>
                <w:color w:val="000000"/>
                <w:sz w:val="20"/>
                <w:szCs w:val="20"/>
                <w:lang w:eastAsia="tr-TR"/>
              </w:rPr>
              <w:t>6</w:t>
            </w:r>
          </w:p>
        </w:tc>
        <w:tc>
          <w:tcPr>
            <w:tcW w:w="6640" w:type="dxa"/>
            <w:vMerge w:val="restart"/>
            <w:tcBorders>
              <w:top w:val="nil"/>
              <w:left w:val="single" w:sz="4" w:space="0" w:color="auto"/>
              <w:bottom w:val="single" w:sz="4" w:space="0" w:color="000000"/>
              <w:right w:val="single" w:sz="4" w:space="0" w:color="auto"/>
            </w:tcBorders>
            <w:shd w:val="clear" w:color="000000" w:fill="FFFFFF"/>
            <w:hideMark/>
          </w:tcPr>
          <w:p w:rsidR="00A15FA8" w:rsidRPr="00A15FA8" w:rsidRDefault="00A15FA8" w:rsidP="002B69BC">
            <w:pPr>
              <w:spacing w:after="0" w:line="240" w:lineRule="auto"/>
              <w:rPr>
                <w:rFonts w:ascii="Arial" w:eastAsia="Times New Roman" w:hAnsi="Arial" w:cs="Arial"/>
                <w:color w:val="000000"/>
                <w:sz w:val="20"/>
                <w:szCs w:val="20"/>
                <w:lang w:eastAsia="tr-TR"/>
              </w:rPr>
            </w:pPr>
            <w:r w:rsidRPr="00A15FA8">
              <w:rPr>
                <w:rFonts w:ascii="Arial" w:eastAsia="Times New Roman" w:hAnsi="Arial" w:cs="Arial"/>
                <w:color w:val="000000"/>
                <w:sz w:val="20"/>
                <w:szCs w:val="20"/>
                <w:lang w:eastAsia="tr-TR"/>
              </w:rPr>
              <w:t>Koruma Yaklaşımları: Somut Olmayan Kültürel Mirasın ve örgün ve yaygın eğitimde kullanımı</w:t>
            </w:r>
          </w:p>
        </w:tc>
      </w:tr>
      <w:tr w:rsidR="00A15FA8" w:rsidRPr="00A15FA8" w:rsidTr="00A15FA8">
        <w:trPr>
          <w:trHeight w:val="300"/>
        </w:trPr>
        <w:tc>
          <w:tcPr>
            <w:tcW w:w="780" w:type="dxa"/>
            <w:vMerge/>
            <w:tcBorders>
              <w:top w:val="nil"/>
              <w:left w:val="single" w:sz="8" w:space="0" w:color="auto"/>
              <w:bottom w:val="single" w:sz="4" w:space="0" w:color="auto"/>
              <w:right w:val="single" w:sz="4" w:space="0" w:color="auto"/>
            </w:tcBorders>
            <w:vAlign w:val="center"/>
            <w:hideMark/>
          </w:tcPr>
          <w:p w:rsidR="00A15FA8" w:rsidRPr="00A15FA8" w:rsidRDefault="00A15FA8" w:rsidP="002B69BC">
            <w:pPr>
              <w:spacing w:after="0" w:line="240" w:lineRule="auto"/>
              <w:rPr>
                <w:rFonts w:ascii="Arial" w:eastAsia="Times New Roman" w:hAnsi="Arial" w:cs="Arial"/>
                <w:color w:val="000000"/>
                <w:sz w:val="20"/>
                <w:szCs w:val="20"/>
                <w:lang w:eastAsia="tr-TR"/>
              </w:rPr>
            </w:pPr>
          </w:p>
        </w:tc>
        <w:tc>
          <w:tcPr>
            <w:tcW w:w="6640" w:type="dxa"/>
            <w:vMerge/>
            <w:tcBorders>
              <w:top w:val="nil"/>
              <w:left w:val="single" w:sz="4" w:space="0" w:color="auto"/>
              <w:bottom w:val="single" w:sz="4" w:space="0" w:color="000000"/>
              <w:right w:val="single" w:sz="4" w:space="0" w:color="auto"/>
            </w:tcBorders>
            <w:vAlign w:val="center"/>
            <w:hideMark/>
          </w:tcPr>
          <w:p w:rsidR="00A15FA8" w:rsidRPr="00A15FA8" w:rsidRDefault="00A15FA8" w:rsidP="002B69BC">
            <w:pPr>
              <w:spacing w:after="0" w:line="240" w:lineRule="auto"/>
              <w:rPr>
                <w:rFonts w:ascii="Arial" w:eastAsia="Times New Roman" w:hAnsi="Arial" w:cs="Arial"/>
                <w:color w:val="000000"/>
                <w:sz w:val="20"/>
                <w:szCs w:val="20"/>
                <w:lang w:eastAsia="tr-TR"/>
              </w:rPr>
            </w:pPr>
          </w:p>
        </w:tc>
      </w:tr>
      <w:tr w:rsidR="00A15FA8" w:rsidRPr="00A15FA8" w:rsidTr="00A15FA8">
        <w:trPr>
          <w:trHeight w:val="300"/>
        </w:trPr>
        <w:tc>
          <w:tcPr>
            <w:tcW w:w="780" w:type="dxa"/>
            <w:vMerge w:val="restart"/>
            <w:tcBorders>
              <w:top w:val="nil"/>
              <w:left w:val="single" w:sz="8" w:space="0" w:color="auto"/>
              <w:bottom w:val="single" w:sz="4" w:space="0" w:color="auto"/>
              <w:right w:val="single" w:sz="4" w:space="0" w:color="auto"/>
            </w:tcBorders>
            <w:shd w:val="clear" w:color="000000" w:fill="FFFFFF"/>
            <w:vAlign w:val="center"/>
            <w:hideMark/>
          </w:tcPr>
          <w:p w:rsidR="00A15FA8" w:rsidRPr="00A15FA8" w:rsidRDefault="00A15FA8" w:rsidP="002B69BC">
            <w:pPr>
              <w:spacing w:after="0" w:line="240" w:lineRule="auto"/>
              <w:jc w:val="center"/>
              <w:rPr>
                <w:rFonts w:ascii="Arial" w:eastAsia="Times New Roman" w:hAnsi="Arial" w:cs="Arial"/>
                <w:color w:val="000000"/>
                <w:sz w:val="20"/>
                <w:szCs w:val="20"/>
                <w:lang w:eastAsia="tr-TR"/>
              </w:rPr>
            </w:pPr>
            <w:r w:rsidRPr="00A15FA8">
              <w:rPr>
                <w:rFonts w:ascii="Arial" w:eastAsia="Times New Roman" w:hAnsi="Arial" w:cs="Arial"/>
                <w:color w:val="000000"/>
                <w:sz w:val="20"/>
                <w:szCs w:val="20"/>
                <w:lang w:eastAsia="tr-TR"/>
              </w:rPr>
              <w:t>7</w:t>
            </w:r>
          </w:p>
        </w:tc>
        <w:tc>
          <w:tcPr>
            <w:tcW w:w="6640" w:type="dxa"/>
            <w:vMerge w:val="restart"/>
            <w:tcBorders>
              <w:top w:val="nil"/>
              <w:left w:val="single" w:sz="4" w:space="0" w:color="auto"/>
              <w:bottom w:val="single" w:sz="4" w:space="0" w:color="000000"/>
              <w:right w:val="single" w:sz="4" w:space="0" w:color="auto"/>
            </w:tcBorders>
            <w:shd w:val="clear" w:color="000000" w:fill="FFFFFF"/>
            <w:hideMark/>
          </w:tcPr>
          <w:p w:rsidR="00A15FA8" w:rsidRPr="00A15FA8" w:rsidRDefault="00A15FA8" w:rsidP="002B69BC">
            <w:pPr>
              <w:spacing w:after="0" w:line="240" w:lineRule="auto"/>
              <w:rPr>
                <w:rFonts w:ascii="Arial" w:eastAsia="Times New Roman" w:hAnsi="Arial" w:cs="Arial"/>
                <w:b/>
                <w:color w:val="000000"/>
                <w:sz w:val="20"/>
                <w:szCs w:val="20"/>
                <w:lang w:eastAsia="tr-TR"/>
              </w:rPr>
            </w:pPr>
            <w:r w:rsidRPr="00A15FA8">
              <w:rPr>
                <w:rFonts w:ascii="Arial" w:eastAsia="Times New Roman" w:hAnsi="Arial" w:cs="Arial"/>
                <w:b/>
                <w:color w:val="000000"/>
                <w:sz w:val="20"/>
                <w:szCs w:val="20"/>
                <w:lang w:eastAsia="tr-TR"/>
              </w:rPr>
              <w:t>Ara Sınav</w:t>
            </w:r>
          </w:p>
        </w:tc>
      </w:tr>
      <w:tr w:rsidR="00A15FA8" w:rsidRPr="00A15FA8" w:rsidTr="00A15FA8">
        <w:trPr>
          <w:trHeight w:val="300"/>
        </w:trPr>
        <w:tc>
          <w:tcPr>
            <w:tcW w:w="780" w:type="dxa"/>
            <w:vMerge/>
            <w:tcBorders>
              <w:top w:val="nil"/>
              <w:left w:val="single" w:sz="8" w:space="0" w:color="auto"/>
              <w:bottom w:val="single" w:sz="4" w:space="0" w:color="auto"/>
              <w:right w:val="single" w:sz="4" w:space="0" w:color="auto"/>
            </w:tcBorders>
            <w:vAlign w:val="center"/>
            <w:hideMark/>
          </w:tcPr>
          <w:p w:rsidR="00A15FA8" w:rsidRPr="00A15FA8" w:rsidRDefault="00A15FA8" w:rsidP="002B69BC">
            <w:pPr>
              <w:spacing w:after="0" w:line="240" w:lineRule="auto"/>
              <w:rPr>
                <w:rFonts w:ascii="Arial" w:eastAsia="Times New Roman" w:hAnsi="Arial" w:cs="Arial"/>
                <w:color w:val="000000"/>
                <w:sz w:val="20"/>
                <w:szCs w:val="20"/>
                <w:lang w:eastAsia="tr-TR"/>
              </w:rPr>
            </w:pPr>
          </w:p>
        </w:tc>
        <w:tc>
          <w:tcPr>
            <w:tcW w:w="6640" w:type="dxa"/>
            <w:vMerge/>
            <w:tcBorders>
              <w:top w:val="nil"/>
              <w:left w:val="single" w:sz="4" w:space="0" w:color="auto"/>
              <w:bottom w:val="single" w:sz="4" w:space="0" w:color="000000"/>
              <w:right w:val="single" w:sz="4" w:space="0" w:color="auto"/>
            </w:tcBorders>
            <w:vAlign w:val="center"/>
            <w:hideMark/>
          </w:tcPr>
          <w:p w:rsidR="00A15FA8" w:rsidRPr="00A15FA8" w:rsidRDefault="00A15FA8" w:rsidP="002B69BC">
            <w:pPr>
              <w:spacing w:after="0" w:line="240" w:lineRule="auto"/>
              <w:rPr>
                <w:rFonts w:ascii="Arial" w:eastAsia="Times New Roman" w:hAnsi="Arial" w:cs="Arial"/>
                <w:color w:val="000000"/>
                <w:sz w:val="20"/>
                <w:szCs w:val="20"/>
                <w:lang w:eastAsia="tr-TR"/>
              </w:rPr>
            </w:pPr>
          </w:p>
        </w:tc>
      </w:tr>
      <w:tr w:rsidR="00A15FA8" w:rsidRPr="00A15FA8" w:rsidTr="00A15FA8">
        <w:trPr>
          <w:trHeight w:val="300"/>
        </w:trPr>
        <w:tc>
          <w:tcPr>
            <w:tcW w:w="780" w:type="dxa"/>
            <w:vMerge w:val="restart"/>
            <w:tcBorders>
              <w:top w:val="nil"/>
              <w:left w:val="single" w:sz="8" w:space="0" w:color="auto"/>
              <w:bottom w:val="single" w:sz="4" w:space="0" w:color="auto"/>
              <w:right w:val="single" w:sz="4" w:space="0" w:color="auto"/>
            </w:tcBorders>
            <w:shd w:val="clear" w:color="000000" w:fill="FFFFFF"/>
            <w:vAlign w:val="center"/>
            <w:hideMark/>
          </w:tcPr>
          <w:p w:rsidR="00A15FA8" w:rsidRPr="00A15FA8" w:rsidRDefault="00A15FA8" w:rsidP="002B69BC">
            <w:pPr>
              <w:spacing w:after="0" w:line="240" w:lineRule="auto"/>
              <w:jc w:val="center"/>
              <w:rPr>
                <w:rFonts w:ascii="Arial" w:eastAsia="Times New Roman" w:hAnsi="Arial" w:cs="Arial"/>
                <w:color w:val="000000"/>
                <w:sz w:val="20"/>
                <w:szCs w:val="20"/>
                <w:lang w:eastAsia="tr-TR"/>
              </w:rPr>
            </w:pPr>
            <w:r w:rsidRPr="00A15FA8">
              <w:rPr>
                <w:rFonts w:ascii="Arial" w:eastAsia="Times New Roman" w:hAnsi="Arial" w:cs="Arial"/>
                <w:color w:val="000000"/>
                <w:sz w:val="20"/>
                <w:szCs w:val="20"/>
                <w:lang w:eastAsia="tr-TR"/>
              </w:rPr>
              <w:t>8</w:t>
            </w:r>
          </w:p>
        </w:tc>
        <w:tc>
          <w:tcPr>
            <w:tcW w:w="6640" w:type="dxa"/>
            <w:vMerge w:val="restart"/>
            <w:tcBorders>
              <w:top w:val="nil"/>
              <w:left w:val="single" w:sz="4" w:space="0" w:color="auto"/>
              <w:bottom w:val="single" w:sz="4" w:space="0" w:color="000000"/>
              <w:right w:val="single" w:sz="4" w:space="0" w:color="auto"/>
            </w:tcBorders>
            <w:shd w:val="clear" w:color="000000" w:fill="FFFFFF"/>
            <w:hideMark/>
          </w:tcPr>
          <w:p w:rsidR="00A15FA8" w:rsidRPr="00A15FA8" w:rsidRDefault="00A15FA8" w:rsidP="002B69BC">
            <w:pPr>
              <w:spacing w:after="0" w:line="240" w:lineRule="auto"/>
              <w:rPr>
                <w:rFonts w:ascii="Arial" w:eastAsia="Times New Roman" w:hAnsi="Arial" w:cs="Arial"/>
                <w:color w:val="000000"/>
                <w:sz w:val="20"/>
                <w:szCs w:val="20"/>
                <w:lang w:eastAsia="tr-TR"/>
              </w:rPr>
            </w:pPr>
            <w:r w:rsidRPr="00A15FA8">
              <w:rPr>
                <w:rFonts w:ascii="Arial" w:eastAsia="Times New Roman" w:hAnsi="Arial" w:cs="Arial"/>
                <w:color w:val="000000"/>
                <w:sz w:val="20"/>
                <w:szCs w:val="20"/>
                <w:lang w:eastAsia="tr-TR"/>
              </w:rPr>
              <w:t xml:space="preserve">Koruma Yaklaşımları: Somut Olmayan Kültürel Mirasın </w:t>
            </w:r>
            <w:proofErr w:type="spellStart"/>
            <w:r w:rsidRPr="00A15FA8">
              <w:rPr>
                <w:rFonts w:ascii="Arial" w:eastAsia="Times New Roman" w:hAnsi="Arial" w:cs="Arial"/>
                <w:color w:val="000000"/>
                <w:sz w:val="20"/>
                <w:szCs w:val="20"/>
                <w:lang w:eastAsia="tr-TR"/>
              </w:rPr>
              <w:t>Müzelenmesi</w:t>
            </w:r>
            <w:proofErr w:type="spellEnd"/>
            <w:r w:rsidRPr="00A15FA8">
              <w:rPr>
                <w:rFonts w:ascii="Arial" w:eastAsia="Times New Roman" w:hAnsi="Arial" w:cs="Arial"/>
                <w:color w:val="000000"/>
                <w:sz w:val="20"/>
                <w:szCs w:val="20"/>
                <w:lang w:eastAsia="tr-TR"/>
              </w:rPr>
              <w:t xml:space="preserve"> ve Sunumu</w:t>
            </w:r>
          </w:p>
        </w:tc>
      </w:tr>
      <w:tr w:rsidR="00A15FA8" w:rsidRPr="00A15FA8" w:rsidTr="00A15FA8">
        <w:trPr>
          <w:trHeight w:val="300"/>
        </w:trPr>
        <w:tc>
          <w:tcPr>
            <w:tcW w:w="780" w:type="dxa"/>
            <w:vMerge/>
            <w:tcBorders>
              <w:top w:val="nil"/>
              <w:left w:val="single" w:sz="8" w:space="0" w:color="auto"/>
              <w:bottom w:val="single" w:sz="4" w:space="0" w:color="auto"/>
              <w:right w:val="single" w:sz="4" w:space="0" w:color="auto"/>
            </w:tcBorders>
            <w:vAlign w:val="center"/>
            <w:hideMark/>
          </w:tcPr>
          <w:p w:rsidR="00A15FA8" w:rsidRPr="00A15FA8" w:rsidRDefault="00A15FA8" w:rsidP="002B69BC">
            <w:pPr>
              <w:spacing w:after="0" w:line="240" w:lineRule="auto"/>
              <w:rPr>
                <w:rFonts w:ascii="Arial" w:eastAsia="Times New Roman" w:hAnsi="Arial" w:cs="Arial"/>
                <w:color w:val="000000"/>
                <w:sz w:val="20"/>
                <w:szCs w:val="20"/>
                <w:lang w:eastAsia="tr-TR"/>
              </w:rPr>
            </w:pPr>
          </w:p>
        </w:tc>
        <w:tc>
          <w:tcPr>
            <w:tcW w:w="6640" w:type="dxa"/>
            <w:vMerge/>
            <w:tcBorders>
              <w:top w:val="nil"/>
              <w:left w:val="single" w:sz="4" w:space="0" w:color="auto"/>
              <w:bottom w:val="single" w:sz="4" w:space="0" w:color="000000"/>
              <w:right w:val="single" w:sz="4" w:space="0" w:color="auto"/>
            </w:tcBorders>
            <w:vAlign w:val="center"/>
            <w:hideMark/>
          </w:tcPr>
          <w:p w:rsidR="00A15FA8" w:rsidRPr="00A15FA8" w:rsidRDefault="00A15FA8" w:rsidP="002B69BC">
            <w:pPr>
              <w:spacing w:after="0" w:line="240" w:lineRule="auto"/>
              <w:rPr>
                <w:rFonts w:ascii="Arial" w:eastAsia="Times New Roman" w:hAnsi="Arial" w:cs="Arial"/>
                <w:color w:val="000000"/>
                <w:sz w:val="20"/>
                <w:szCs w:val="20"/>
                <w:lang w:eastAsia="tr-TR"/>
              </w:rPr>
            </w:pPr>
          </w:p>
        </w:tc>
      </w:tr>
      <w:tr w:rsidR="00A15FA8" w:rsidRPr="00A15FA8" w:rsidTr="00A15FA8">
        <w:trPr>
          <w:trHeight w:val="300"/>
        </w:trPr>
        <w:tc>
          <w:tcPr>
            <w:tcW w:w="780" w:type="dxa"/>
            <w:vMerge w:val="restart"/>
            <w:tcBorders>
              <w:top w:val="nil"/>
              <w:left w:val="single" w:sz="8" w:space="0" w:color="auto"/>
              <w:bottom w:val="single" w:sz="4" w:space="0" w:color="auto"/>
              <w:right w:val="single" w:sz="4" w:space="0" w:color="auto"/>
            </w:tcBorders>
            <w:shd w:val="clear" w:color="000000" w:fill="FFFFFF"/>
            <w:noWrap/>
            <w:vAlign w:val="center"/>
            <w:hideMark/>
          </w:tcPr>
          <w:p w:rsidR="00A15FA8" w:rsidRPr="00A15FA8" w:rsidRDefault="00A15FA8" w:rsidP="002B69BC">
            <w:pPr>
              <w:spacing w:after="0" w:line="240" w:lineRule="auto"/>
              <w:jc w:val="center"/>
              <w:rPr>
                <w:rFonts w:ascii="Arial" w:eastAsia="Times New Roman" w:hAnsi="Arial" w:cs="Arial"/>
                <w:color w:val="000000"/>
                <w:sz w:val="20"/>
                <w:szCs w:val="20"/>
                <w:lang w:eastAsia="tr-TR"/>
              </w:rPr>
            </w:pPr>
            <w:r w:rsidRPr="00A15FA8">
              <w:rPr>
                <w:rFonts w:ascii="Arial" w:eastAsia="Times New Roman" w:hAnsi="Arial" w:cs="Arial"/>
                <w:color w:val="000000"/>
                <w:sz w:val="20"/>
                <w:szCs w:val="20"/>
                <w:lang w:eastAsia="tr-TR"/>
              </w:rPr>
              <w:t>9</w:t>
            </w:r>
          </w:p>
        </w:tc>
        <w:tc>
          <w:tcPr>
            <w:tcW w:w="6640" w:type="dxa"/>
            <w:vMerge w:val="restart"/>
            <w:tcBorders>
              <w:top w:val="nil"/>
              <w:left w:val="single" w:sz="4" w:space="0" w:color="auto"/>
              <w:bottom w:val="single" w:sz="4" w:space="0" w:color="000000"/>
              <w:right w:val="single" w:sz="4" w:space="0" w:color="auto"/>
            </w:tcBorders>
            <w:shd w:val="clear" w:color="000000" w:fill="FFFFFF"/>
            <w:hideMark/>
          </w:tcPr>
          <w:p w:rsidR="00A15FA8" w:rsidRPr="00A15FA8" w:rsidRDefault="00A15FA8" w:rsidP="002B69BC">
            <w:pPr>
              <w:spacing w:after="0" w:line="240" w:lineRule="auto"/>
              <w:rPr>
                <w:rFonts w:ascii="Arial" w:eastAsia="Times New Roman" w:hAnsi="Arial" w:cs="Arial"/>
                <w:color w:val="000000"/>
                <w:sz w:val="20"/>
                <w:szCs w:val="20"/>
                <w:lang w:eastAsia="tr-TR"/>
              </w:rPr>
            </w:pPr>
            <w:r w:rsidRPr="00A15FA8">
              <w:rPr>
                <w:rFonts w:ascii="Arial" w:eastAsia="Times New Roman" w:hAnsi="Arial" w:cs="Arial"/>
                <w:color w:val="000000"/>
                <w:sz w:val="20"/>
                <w:szCs w:val="20"/>
                <w:lang w:eastAsia="tr-TR"/>
              </w:rPr>
              <w:t xml:space="preserve">Koruma Yaklaşımları: Somut Olmayan Kültürel Mirasın </w:t>
            </w:r>
            <w:proofErr w:type="spellStart"/>
            <w:r w:rsidRPr="00A15FA8">
              <w:rPr>
                <w:rFonts w:ascii="Arial" w:eastAsia="Times New Roman" w:hAnsi="Arial" w:cs="Arial"/>
                <w:color w:val="000000"/>
                <w:sz w:val="20"/>
                <w:szCs w:val="20"/>
                <w:lang w:eastAsia="tr-TR"/>
              </w:rPr>
              <w:t>Müzelenmesi</w:t>
            </w:r>
            <w:proofErr w:type="spellEnd"/>
            <w:r w:rsidRPr="00A15FA8">
              <w:rPr>
                <w:rFonts w:ascii="Arial" w:eastAsia="Times New Roman" w:hAnsi="Arial" w:cs="Arial"/>
                <w:color w:val="000000"/>
                <w:sz w:val="20"/>
                <w:szCs w:val="20"/>
                <w:lang w:eastAsia="tr-TR"/>
              </w:rPr>
              <w:t xml:space="preserve"> ve Sunumu</w:t>
            </w:r>
          </w:p>
        </w:tc>
      </w:tr>
      <w:tr w:rsidR="00A15FA8" w:rsidRPr="00A15FA8" w:rsidTr="00A15FA8">
        <w:trPr>
          <w:trHeight w:val="300"/>
        </w:trPr>
        <w:tc>
          <w:tcPr>
            <w:tcW w:w="780" w:type="dxa"/>
            <w:vMerge/>
            <w:tcBorders>
              <w:top w:val="nil"/>
              <w:left w:val="single" w:sz="8" w:space="0" w:color="auto"/>
              <w:bottom w:val="single" w:sz="4" w:space="0" w:color="auto"/>
              <w:right w:val="single" w:sz="4" w:space="0" w:color="auto"/>
            </w:tcBorders>
            <w:vAlign w:val="center"/>
            <w:hideMark/>
          </w:tcPr>
          <w:p w:rsidR="00A15FA8" w:rsidRPr="00A15FA8" w:rsidRDefault="00A15FA8" w:rsidP="002B69BC">
            <w:pPr>
              <w:spacing w:after="0" w:line="240" w:lineRule="auto"/>
              <w:rPr>
                <w:rFonts w:ascii="Arial" w:eastAsia="Times New Roman" w:hAnsi="Arial" w:cs="Arial"/>
                <w:color w:val="000000"/>
                <w:sz w:val="20"/>
                <w:szCs w:val="20"/>
                <w:lang w:eastAsia="tr-TR"/>
              </w:rPr>
            </w:pPr>
          </w:p>
        </w:tc>
        <w:tc>
          <w:tcPr>
            <w:tcW w:w="6640" w:type="dxa"/>
            <w:vMerge/>
            <w:tcBorders>
              <w:top w:val="nil"/>
              <w:left w:val="single" w:sz="4" w:space="0" w:color="auto"/>
              <w:bottom w:val="single" w:sz="4" w:space="0" w:color="000000"/>
              <w:right w:val="single" w:sz="4" w:space="0" w:color="auto"/>
            </w:tcBorders>
            <w:vAlign w:val="center"/>
            <w:hideMark/>
          </w:tcPr>
          <w:p w:rsidR="00A15FA8" w:rsidRPr="00A15FA8" w:rsidRDefault="00A15FA8" w:rsidP="002B69BC">
            <w:pPr>
              <w:spacing w:after="0" w:line="240" w:lineRule="auto"/>
              <w:rPr>
                <w:rFonts w:ascii="Arial" w:eastAsia="Times New Roman" w:hAnsi="Arial" w:cs="Arial"/>
                <w:color w:val="000000"/>
                <w:sz w:val="20"/>
                <w:szCs w:val="20"/>
                <w:lang w:eastAsia="tr-TR"/>
              </w:rPr>
            </w:pPr>
          </w:p>
        </w:tc>
      </w:tr>
      <w:tr w:rsidR="00A15FA8" w:rsidRPr="00A15FA8" w:rsidTr="00A15FA8">
        <w:trPr>
          <w:trHeight w:val="300"/>
        </w:trPr>
        <w:tc>
          <w:tcPr>
            <w:tcW w:w="780" w:type="dxa"/>
            <w:vMerge w:val="restart"/>
            <w:tcBorders>
              <w:top w:val="nil"/>
              <w:left w:val="single" w:sz="8" w:space="0" w:color="auto"/>
              <w:bottom w:val="single" w:sz="4" w:space="0" w:color="auto"/>
              <w:right w:val="single" w:sz="4" w:space="0" w:color="auto"/>
            </w:tcBorders>
            <w:shd w:val="clear" w:color="000000" w:fill="FFFFFF"/>
            <w:noWrap/>
            <w:vAlign w:val="center"/>
            <w:hideMark/>
          </w:tcPr>
          <w:p w:rsidR="00A15FA8" w:rsidRPr="00A15FA8" w:rsidRDefault="00A15FA8" w:rsidP="002B69BC">
            <w:pPr>
              <w:spacing w:after="0" w:line="240" w:lineRule="auto"/>
              <w:jc w:val="center"/>
              <w:rPr>
                <w:rFonts w:ascii="Arial" w:eastAsia="Times New Roman" w:hAnsi="Arial" w:cs="Arial"/>
                <w:color w:val="000000"/>
                <w:sz w:val="20"/>
                <w:szCs w:val="20"/>
                <w:lang w:eastAsia="tr-TR"/>
              </w:rPr>
            </w:pPr>
            <w:r w:rsidRPr="00A15FA8">
              <w:rPr>
                <w:rFonts w:ascii="Arial" w:eastAsia="Times New Roman" w:hAnsi="Arial" w:cs="Arial"/>
                <w:color w:val="000000"/>
                <w:sz w:val="20"/>
                <w:szCs w:val="20"/>
                <w:lang w:eastAsia="tr-TR"/>
              </w:rPr>
              <w:t>10</w:t>
            </w:r>
          </w:p>
        </w:tc>
        <w:tc>
          <w:tcPr>
            <w:tcW w:w="6640" w:type="dxa"/>
            <w:vMerge w:val="restart"/>
            <w:tcBorders>
              <w:top w:val="nil"/>
              <w:left w:val="single" w:sz="4" w:space="0" w:color="auto"/>
              <w:bottom w:val="single" w:sz="4" w:space="0" w:color="000000"/>
              <w:right w:val="single" w:sz="4" w:space="0" w:color="auto"/>
            </w:tcBorders>
            <w:shd w:val="clear" w:color="000000" w:fill="FFFFFF"/>
            <w:hideMark/>
          </w:tcPr>
          <w:p w:rsidR="00A15FA8" w:rsidRPr="00A15FA8" w:rsidRDefault="00A15FA8" w:rsidP="002B69BC">
            <w:pPr>
              <w:spacing w:after="0" w:line="240" w:lineRule="auto"/>
              <w:rPr>
                <w:rFonts w:ascii="Arial" w:eastAsia="Times New Roman" w:hAnsi="Arial" w:cs="Arial"/>
                <w:color w:val="000000"/>
                <w:sz w:val="20"/>
                <w:szCs w:val="20"/>
                <w:lang w:eastAsia="tr-TR"/>
              </w:rPr>
            </w:pPr>
            <w:r w:rsidRPr="00A15FA8">
              <w:rPr>
                <w:rFonts w:ascii="Arial" w:eastAsia="Times New Roman" w:hAnsi="Arial" w:cs="Arial"/>
                <w:color w:val="000000"/>
                <w:sz w:val="20"/>
                <w:szCs w:val="20"/>
                <w:lang w:eastAsia="tr-TR"/>
              </w:rPr>
              <w:t>Koruma Yaklaşımları: Somut Olmayan Kültürel Mirasın Canlandırılması</w:t>
            </w:r>
          </w:p>
        </w:tc>
      </w:tr>
      <w:tr w:rsidR="00A15FA8" w:rsidRPr="00A15FA8" w:rsidTr="00A15FA8">
        <w:trPr>
          <w:trHeight w:val="300"/>
        </w:trPr>
        <w:tc>
          <w:tcPr>
            <w:tcW w:w="780" w:type="dxa"/>
            <w:vMerge/>
            <w:tcBorders>
              <w:top w:val="nil"/>
              <w:left w:val="single" w:sz="8" w:space="0" w:color="auto"/>
              <w:bottom w:val="single" w:sz="4" w:space="0" w:color="auto"/>
              <w:right w:val="single" w:sz="4" w:space="0" w:color="auto"/>
            </w:tcBorders>
            <w:vAlign w:val="center"/>
            <w:hideMark/>
          </w:tcPr>
          <w:p w:rsidR="00A15FA8" w:rsidRPr="00A15FA8" w:rsidRDefault="00A15FA8" w:rsidP="002B69BC">
            <w:pPr>
              <w:spacing w:after="0" w:line="240" w:lineRule="auto"/>
              <w:rPr>
                <w:rFonts w:ascii="Arial" w:eastAsia="Times New Roman" w:hAnsi="Arial" w:cs="Arial"/>
                <w:color w:val="000000"/>
                <w:sz w:val="20"/>
                <w:szCs w:val="20"/>
                <w:lang w:eastAsia="tr-TR"/>
              </w:rPr>
            </w:pPr>
          </w:p>
        </w:tc>
        <w:tc>
          <w:tcPr>
            <w:tcW w:w="6640" w:type="dxa"/>
            <w:vMerge/>
            <w:tcBorders>
              <w:top w:val="nil"/>
              <w:left w:val="single" w:sz="4" w:space="0" w:color="auto"/>
              <w:bottom w:val="single" w:sz="4" w:space="0" w:color="000000"/>
              <w:right w:val="single" w:sz="4" w:space="0" w:color="auto"/>
            </w:tcBorders>
            <w:vAlign w:val="center"/>
            <w:hideMark/>
          </w:tcPr>
          <w:p w:rsidR="00A15FA8" w:rsidRPr="00A15FA8" w:rsidRDefault="00A15FA8" w:rsidP="002B69BC">
            <w:pPr>
              <w:spacing w:after="0" w:line="240" w:lineRule="auto"/>
              <w:rPr>
                <w:rFonts w:ascii="Arial" w:eastAsia="Times New Roman" w:hAnsi="Arial" w:cs="Arial"/>
                <w:color w:val="000000"/>
                <w:sz w:val="20"/>
                <w:szCs w:val="20"/>
                <w:lang w:eastAsia="tr-TR"/>
              </w:rPr>
            </w:pPr>
          </w:p>
        </w:tc>
      </w:tr>
      <w:tr w:rsidR="00A15FA8" w:rsidRPr="00A15FA8" w:rsidTr="00A15FA8">
        <w:trPr>
          <w:trHeight w:val="300"/>
        </w:trPr>
        <w:tc>
          <w:tcPr>
            <w:tcW w:w="780" w:type="dxa"/>
            <w:vMerge w:val="restart"/>
            <w:tcBorders>
              <w:top w:val="nil"/>
              <w:left w:val="single" w:sz="8" w:space="0" w:color="auto"/>
              <w:bottom w:val="single" w:sz="4" w:space="0" w:color="auto"/>
              <w:right w:val="single" w:sz="4" w:space="0" w:color="auto"/>
            </w:tcBorders>
            <w:shd w:val="clear" w:color="000000" w:fill="FFFFFF"/>
            <w:noWrap/>
            <w:vAlign w:val="center"/>
            <w:hideMark/>
          </w:tcPr>
          <w:p w:rsidR="00A15FA8" w:rsidRPr="00A15FA8" w:rsidRDefault="00A15FA8" w:rsidP="002B69BC">
            <w:pPr>
              <w:spacing w:after="0" w:line="240" w:lineRule="auto"/>
              <w:jc w:val="center"/>
              <w:rPr>
                <w:rFonts w:ascii="Arial" w:eastAsia="Times New Roman" w:hAnsi="Arial" w:cs="Arial"/>
                <w:color w:val="000000"/>
                <w:sz w:val="20"/>
                <w:szCs w:val="20"/>
                <w:lang w:eastAsia="tr-TR"/>
              </w:rPr>
            </w:pPr>
            <w:r w:rsidRPr="00A15FA8">
              <w:rPr>
                <w:rFonts w:ascii="Arial" w:eastAsia="Times New Roman" w:hAnsi="Arial" w:cs="Arial"/>
                <w:color w:val="000000"/>
                <w:sz w:val="20"/>
                <w:szCs w:val="20"/>
                <w:lang w:eastAsia="tr-TR"/>
              </w:rPr>
              <w:t>11</w:t>
            </w:r>
          </w:p>
        </w:tc>
        <w:tc>
          <w:tcPr>
            <w:tcW w:w="6640" w:type="dxa"/>
            <w:vMerge w:val="restart"/>
            <w:tcBorders>
              <w:top w:val="nil"/>
              <w:left w:val="single" w:sz="4" w:space="0" w:color="auto"/>
              <w:bottom w:val="single" w:sz="4" w:space="0" w:color="000000"/>
              <w:right w:val="single" w:sz="4" w:space="0" w:color="auto"/>
            </w:tcBorders>
            <w:shd w:val="clear" w:color="000000" w:fill="FFFFFF"/>
            <w:noWrap/>
            <w:hideMark/>
          </w:tcPr>
          <w:p w:rsidR="00A15FA8" w:rsidRPr="00A15FA8" w:rsidRDefault="00A15FA8" w:rsidP="002B69BC">
            <w:pPr>
              <w:spacing w:after="0" w:line="240" w:lineRule="auto"/>
              <w:rPr>
                <w:rFonts w:ascii="Arial" w:eastAsia="Times New Roman" w:hAnsi="Arial" w:cs="Arial"/>
                <w:color w:val="000000"/>
                <w:sz w:val="20"/>
                <w:szCs w:val="20"/>
                <w:lang w:eastAsia="tr-TR"/>
              </w:rPr>
            </w:pPr>
            <w:r w:rsidRPr="00A15FA8">
              <w:rPr>
                <w:rFonts w:ascii="Arial" w:eastAsia="Times New Roman" w:hAnsi="Arial" w:cs="Arial"/>
                <w:color w:val="000000"/>
                <w:sz w:val="20"/>
                <w:szCs w:val="20"/>
                <w:lang w:eastAsia="tr-TR"/>
              </w:rPr>
              <w:t>Koruma Yaklaşımları: Somut Olmayan Kültürel Mirasın Canlandırılması</w:t>
            </w:r>
          </w:p>
        </w:tc>
      </w:tr>
      <w:tr w:rsidR="00A15FA8" w:rsidRPr="00A15FA8" w:rsidTr="00A15FA8">
        <w:trPr>
          <w:trHeight w:val="300"/>
        </w:trPr>
        <w:tc>
          <w:tcPr>
            <w:tcW w:w="780" w:type="dxa"/>
            <w:vMerge/>
            <w:tcBorders>
              <w:top w:val="nil"/>
              <w:left w:val="single" w:sz="8" w:space="0" w:color="auto"/>
              <w:bottom w:val="single" w:sz="4" w:space="0" w:color="auto"/>
              <w:right w:val="single" w:sz="4" w:space="0" w:color="auto"/>
            </w:tcBorders>
            <w:vAlign w:val="center"/>
            <w:hideMark/>
          </w:tcPr>
          <w:p w:rsidR="00A15FA8" w:rsidRPr="00A15FA8" w:rsidRDefault="00A15FA8" w:rsidP="002B69BC">
            <w:pPr>
              <w:spacing w:after="0" w:line="240" w:lineRule="auto"/>
              <w:rPr>
                <w:rFonts w:ascii="Arial" w:eastAsia="Times New Roman" w:hAnsi="Arial" w:cs="Arial"/>
                <w:color w:val="000000"/>
                <w:sz w:val="20"/>
                <w:szCs w:val="20"/>
                <w:lang w:eastAsia="tr-TR"/>
              </w:rPr>
            </w:pPr>
          </w:p>
        </w:tc>
        <w:tc>
          <w:tcPr>
            <w:tcW w:w="6640" w:type="dxa"/>
            <w:vMerge/>
            <w:tcBorders>
              <w:top w:val="nil"/>
              <w:left w:val="single" w:sz="4" w:space="0" w:color="auto"/>
              <w:bottom w:val="single" w:sz="4" w:space="0" w:color="000000"/>
              <w:right w:val="single" w:sz="4" w:space="0" w:color="auto"/>
            </w:tcBorders>
            <w:vAlign w:val="center"/>
            <w:hideMark/>
          </w:tcPr>
          <w:p w:rsidR="00A15FA8" w:rsidRPr="00A15FA8" w:rsidRDefault="00A15FA8" w:rsidP="002B69BC">
            <w:pPr>
              <w:spacing w:after="0" w:line="240" w:lineRule="auto"/>
              <w:rPr>
                <w:rFonts w:ascii="Arial" w:eastAsia="Times New Roman" w:hAnsi="Arial" w:cs="Arial"/>
                <w:color w:val="000000"/>
                <w:sz w:val="20"/>
                <w:szCs w:val="20"/>
                <w:lang w:eastAsia="tr-TR"/>
              </w:rPr>
            </w:pPr>
          </w:p>
        </w:tc>
      </w:tr>
      <w:tr w:rsidR="00A15FA8" w:rsidRPr="00A15FA8" w:rsidTr="00A15FA8">
        <w:trPr>
          <w:trHeight w:val="300"/>
        </w:trPr>
        <w:tc>
          <w:tcPr>
            <w:tcW w:w="780" w:type="dxa"/>
            <w:vMerge w:val="restart"/>
            <w:tcBorders>
              <w:top w:val="nil"/>
              <w:left w:val="single" w:sz="8" w:space="0" w:color="auto"/>
              <w:bottom w:val="single" w:sz="4" w:space="0" w:color="auto"/>
              <w:right w:val="single" w:sz="4" w:space="0" w:color="auto"/>
            </w:tcBorders>
            <w:shd w:val="clear" w:color="000000" w:fill="FFFFFF"/>
            <w:noWrap/>
            <w:vAlign w:val="center"/>
            <w:hideMark/>
          </w:tcPr>
          <w:p w:rsidR="00A15FA8" w:rsidRPr="00A15FA8" w:rsidRDefault="00A15FA8" w:rsidP="002B69BC">
            <w:pPr>
              <w:spacing w:after="0" w:line="240" w:lineRule="auto"/>
              <w:jc w:val="center"/>
              <w:rPr>
                <w:rFonts w:ascii="Arial" w:eastAsia="Times New Roman" w:hAnsi="Arial" w:cs="Arial"/>
                <w:color w:val="000000"/>
                <w:sz w:val="20"/>
                <w:szCs w:val="20"/>
                <w:lang w:eastAsia="tr-TR"/>
              </w:rPr>
            </w:pPr>
            <w:r w:rsidRPr="00A15FA8">
              <w:rPr>
                <w:rFonts w:ascii="Arial" w:eastAsia="Times New Roman" w:hAnsi="Arial" w:cs="Arial"/>
                <w:color w:val="000000"/>
                <w:sz w:val="20"/>
                <w:szCs w:val="20"/>
                <w:lang w:eastAsia="tr-TR"/>
              </w:rPr>
              <w:t>12</w:t>
            </w:r>
          </w:p>
        </w:tc>
        <w:tc>
          <w:tcPr>
            <w:tcW w:w="6640" w:type="dxa"/>
            <w:vMerge w:val="restart"/>
            <w:tcBorders>
              <w:top w:val="nil"/>
              <w:left w:val="single" w:sz="4" w:space="0" w:color="auto"/>
              <w:bottom w:val="single" w:sz="4" w:space="0" w:color="000000"/>
              <w:right w:val="single" w:sz="4" w:space="0" w:color="auto"/>
            </w:tcBorders>
            <w:shd w:val="clear" w:color="000000" w:fill="FFFFFF"/>
            <w:noWrap/>
            <w:hideMark/>
          </w:tcPr>
          <w:p w:rsidR="00A15FA8" w:rsidRPr="00A15FA8" w:rsidRDefault="00A15FA8" w:rsidP="002B69BC">
            <w:pPr>
              <w:spacing w:after="0" w:line="240" w:lineRule="auto"/>
              <w:rPr>
                <w:rFonts w:ascii="Arial" w:eastAsia="Times New Roman" w:hAnsi="Arial" w:cs="Arial"/>
                <w:color w:val="000000"/>
                <w:sz w:val="20"/>
                <w:szCs w:val="20"/>
                <w:lang w:eastAsia="tr-TR"/>
              </w:rPr>
            </w:pPr>
            <w:r w:rsidRPr="00A15FA8">
              <w:rPr>
                <w:rFonts w:ascii="Arial" w:eastAsia="Times New Roman" w:hAnsi="Arial" w:cs="Arial"/>
                <w:color w:val="000000"/>
                <w:sz w:val="20"/>
                <w:szCs w:val="20"/>
                <w:lang w:eastAsia="tr-TR"/>
              </w:rPr>
              <w:t>Koruma Yaklaşımları: Somut Olmayan Kültürel Miras ve Kimlik Saptama</w:t>
            </w:r>
            <w:r w:rsidR="001615D0">
              <w:rPr>
                <w:rFonts w:ascii="Arial" w:eastAsia="Times New Roman" w:hAnsi="Arial" w:cs="Arial"/>
                <w:color w:val="000000"/>
                <w:sz w:val="20"/>
                <w:szCs w:val="20"/>
                <w:lang w:eastAsia="tr-TR"/>
              </w:rPr>
              <w:t xml:space="preserve"> ve </w:t>
            </w:r>
            <w:r w:rsidR="001615D0" w:rsidRPr="00A15FA8">
              <w:rPr>
                <w:rFonts w:ascii="Arial" w:eastAsia="Times New Roman" w:hAnsi="Arial" w:cs="Arial"/>
                <w:color w:val="000000"/>
                <w:sz w:val="20"/>
                <w:szCs w:val="20"/>
                <w:lang w:eastAsia="tr-TR"/>
              </w:rPr>
              <w:t>Yaşayan İnsan Hazineleri Programı</w:t>
            </w:r>
          </w:p>
        </w:tc>
      </w:tr>
      <w:tr w:rsidR="00A15FA8" w:rsidRPr="00A15FA8" w:rsidTr="00A15FA8">
        <w:trPr>
          <w:trHeight w:val="300"/>
        </w:trPr>
        <w:tc>
          <w:tcPr>
            <w:tcW w:w="780" w:type="dxa"/>
            <w:vMerge/>
            <w:tcBorders>
              <w:top w:val="nil"/>
              <w:left w:val="single" w:sz="8" w:space="0" w:color="auto"/>
              <w:bottom w:val="single" w:sz="4" w:space="0" w:color="auto"/>
              <w:right w:val="single" w:sz="4" w:space="0" w:color="auto"/>
            </w:tcBorders>
            <w:vAlign w:val="center"/>
            <w:hideMark/>
          </w:tcPr>
          <w:p w:rsidR="00A15FA8" w:rsidRPr="00A15FA8" w:rsidRDefault="00A15FA8" w:rsidP="002B69BC">
            <w:pPr>
              <w:spacing w:after="0" w:line="240" w:lineRule="auto"/>
              <w:rPr>
                <w:rFonts w:ascii="Arial" w:eastAsia="Times New Roman" w:hAnsi="Arial" w:cs="Arial"/>
                <w:color w:val="000000"/>
                <w:sz w:val="20"/>
                <w:szCs w:val="20"/>
                <w:lang w:eastAsia="tr-TR"/>
              </w:rPr>
            </w:pPr>
          </w:p>
        </w:tc>
        <w:tc>
          <w:tcPr>
            <w:tcW w:w="6640" w:type="dxa"/>
            <w:vMerge/>
            <w:tcBorders>
              <w:top w:val="nil"/>
              <w:left w:val="single" w:sz="4" w:space="0" w:color="auto"/>
              <w:bottom w:val="single" w:sz="4" w:space="0" w:color="000000"/>
              <w:right w:val="single" w:sz="4" w:space="0" w:color="auto"/>
            </w:tcBorders>
            <w:vAlign w:val="center"/>
            <w:hideMark/>
          </w:tcPr>
          <w:p w:rsidR="00A15FA8" w:rsidRPr="00A15FA8" w:rsidRDefault="00A15FA8" w:rsidP="002B69BC">
            <w:pPr>
              <w:spacing w:after="0" w:line="240" w:lineRule="auto"/>
              <w:rPr>
                <w:rFonts w:ascii="Arial" w:eastAsia="Times New Roman" w:hAnsi="Arial" w:cs="Arial"/>
                <w:color w:val="000000"/>
                <w:sz w:val="20"/>
                <w:szCs w:val="20"/>
                <w:lang w:eastAsia="tr-TR"/>
              </w:rPr>
            </w:pPr>
          </w:p>
        </w:tc>
      </w:tr>
      <w:tr w:rsidR="00A15FA8" w:rsidRPr="00A15FA8" w:rsidTr="00A15FA8">
        <w:trPr>
          <w:trHeight w:val="300"/>
        </w:trPr>
        <w:tc>
          <w:tcPr>
            <w:tcW w:w="780" w:type="dxa"/>
            <w:vMerge w:val="restart"/>
            <w:tcBorders>
              <w:top w:val="nil"/>
              <w:left w:val="single" w:sz="8" w:space="0" w:color="auto"/>
              <w:bottom w:val="single" w:sz="4" w:space="0" w:color="auto"/>
              <w:right w:val="single" w:sz="4" w:space="0" w:color="auto"/>
            </w:tcBorders>
            <w:shd w:val="clear" w:color="000000" w:fill="FFFFFF"/>
            <w:noWrap/>
            <w:vAlign w:val="center"/>
            <w:hideMark/>
          </w:tcPr>
          <w:p w:rsidR="00A15FA8" w:rsidRPr="00A15FA8" w:rsidRDefault="00A15FA8" w:rsidP="002B69BC">
            <w:pPr>
              <w:spacing w:after="0" w:line="240" w:lineRule="auto"/>
              <w:jc w:val="center"/>
              <w:rPr>
                <w:rFonts w:ascii="Arial" w:eastAsia="Times New Roman" w:hAnsi="Arial" w:cs="Arial"/>
                <w:color w:val="000000"/>
                <w:sz w:val="20"/>
                <w:szCs w:val="20"/>
                <w:lang w:eastAsia="tr-TR"/>
              </w:rPr>
            </w:pPr>
            <w:r w:rsidRPr="00A15FA8">
              <w:rPr>
                <w:rFonts w:ascii="Arial" w:eastAsia="Times New Roman" w:hAnsi="Arial" w:cs="Arial"/>
                <w:color w:val="000000"/>
                <w:sz w:val="20"/>
                <w:szCs w:val="20"/>
                <w:lang w:eastAsia="tr-TR"/>
              </w:rPr>
              <w:t>13</w:t>
            </w:r>
          </w:p>
        </w:tc>
        <w:tc>
          <w:tcPr>
            <w:tcW w:w="6640" w:type="dxa"/>
            <w:vMerge w:val="restart"/>
            <w:tcBorders>
              <w:top w:val="nil"/>
              <w:left w:val="single" w:sz="4" w:space="0" w:color="auto"/>
              <w:bottom w:val="single" w:sz="4" w:space="0" w:color="000000"/>
              <w:right w:val="single" w:sz="4" w:space="0" w:color="auto"/>
            </w:tcBorders>
            <w:shd w:val="clear" w:color="000000" w:fill="FFFFFF"/>
            <w:noWrap/>
            <w:hideMark/>
          </w:tcPr>
          <w:p w:rsidR="00A15FA8" w:rsidRPr="00A15FA8" w:rsidRDefault="00A15FA8" w:rsidP="002B69BC">
            <w:pPr>
              <w:spacing w:after="0" w:line="240" w:lineRule="auto"/>
              <w:rPr>
                <w:rFonts w:ascii="Arial" w:eastAsia="Times New Roman" w:hAnsi="Arial" w:cs="Arial"/>
                <w:color w:val="000000"/>
                <w:sz w:val="20"/>
                <w:szCs w:val="20"/>
                <w:lang w:eastAsia="tr-TR"/>
              </w:rPr>
            </w:pPr>
            <w:r w:rsidRPr="00A15FA8">
              <w:rPr>
                <w:rFonts w:ascii="Arial" w:eastAsia="Times New Roman" w:hAnsi="Arial" w:cs="Arial"/>
                <w:color w:val="000000"/>
                <w:sz w:val="20"/>
                <w:szCs w:val="20"/>
                <w:lang w:eastAsia="tr-TR"/>
              </w:rPr>
              <w:t>Koruma Yaklaşımları: Yaşayan İnsan Hazineleri Programı</w:t>
            </w:r>
          </w:p>
        </w:tc>
      </w:tr>
      <w:tr w:rsidR="00A15FA8" w:rsidRPr="00A15FA8" w:rsidTr="00A15FA8">
        <w:trPr>
          <w:trHeight w:val="300"/>
        </w:trPr>
        <w:tc>
          <w:tcPr>
            <w:tcW w:w="780" w:type="dxa"/>
            <w:vMerge/>
            <w:tcBorders>
              <w:top w:val="nil"/>
              <w:left w:val="single" w:sz="8" w:space="0" w:color="auto"/>
              <w:bottom w:val="single" w:sz="4" w:space="0" w:color="auto"/>
              <w:right w:val="single" w:sz="4" w:space="0" w:color="auto"/>
            </w:tcBorders>
            <w:vAlign w:val="center"/>
            <w:hideMark/>
          </w:tcPr>
          <w:p w:rsidR="00A15FA8" w:rsidRPr="00A15FA8" w:rsidRDefault="00A15FA8" w:rsidP="002B69BC">
            <w:pPr>
              <w:spacing w:after="0" w:line="240" w:lineRule="auto"/>
              <w:rPr>
                <w:rFonts w:ascii="Arial" w:eastAsia="Times New Roman" w:hAnsi="Arial" w:cs="Arial"/>
                <w:color w:val="000000"/>
                <w:sz w:val="20"/>
                <w:szCs w:val="20"/>
                <w:lang w:eastAsia="tr-TR"/>
              </w:rPr>
            </w:pPr>
          </w:p>
        </w:tc>
        <w:tc>
          <w:tcPr>
            <w:tcW w:w="6640" w:type="dxa"/>
            <w:vMerge/>
            <w:tcBorders>
              <w:top w:val="nil"/>
              <w:left w:val="single" w:sz="4" w:space="0" w:color="auto"/>
              <w:bottom w:val="single" w:sz="4" w:space="0" w:color="000000"/>
              <w:right w:val="single" w:sz="4" w:space="0" w:color="auto"/>
            </w:tcBorders>
            <w:vAlign w:val="center"/>
            <w:hideMark/>
          </w:tcPr>
          <w:p w:rsidR="00A15FA8" w:rsidRPr="00A15FA8" w:rsidRDefault="00A15FA8" w:rsidP="002B69BC">
            <w:pPr>
              <w:spacing w:after="0" w:line="240" w:lineRule="auto"/>
              <w:rPr>
                <w:rFonts w:ascii="Arial" w:eastAsia="Times New Roman" w:hAnsi="Arial" w:cs="Arial"/>
                <w:color w:val="000000"/>
                <w:sz w:val="20"/>
                <w:szCs w:val="20"/>
                <w:lang w:eastAsia="tr-TR"/>
              </w:rPr>
            </w:pPr>
          </w:p>
        </w:tc>
      </w:tr>
      <w:tr w:rsidR="00A15FA8" w:rsidRPr="00A15FA8" w:rsidTr="00A15FA8">
        <w:trPr>
          <w:trHeight w:val="300"/>
        </w:trPr>
        <w:tc>
          <w:tcPr>
            <w:tcW w:w="780" w:type="dxa"/>
            <w:vMerge w:val="restart"/>
            <w:tcBorders>
              <w:top w:val="nil"/>
              <w:left w:val="single" w:sz="8" w:space="0" w:color="auto"/>
              <w:bottom w:val="single" w:sz="4" w:space="0" w:color="auto"/>
              <w:right w:val="single" w:sz="4" w:space="0" w:color="auto"/>
            </w:tcBorders>
            <w:shd w:val="clear" w:color="000000" w:fill="FFFFFF"/>
            <w:noWrap/>
            <w:vAlign w:val="center"/>
            <w:hideMark/>
          </w:tcPr>
          <w:p w:rsidR="00A15FA8" w:rsidRPr="00A15FA8" w:rsidRDefault="00A15FA8" w:rsidP="002B69BC">
            <w:pPr>
              <w:spacing w:after="0" w:line="240" w:lineRule="auto"/>
              <w:jc w:val="center"/>
              <w:rPr>
                <w:rFonts w:ascii="Arial" w:eastAsia="Times New Roman" w:hAnsi="Arial" w:cs="Arial"/>
                <w:color w:val="000000"/>
                <w:sz w:val="20"/>
                <w:szCs w:val="20"/>
                <w:lang w:eastAsia="tr-TR"/>
              </w:rPr>
            </w:pPr>
            <w:r w:rsidRPr="00A15FA8">
              <w:rPr>
                <w:rFonts w:ascii="Arial" w:eastAsia="Times New Roman" w:hAnsi="Arial" w:cs="Arial"/>
                <w:color w:val="000000"/>
                <w:sz w:val="20"/>
                <w:szCs w:val="20"/>
                <w:lang w:eastAsia="tr-TR"/>
              </w:rPr>
              <w:t>14</w:t>
            </w:r>
          </w:p>
        </w:tc>
        <w:tc>
          <w:tcPr>
            <w:tcW w:w="6640" w:type="dxa"/>
            <w:vMerge w:val="restart"/>
            <w:tcBorders>
              <w:top w:val="nil"/>
              <w:left w:val="single" w:sz="4" w:space="0" w:color="auto"/>
              <w:bottom w:val="single" w:sz="4" w:space="0" w:color="000000"/>
              <w:right w:val="single" w:sz="4" w:space="0" w:color="auto"/>
            </w:tcBorders>
            <w:shd w:val="clear" w:color="000000" w:fill="FFFFFF"/>
            <w:noWrap/>
            <w:hideMark/>
          </w:tcPr>
          <w:p w:rsidR="00A15FA8" w:rsidRPr="00A15FA8" w:rsidRDefault="00A15FA8" w:rsidP="002B69BC">
            <w:pPr>
              <w:spacing w:after="0" w:line="240" w:lineRule="auto"/>
              <w:rPr>
                <w:rFonts w:ascii="Arial" w:eastAsia="Times New Roman" w:hAnsi="Arial" w:cs="Arial"/>
                <w:color w:val="000000"/>
                <w:sz w:val="20"/>
                <w:szCs w:val="20"/>
                <w:lang w:eastAsia="tr-TR"/>
              </w:rPr>
            </w:pPr>
            <w:r w:rsidRPr="00A15FA8">
              <w:rPr>
                <w:rFonts w:ascii="Arial" w:eastAsia="Times New Roman" w:hAnsi="Arial" w:cs="Arial"/>
                <w:color w:val="000000"/>
                <w:sz w:val="20"/>
                <w:szCs w:val="20"/>
                <w:lang w:eastAsia="tr-TR"/>
              </w:rPr>
              <w:t>Somut Olmayan Kültürel Mirasın Geleceği</w:t>
            </w:r>
          </w:p>
        </w:tc>
      </w:tr>
      <w:tr w:rsidR="00A15FA8" w:rsidRPr="00A15FA8" w:rsidTr="00A15FA8">
        <w:trPr>
          <w:trHeight w:val="300"/>
        </w:trPr>
        <w:tc>
          <w:tcPr>
            <w:tcW w:w="780" w:type="dxa"/>
            <w:vMerge/>
            <w:tcBorders>
              <w:top w:val="nil"/>
              <w:left w:val="single" w:sz="8" w:space="0" w:color="auto"/>
              <w:bottom w:val="single" w:sz="4" w:space="0" w:color="auto"/>
              <w:right w:val="single" w:sz="4" w:space="0" w:color="auto"/>
            </w:tcBorders>
            <w:vAlign w:val="center"/>
            <w:hideMark/>
          </w:tcPr>
          <w:p w:rsidR="00A15FA8" w:rsidRPr="00A15FA8" w:rsidRDefault="00A15FA8" w:rsidP="002B69BC">
            <w:pPr>
              <w:spacing w:after="0" w:line="240" w:lineRule="auto"/>
              <w:rPr>
                <w:rFonts w:ascii="Arial" w:eastAsia="Times New Roman" w:hAnsi="Arial" w:cs="Arial"/>
                <w:color w:val="000000"/>
                <w:sz w:val="20"/>
                <w:szCs w:val="20"/>
                <w:lang w:eastAsia="tr-TR"/>
              </w:rPr>
            </w:pPr>
          </w:p>
        </w:tc>
        <w:tc>
          <w:tcPr>
            <w:tcW w:w="6640" w:type="dxa"/>
            <w:vMerge/>
            <w:tcBorders>
              <w:top w:val="nil"/>
              <w:left w:val="single" w:sz="4" w:space="0" w:color="auto"/>
              <w:bottom w:val="single" w:sz="4" w:space="0" w:color="000000"/>
              <w:right w:val="single" w:sz="4" w:space="0" w:color="auto"/>
            </w:tcBorders>
            <w:vAlign w:val="center"/>
            <w:hideMark/>
          </w:tcPr>
          <w:p w:rsidR="00A15FA8" w:rsidRPr="00A15FA8" w:rsidRDefault="00A15FA8" w:rsidP="002B69BC">
            <w:pPr>
              <w:spacing w:after="0" w:line="240" w:lineRule="auto"/>
              <w:rPr>
                <w:rFonts w:ascii="Arial" w:eastAsia="Times New Roman" w:hAnsi="Arial" w:cs="Arial"/>
                <w:color w:val="000000"/>
                <w:sz w:val="20"/>
                <w:szCs w:val="20"/>
                <w:lang w:eastAsia="tr-TR"/>
              </w:rPr>
            </w:pPr>
          </w:p>
        </w:tc>
      </w:tr>
      <w:tr w:rsidR="00A15FA8" w:rsidRPr="00A15FA8" w:rsidTr="00A15FA8">
        <w:trPr>
          <w:trHeight w:val="300"/>
        </w:trPr>
        <w:tc>
          <w:tcPr>
            <w:tcW w:w="780" w:type="dxa"/>
            <w:vMerge w:val="restart"/>
            <w:tcBorders>
              <w:top w:val="nil"/>
              <w:left w:val="single" w:sz="8" w:space="0" w:color="auto"/>
              <w:bottom w:val="single" w:sz="4" w:space="0" w:color="auto"/>
              <w:right w:val="single" w:sz="4" w:space="0" w:color="auto"/>
            </w:tcBorders>
            <w:shd w:val="clear" w:color="000000" w:fill="FFFFFF"/>
            <w:noWrap/>
            <w:vAlign w:val="center"/>
            <w:hideMark/>
          </w:tcPr>
          <w:p w:rsidR="00A15FA8" w:rsidRPr="00A15FA8" w:rsidRDefault="00A15FA8" w:rsidP="002B69BC">
            <w:pPr>
              <w:spacing w:after="0" w:line="240" w:lineRule="auto"/>
              <w:jc w:val="center"/>
              <w:rPr>
                <w:rFonts w:ascii="Arial" w:eastAsia="Times New Roman" w:hAnsi="Arial" w:cs="Arial"/>
                <w:color w:val="000000"/>
                <w:sz w:val="20"/>
                <w:szCs w:val="20"/>
                <w:lang w:eastAsia="tr-TR"/>
              </w:rPr>
            </w:pPr>
            <w:r w:rsidRPr="00A15FA8">
              <w:rPr>
                <w:rFonts w:ascii="Arial" w:eastAsia="Times New Roman" w:hAnsi="Arial" w:cs="Arial"/>
                <w:color w:val="000000"/>
                <w:sz w:val="20"/>
                <w:szCs w:val="20"/>
                <w:lang w:eastAsia="tr-TR"/>
              </w:rPr>
              <w:t>15</w:t>
            </w:r>
          </w:p>
        </w:tc>
        <w:tc>
          <w:tcPr>
            <w:tcW w:w="6640" w:type="dxa"/>
            <w:vMerge w:val="restart"/>
            <w:tcBorders>
              <w:top w:val="nil"/>
              <w:left w:val="single" w:sz="4" w:space="0" w:color="auto"/>
              <w:bottom w:val="nil"/>
              <w:right w:val="single" w:sz="4" w:space="0" w:color="auto"/>
            </w:tcBorders>
            <w:shd w:val="clear" w:color="000000" w:fill="FFFFFF"/>
            <w:noWrap/>
            <w:hideMark/>
          </w:tcPr>
          <w:p w:rsidR="00A15FA8" w:rsidRPr="00A15FA8" w:rsidRDefault="00A15FA8" w:rsidP="002B69BC">
            <w:pPr>
              <w:spacing w:after="0" w:line="240" w:lineRule="auto"/>
              <w:rPr>
                <w:rFonts w:ascii="Arial" w:eastAsia="Times New Roman" w:hAnsi="Arial" w:cs="Arial"/>
                <w:color w:val="000000"/>
                <w:sz w:val="20"/>
                <w:szCs w:val="20"/>
                <w:lang w:eastAsia="tr-TR"/>
              </w:rPr>
            </w:pPr>
            <w:r w:rsidRPr="00A15FA8">
              <w:rPr>
                <w:rFonts w:ascii="Arial" w:eastAsia="Times New Roman" w:hAnsi="Arial" w:cs="Arial"/>
                <w:color w:val="000000"/>
                <w:sz w:val="20"/>
                <w:szCs w:val="20"/>
                <w:lang w:eastAsia="tr-TR"/>
              </w:rPr>
              <w:t>Genel değerlendirme</w:t>
            </w:r>
          </w:p>
        </w:tc>
      </w:tr>
      <w:tr w:rsidR="00A15FA8" w:rsidRPr="00A15FA8" w:rsidTr="00A15FA8">
        <w:trPr>
          <w:trHeight w:val="300"/>
        </w:trPr>
        <w:tc>
          <w:tcPr>
            <w:tcW w:w="780" w:type="dxa"/>
            <w:vMerge/>
            <w:tcBorders>
              <w:top w:val="nil"/>
              <w:left w:val="single" w:sz="8" w:space="0" w:color="auto"/>
              <w:bottom w:val="single" w:sz="4" w:space="0" w:color="auto"/>
              <w:right w:val="single" w:sz="4" w:space="0" w:color="auto"/>
            </w:tcBorders>
            <w:vAlign w:val="center"/>
            <w:hideMark/>
          </w:tcPr>
          <w:p w:rsidR="00A15FA8" w:rsidRPr="00A15FA8" w:rsidRDefault="00A15FA8" w:rsidP="002B69BC">
            <w:pPr>
              <w:spacing w:after="0" w:line="240" w:lineRule="auto"/>
              <w:rPr>
                <w:rFonts w:ascii="Arial" w:eastAsia="Times New Roman" w:hAnsi="Arial" w:cs="Arial"/>
                <w:color w:val="000000"/>
                <w:sz w:val="20"/>
                <w:szCs w:val="20"/>
                <w:lang w:eastAsia="tr-TR"/>
              </w:rPr>
            </w:pPr>
          </w:p>
        </w:tc>
        <w:tc>
          <w:tcPr>
            <w:tcW w:w="6640" w:type="dxa"/>
            <w:vMerge/>
            <w:tcBorders>
              <w:top w:val="nil"/>
              <w:left w:val="single" w:sz="4" w:space="0" w:color="auto"/>
              <w:bottom w:val="nil"/>
              <w:right w:val="single" w:sz="4" w:space="0" w:color="auto"/>
            </w:tcBorders>
            <w:vAlign w:val="center"/>
            <w:hideMark/>
          </w:tcPr>
          <w:p w:rsidR="00A15FA8" w:rsidRPr="00A15FA8" w:rsidRDefault="00A15FA8" w:rsidP="002B69BC">
            <w:pPr>
              <w:spacing w:after="0" w:line="240" w:lineRule="auto"/>
              <w:rPr>
                <w:rFonts w:ascii="Arial" w:eastAsia="Times New Roman" w:hAnsi="Arial" w:cs="Arial"/>
                <w:color w:val="000000"/>
                <w:sz w:val="20"/>
                <w:szCs w:val="20"/>
                <w:lang w:eastAsia="tr-TR"/>
              </w:rPr>
            </w:pPr>
          </w:p>
        </w:tc>
      </w:tr>
      <w:tr w:rsidR="00A15FA8" w:rsidRPr="00A15FA8" w:rsidTr="00A15FA8">
        <w:trPr>
          <w:trHeight w:val="300"/>
        </w:trPr>
        <w:tc>
          <w:tcPr>
            <w:tcW w:w="780" w:type="dxa"/>
            <w:vMerge w:val="restart"/>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A15FA8" w:rsidRPr="00A15FA8" w:rsidRDefault="00A15FA8" w:rsidP="002B69BC">
            <w:pPr>
              <w:spacing w:after="0" w:line="240" w:lineRule="auto"/>
              <w:jc w:val="center"/>
              <w:rPr>
                <w:rFonts w:ascii="Arial" w:eastAsia="Times New Roman" w:hAnsi="Arial" w:cs="Arial"/>
                <w:color w:val="000000"/>
                <w:sz w:val="20"/>
                <w:szCs w:val="20"/>
                <w:lang w:eastAsia="tr-TR"/>
              </w:rPr>
            </w:pPr>
            <w:r w:rsidRPr="00A15FA8">
              <w:rPr>
                <w:rFonts w:ascii="Arial" w:eastAsia="Times New Roman" w:hAnsi="Arial" w:cs="Arial"/>
                <w:color w:val="000000"/>
                <w:sz w:val="20"/>
                <w:szCs w:val="20"/>
                <w:lang w:eastAsia="tr-TR"/>
              </w:rPr>
              <w:t>16</w:t>
            </w:r>
          </w:p>
        </w:tc>
        <w:tc>
          <w:tcPr>
            <w:tcW w:w="6640"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A15FA8" w:rsidRPr="00A15FA8" w:rsidRDefault="00A15FA8" w:rsidP="002B69BC">
            <w:pPr>
              <w:spacing w:after="0" w:line="240" w:lineRule="auto"/>
              <w:rPr>
                <w:rFonts w:ascii="Arial" w:eastAsia="Times New Roman" w:hAnsi="Arial" w:cs="Arial"/>
                <w:b/>
                <w:color w:val="000000"/>
                <w:sz w:val="20"/>
                <w:szCs w:val="20"/>
                <w:lang w:eastAsia="tr-TR"/>
              </w:rPr>
            </w:pPr>
            <w:r w:rsidRPr="00A15FA8">
              <w:rPr>
                <w:rFonts w:ascii="Arial" w:eastAsia="Times New Roman" w:hAnsi="Arial" w:cs="Arial"/>
                <w:b/>
                <w:color w:val="000000"/>
                <w:sz w:val="20"/>
                <w:szCs w:val="20"/>
                <w:lang w:eastAsia="tr-TR"/>
              </w:rPr>
              <w:t>Final sınavı</w:t>
            </w:r>
          </w:p>
        </w:tc>
      </w:tr>
      <w:tr w:rsidR="00A15FA8" w:rsidRPr="00A15FA8" w:rsidTr="00A15FA8">
        <w:trPr>
          <w:trHeight w:val="300"/>
        </w:trPr>
        <w:tc>
          <w:tcPr>
            <w:tcW w:w="780" w:type="dxa"/>
            <w:vMerge/>
            <w:tcBorders>
              <w:top w:val="single" w:sz="4" w:space="0" w:color="auto"/>
              <w:left w:val="single" w:sz="8" w:space="0" w:color="auto"/>
              <w:bottom w:val="single" w:sz="4" w:space="0" w:color="auto"/>
              <w:right w:val="single" w:sz="4" w:space="0" w:color="auto"/>
            </w:tcBorders>
            <w:vAlign w:val="center"/>
            <w:hideMark/>
          </w:tcPr>
          <w:p w:rsidR="00A15FA8" w:rsidRPr="00A15FA8" w:rsidRDefault="00A15FA8" w:rsidP="002B69BC">
            <w:pPr>
              <w:spacing w:after="0" w:line="240" w:lineRule="auto"/>
              <w:rPr>
                <w:rFonts w:ascii="Arial" w:eastAsia="Times New Roman" w:hAnsi="Arial" w:cs="Arial"/>
                <w:color w:val="000000"/>
                <w:sz w:val="20"/>
                <w:szCs w:val="20"/>
                <w:lang w:eastAsia="tr-TR"/>
              </w:rPr>
            </w:pPr>
          </w:p>
        </w:tc>
        <w:tc>
          <w:tcPr>
            <w:tcW w:w="6640" w:type="dxa"/>
            <w:vMerge/>
            <w:tcBorders>
              <w:top w:val="single" w:sz="4" w:space="0" w:color="auto"/>
              <w:left w:val="single" w:sz="4" w:space="0" w:color="auto"/>
              <w:bottom w:val="single" w:sz="4" w:space="0" w:color="auto"/>
              <w:right w:val="single" w:sz="4" w:space="0" w:color="auto"/>
            </w:tcBorders>
            <w:vAlign w:val="center"/>
            <w:hideMark/>
          </w:tcPr>
          <w:p w:rsidR="00A15FA8" w:rsidRPr="00A15FA8" w:rsidRDefault="00A15FA8" w:rsidP="002B69BC">
            <w:pPr>
              <w:spacing w:after="0" w:line="240" w:lineRule="auto"/>
              <w:rPr>
                <w:rFonts w:ascii="Arial" w:eastAsia="Times New Roman" w:hAnsi="Arial" w:cs="Arial"/>
                <w:color w:val="000000"/>
                <w:sz w:val="20"/>
                <w:szCs w:val="20"/>
                <w:lang w:eastAsia="tr-TR"/>
              </w:rPr>
            </w:pPr>
          </w:p>
        </w:tc>
      </w:tr>
    </w:tbl>
    <w:p w:rsidR="00A15FA8" w:rsidRPr="002B69BC" w:rsidRDefault="00A15FA8" w:rsidP="002B69BC">
      <w:pPr>
        <w:spacing w:line="240" w:lineRule="auto"/>
        <w:rPr>
          <w:rFonts w:ascii="Arial" w:hAnsi="Arial" w:cs="Arial"/>
          <w:sz w:val="20"/>
          <w:szCs w:val="20"/>
        </w:rPr>
      </w:pPr>
    </w:p>
    <w:p w:rsidR="007E17B8" w:rsidRDefault="007E17B8" w:rsidP="002B69BC">
      <w:pPr>
        <w:spacing w:line="240" w:lineRule="auto"/>
        <w:rPr>
          <w:rFonts w:ascii="Arial" w:hAnsi="Arial" w:cs="Arial"/>
          <w:b/>
          <w:sz w:val="20"/>
          <w:szCs w:val="20"/>
        </w:rPr>
      </w:pPr>
    </w:p>
    <w:p w:rsidR="001C5914" w:rsidRDefault="001C5914" w:rsidP="002B69BC">
      <w:pPr>
        <w:spacing w:line="240" w:lineRule="auto"/>
        <w:rPr>
          <w:rFonts w:ascii="Arial" w:hAnsi="Arial" w:cs="Arial"/>
          <w:b/>
          <w:sz w:val="20"/>
          <w:szCs w:val="20"/>
        </w:rPr>
      </w:pPr>
      <w:r>
        <w:rPr>
          <w:rFonts w:ascii="Arial" w:hAnsi="Arial" w:cs="Arial"/>
          <w:b/>
          <w:sz w:val="20"/>
          <w:szCs w:val="20"/>
        </w:rPr>
        <w:lastRenderedPageBreak/>
        <w:t>Temel Okuma Kaynakları:</w:t>
      </w:r>
    </w:p>
    <w:p w:rsidR="009647AE" w:rsidRPr="002B69BC" w:rsidRDefault="009647AE" w:rsidP="009647AE">
      <w:pPr>
        <w:spacing w:before="100" w:beforeAutospacing="1" w:after="100" w:afterAutospacing="1" w:line="240" w:lineRule="auto"/>
        <w:ind w:hanging="357"/>
        <w:jc w:val="both"/>
        <w:rPr>
          <w:rFonts w:ascii="Arial" w:hAnsi="Arial" w:cs="Arial"/>
          <w:sz w:val="20"/>
          <w:szCs w:val="20"/>
        </w:rPr>
      </w:pPr>
      <w:r w:rsidRPr="002B69BC">
        <w:rPr>
          <w:rFonts w:ascii="Arial" w:hAnsi="Arial" w:cs="Arial"/>
          <w:sz w:val="20"/>
          <w:szCs w:val="20"/>
        </w:rPr>
        <w:t xml:space="preserve">“Somut Olmayan Kültürel Mirasın Korunması Sözleşmesi”. </w:t>
      </w:r>
      <w:proofErr w:type="gramStart"/>
      <w:r w:rsidRPr="002B69BC">
        <w:rPr>
          <w:rFonts w:ascii="Arial" w:hAnsi="Arial" w:cs="Arial"/>
          <w:sz w:val="20"/>
          <w:szCs w:val="20"/>
        </w:rPr>
        <w:t>(</w:t>
      </w:r>
      <w:proofErr w:type="spellStart"/>
      <w:proofErr w:type="gramEnd"/>
      <w:r w:rsidRPr="002B69BC">
        <w:rPr>
          <w:rFonts w:ascii="Arial" w:hAnsi="Arial" w:cs="Arial"/>
          <w:sz w:val="20"/>
          <w:szCs w:val="20"/>
        </w:rPr>
        <w:t>Çev</w:t>
      </w:r>
      <w:proofErr w:type="spellEnd"/>
      <w:r w:rsidRPr="002B69BC">
        <w:rPr>
          <w:rFonts w:ascii="Arial" w:hAnsi="Arial" w:cs="Arial"/>
          <w:sz w:val="20"/>
          <w:szCs w:val="20"/>
        </w:rPr>
        <w:t xml:space="preserve">. M. Öcal Oğuz, Yeliz Özay ve Pulat </w:t>
      </w:r>
      <w:proofErr w:type="spellStart"/>
      <w:r w:rsidRPr="002B69BC">
        <w:rPr>
          <w:rFonts w:ascii="Arial" w:hAnsi="Arial" w:cs="Arial"/>
          <w:sz w:val="20"/>
          <w:szCs w:val="20"/>
        </w:rPr>
        <w:t>Tacar</w:t>
      </w:r>
      <w:proofErr w:type="spellEnd"/>
      <w:proofErr w:type="gramStart"/>
      <w:r w:rsidRPr="002B69BC">
        <w:rPr>
          <w:rFonts w:ascii="Arial" w:hAnsi="Arial" w:cs="Arial"/>
          <w:sz w:val="20"/>
          <w:szCs w:val="20"/>
        </w:rPr>
        <w:t>)</w:t>
      </w:r>
      <w:proofErr w:type="gramEnd"/>
      <w:r w:rsidRPr="002B69BC">
        <w:rPr>
          <w:rFonts w:ascii="Arial" w:hAnsi="Arial" w:cs="Arial"/>
          <w:sz w:val="20"/>
          <w:szCs w:val="20"/>
        </w:rPr>
        <w:t xml:space="preserve">. </w:t>
      </w:r>
      <w:r w:rsidRPr="002B69BC">
        <w:rPr>
          <w:rFonts w:ascii="Arial" w:hAnsi="Arial" w:cs="Arial"/>
          <w:i/>
          <w:sz w:val="20"/>
          <w:szCs w:val="20"/>
        </w:rPr>
        <w:t>Millî Folklor</w:t>
      </w:r>
      <w:r w:rsidRPr="002B69BC">
        <w:rPr>
          <w:rFonts w:ascii="Arial" w:hAnsi="Arial" w:cs="Arial"/>
          <w:sz w:val="20"/>
          <w:szCs w:val="20"/>
        </w:rPr>
        <w:t xml:space="preserve">, 65 (Bahar 2005): 163-171. </w:t>
      </w:r>
      <w:hyperlink r:id="rId6" w:history="1">
        <w:r w:rsidRPr="002B69BC">
          <w:rPr>
            <w:rStyle w:val="Kpr"/>
            <w:rFonts w:ascii="Arial" w:hAnsi="Arial" w:cs="Arial"/>
            <w:sz w:val="20"/>
            <w:szCs w:val="20"/>
          </w:rPr>
          <w:t>http://www.unesco.org.tr/dokumanlar/somut_olmayan_km/SOKM_KORUNMASI.pdf</w:t>
        </w:r>
      </w:hyperlink>
    </w:p>
    <w:p w:rsidR="001C5914" w:rsidRPr="002B69BC" w:rsidRDefault="001C5914" w:rsidP="001C5914">
      <w:pPr>
        <w:spacing w:before="100" w:beforeAutospacing="1" w:after="100" w:afterAutospacing="1" w:line="240" w:lineRule="auto"/>
        <w:ind w:hanging="357"/>
        <w:jc w:val="both"/>
        <w:rPr>
          <w:rFonts w:ascii="Arial" w:hAnsi="Arial" w:cs="Arial"/>
          <w:sz w:val="20"/>
          <w:szCs w:val="20"/>
        </w:rPr>
      </w:pPr>
      <w:r w:rsidRPr="002B69BC">
        <w:rPr>
          <w:rFonts w:ascii="Arial" w:hAnsi="Arial" w:cs="Arial"/>
          <w:sz w:val="20"/>
          <w:szCs w:val="20"/>
        </w:rPr>
        <w:t xml:space="preserve">Oğuz, M. Ö. (2009). </w:t>
      </w:r>
      <w:r w:rsidRPr="002B69BC">
        <w:rPr>
          <w:rFonts w:ascii="Arial" w:hAnsi="Arial" w:cs="Arial"/>
          <w:i/>
          <w:sz w:val="20"/>
          <w:szCs w:val="20"/>
        </w:rPr>
        <w:t>“Somut Olmayan Kültürel Miras Nedir?”</w:t>
      </w:r>
      <w:r w:rsidRPr="002B69BC">
        <w:rPr>
          <w:rFonts w:ascii="Arial" w:hAnsi="Arial" w:cs="Arial"/>
          <w:sz w:val="20"/>
          <w:szCs w:val="20"/>
        </w:rPr>
        <w:t>. Ankara: Geleneksel Yayıncılık.</w:t>
      </w:r>
    </w:p>
    <w:p w:rsidR="00000157" w:rsidRPr="002B69BC" w:rsidRDefault="001C35A5" w:rsidP="00000157">
      <w:pPr>
        <w:spacing w:before="100" w:beforeAutospacing="1" w:after="100" w:afterAutospacing="1" w:line="240" w:lineRule="auto"/>
        <w:ind w:hanging="357"/>
        <w:jc w:val="both"/>
        <w:rPr>
          <w:rFonts w:ascii="Arial" w:hAnsi="Arial" w:cs="Arial"/>
          <w:sz w:val="20"/>
          <w:szCs w:val="20"/>
        </w:rPr>
      </w:pPr>
      <w:r>
        <w:rPr>
          <w:rFonts w:ascii="Arial" w:hAnsi="Arial" w:cs="Arial"/>
          <w:sz w:val="20"/>
          <w:szCs w:val="20"/>
        </w:rPr>
        <w:t>Oğuz, M. Ö. (2013</w:t>
      </w:r>
      <w:r w:rsidR="00000157" w:rsidRPr="002B69BC">
        <w:rPr>
          <w:rFonts w:ascii="Arial" w:hAnsi="Arial" w:cs="Arial"/>
          <w:sz w:val="20"/>
          <w:szCs w:val="20"/>
        </w:rPr>
        <w:t>). “</w:t>
      </w:r>
      <w:r>
        <w:rPr>
          <w:rFonts w:ascii="Arial" w:hAnsi="Arial" w:cs="Arial"/>
          <w:sz w:val="20"/>
          <w:szCs w:val="20"/>
        </w:rPr>
        <w:t>Terim Olarak Somut Olmayan Kültürel Miras</w:t>
      </w:r>
      <w:r w:rsidR="00000157" w:rsidRPr="002B69BC">
        <w:rPr>
          <w:rFonts w:ascii="Arial" w:hAnsi="Arial" w:cs="Arial"/>
          <w:sz w:val="20"/>
          <w:szCs w:val="20"/>
        </w:rPr>
        <w:t xml:space="preserve">”. </w:t>
      </w:r>
      <w:r w:rsidR="00000157" w:rsidRPr="002B69BC">
        <w:rPr>
          <w:rFonts w:ascii="Arial" w:hAnsi="Arial" w:cs="Arial"/>
          <w:i/>
          <w:sz w:val="20"/>
          <w:szCs w:val="20"/>
        </w:rPr>
        <w:t>Millî Folklor</w:t>
      </w:r>
      <w:r>
        <w:rPr>
          <w:rFonts w:ascii="Arial" w:hAnsi="Arial" w:cs="Arial"/>
          <w:sz w:val="20"/>
          <w:szCs w:val="20"/>
        </w:rPr>
        <w:t xml:space="preserve">, </w:t>
      </w:r>
      <w:r w:rsidR="00AC6FB5">
        <w:rPr>
          <w:rFonts w:ascii="Arial" w:hAnsi="Arial" w:cs="Arial"/>
          <w:sz w:val="20"/>
          <w:szCs w:val="20"/>
        </w:rPr>
        <w:t>Sayı</w:t>
      </w:r>
      <w:r>
        <w:rPr>
          <w:rFonts w:ascii="Arial" w:hAnsi="Arial" w:cs="Arial"/>
          <w:sz w:val="20"/>
          <w:szCs w:val="20"/>
        </w:rPr>
        <w:t>100 (</w:t>
      </w:r>
      <w:r w:rsidR="00AC6FB5">
        <w:rPr>
          <w:rFonts w:ascii="Arial" w:hAnsi="Arial" w:cs="Arial"/>
          <w:sz w:val="20"/>
          <w:szCs w:val="20"/>
        </w:rPr>
        <w:t>Kış</w:t>
      </w:r>
      <w:r>
        <w:rPr>
          <w:rFonts w:ascii="Arial" w:hAnsi="Arial" w:cs="Arial"/>
          <w:sz w:val="20"/>
          <w:szCs w:val="20"/>
        </w:rPr>
        <w:t>): 5-13</w:t>
      </w:r>
      <w:r w:rsidR="00000157" w:rsidRPr="002B69BC">
        <w:rPr>
          <w:rFonts w:ascii="Arial" w:hAnsi="Arial" w:cs="Arial"/>
          <w:sz w:val="20"/>
          <w:szCs w:val="20"/>
        </w:rPr>
        <w:t>.</w:t>
      </w:r>
    </w:p>
    <w:p w:rsidR="00BE3C38" w:rsidRDefault="00BE3C38" w:rsidP="001C5914">
      <w:pPr>
        <w:spacing w:before="100" w:beforeAutospacing="1" w:after="100" w:afterAutospacing="1" w:line="240" w:lineRule="auto"/>
        <w:ind w:hanging="357"/>
        <w:jc w:val="both"/>
        <w:rPr>
          <w:rFonts w:ascii="Arial" w:hAnsi="Arial" w:cs="Arial"/>
          <w:sz w:val="20"/>
          <w:szCs w:val="20"/>
        </w:rPr>
      </w:pPr>
      <w:r>
        <w:rPr>
          <w:rFonts w:ascii="Arial" w:hAnsi="Arial" w:cs="Arial"/>
          <w:sz w:val="20"/>
          <w:szCs w:val="20"/>
        </w:rPr>
        <w:t>Oğuz, M. Ö</w:t>
      </w:r>
      <w:proofErr w:type="gramStart"/>
      <w:r>
        <w:rPr>
          <w:rFonts w:ascii="Arial" w:hAnsi="Arial" w:cs="Arial"/>
          <w:sz w:val="20"/>
          <w:szCs w:val="20"/>
        </w:rPr>
        <w:t>.</w:t>
      </w:r>
      <w:r w:rsidR="00DF56E3">
        <w:rPr>
          <w:rFonts w:ascii="Arial" w:hAnsi="Arial" w:cs="Arial"/>
          <w:sz w:val="20"/>
          <w:szCs w:val="20"/>
        </w:rPr>
        <w:t>;</w:t>
      </w:r>
      <w:proofErr w:type="gramEnd"/>
      <w:r w:rsidR="00DF56E3">
        <w:rPr>
          <w:rFonts w:ascii="Arial" w:hAnsi="Arial" w:cs="Arial"/>
          <w:sz w:val="20"/>
          <w:szCs w:val="20"/>
        </w:rPr>
        <w:t xml:space="preserve"> </w:t>
      </w:r>
      <w:proofErr w:type="spellStart"/>
      <w:r w:rsidR="00DF56E3">
        <w:rPr>
          <w:rFonts w:ascii="Arial" w:hAnsi="Arial" w:cs="Arial"/>
          <w:sz w:val="20"/>
          <w:szCs w:val="20"/>
        </w:rPr>
        <w:t>Özünel</w:t>
      </w:r>
      <w:proofErr w:type="spellEnd"/>
      <w:r w:rsidR="00DF56E3">
        <w:rPr>
          <w:rFonts w:ascii="Arial" w:hAnsi="Arial" w:cs="Arial"/>
          <w:sz w:val="20"/>
          <w:szCs w:val="20"/>
        </w:rPr>
        <w:t xml:space="preserve"> Ölçer E.; </w:t>
      </w:r>
      <w:proofErr w:type="spellStart"/>
      <w:r w:rsidR="00DF56E3" w:rsidRPr="002B69BC">
        <w:rPr>
          <w:rFonts w:ascii="Arial" w:hAnsi="Arial" w:cs="Arial"/>
          <w:sz w:val="20"/>
          <w:szCs w:val="20"/>
        </w:rPr>
        <w:t>Gürçayır</w:t>
      </w:r>
      <w:proofErr w:type="spellEnd"/>
      <w:r w:rsidR="00DF56E3">
        <w:rPr>
          <w:rFonts w:ascii="Arial" w:hAnsi="Arial" w:cs="Arial"/>
          <w:sz w:val="20"/>
          <w:szCs w:val="20"/>
        </w:rPr>
        <w:t xml:space="preserve"> Teke </w:t>
      </w:r>
      <w:r w:rsidR="00DF56E3" w:rsidRPr="002B69BC">
        <w:rPr>
          <w:rFonts w:ascii="Arial" w:hAnsi="Arial" w:cs="Arial"/>
          <w:sz w:val="20"/>
          <w:szCs w:val="20"/>
        </w:rPr>
        <w:t xml:space="preserve">, S. </w:t>
      </w:r>
      <w:r w:rsidRPr="00BE3C38">
        <w:rPr>
          <w:rFonts w:ascii="Arial" w:hAnsi="Arial" w:cs="Arial"/>
          <w:sz w:val="20"/>
          <w:szCs w:val="20"/>
        </w:rPr>
        <w:t xml:space="preserve">(2013) </w:t>
      </w:r>
      <w:r w:rsidRPr="008C7C97">
        <w:rPr>
          <w:rFonts w:ascii="Arial" w:hAnsi="Arial" w:cs="Arial"/>
          <w:i/>
          <w:sz w:val="20"/>
          <w:szCs w:val="20"/>
        </w:rPr>
        <w:t>Somut Olmayan Kültürel Mirasın Geleceği Türkiye Deneyimi</w:t>
      </w:r>
      <w:r w:rsidRPr="00BE3C38">
        <w:rPr>
          <w:rFonts w:ascii="Arial" w:hAnsi="Arial" w:cs="Arial"/>
          <w:sz w:val="20"/>
          <w:szCs w:val="20"/>
        </w:rPr>
        <w:t>, Ankara: UNESCO Türkiye Millî Komisyonu.</w:t>
      </w:r>
    </w:p>
    <w:p w:rsidR="001C5914" w:rsidRPr="002B69BC" w:rsidRDefault="001C5914" w:rsidP="001C5914">
      <w:pPr>
        <w:spacing w:before="100" w:beforeAutospacing="1" w:after="100" w:afterAutospacing="1" w:line="240" w:lineRule="auto"/>
        <w:ind w:hanging="357"/>
        <w:jc w:val="both"/>
        <w:rPr>
          <w:rFonts w:ascii="Arial" w:hAnsi="Arial" w:cs="Arial"/>
          <w:sz w:val="20"/>
          <w:szCs w:val="20"/>
        </w:rPr>
      </w:pPr>
      <w:proofErr w:type="spellStart"/>
      <w:r w:rsidRPr="002B69BC">
        <w:rPr>
          <w:rFonts w:ascii="Arial" w:hAnsi="Arial" w:cs="Arial"/>
          <w:sz w:val="20"/>
          <w:szCs w:val="20"/>
        </w:rPr>
        <w:t>Gürçayır</w:t>
      </w:r>
      <w:proofErr w:type="spellEnd"/>
      <w:r w:rsidRPr="002B69BC">
        <w:rPr>
          <w:rFonts w:ascii="Arial" w:hAnsi="Arial" w:cs="Arial"/>
          <w:sz w:val="20"/>
          <w:szCs w:val="20"/>
        </w:rPr>
        <w:t xml:space="preserve">, S. (2011). “Somut Olmayan Kültürel Mirasın Korunması Sözleşmesi Üzerine Eleştirel Bir Okuma”. </w:t>
      </w:r>
      <w:r w:rsidRPr="002B69BC">
        <w:rPr>
          <w:rFonts w:ascii="Arial" w:hAnsi="Arial" w:cs="Arial"/>
          <w:i/>
          <w:sz w:val="20"/>
          <w:szCs w:val="20"/>
        </w:rPr>
        <w:t>Millî Folklor</w:t>
      </w:r>
      <w:r w:rsidRPr="002B69BC">
        <w:rPr>
          <w:rFonts w:ascii="Arial" w:hAnsi="Arial" w:cs="Arial"/>
          <w:sz w:val="20"/>
          <w:szCs w:val="20"/>
        </w:rPr>
        <w:t>, 92 (Kış 2011): 5-12.</w:t>
      </w:r>
    </w:p>
    <w:p w:rsidR="001C5914" w:rsidRPr="002B69BC" w:rsidRDefault="001C5914" w:rsidP="001C5914">
      <w:pPr>
        <w:spacing w:before="100" w:beforeAutospacing="1" w:after="100" w:afterAutospacing="1" w:line="240" w:lineRule="auto"/>
        <w:ind w:right="-110" w:hanging="357"/>
        <w:jc w:val="both"/>
        <w:rPr>
          <w:rFonts w:ascii="Arial" w:hAnsi="Arial" w:cs="Arial"/>
          <w:sz w:val="20"/>
          <w:szCs w:val="20"/>
        </w:rPr>
      </w:pPr>
      <w:r w:rsidRPr="002B69BC">
        <w:rPr>
          <w:rFonts w:ascii="Arial" w:hAnsi="Arial" w:cs="Arial"/>
          <w:sz w:val="20"/>
          <w:szCs w:val="20"/>
        </w:rPr>
        <w:t xml:space="preserve">Kutlu, M. M. (2009). “Somut Olmayan Kültürel Miras’ın Korunmasında Eğitime Yönelik İlk Adım: Halk Kültürü Dersi”. </w:t>
      </w:r>
      <w:r w:rsidRPr="002B69BC">
        <w:rPr>
          <w:rFonts w:ascii="Arial" w:hAnsi="Arial" w:cs="Arial"/>
          <w:i/>
          <w:sz w:val="20"/>
          <w:szCs w:val="20"/>
        </w:rPr>
        <w:t>Millî Folklor</w:t>
      </w:r>
      <w:r w:rsidRPr="002B69BC">
        <w:rPr>
          <w:rFonts w:ascii="Arial" w:hAnsi="Arial" w:cs="Arial"/>
          <w:sz w:val="20"/>
          <w:szCs w:val="20"/>
        </w:rPr>
        <w:t>, Sayı 82 (Yaz 2009): 13-18.</w:t>
      </w:r>
    </w:p>
    <w:p w:rsidR="00C27FB5" w:rsidRPr="002B69BC" w:rsidRDefault="001C5914" w:rsidP="002B69BC">
      <w:pPr>
        <w:spacing w:line="240" w:lineRule="auto"/>
        <w:rPr>
          <w:rFonts w:ascii="Arial" w:hAnsi="Arial" w:cs="Arial"/>
          <w:b/>
          <w:sz w:val="20"/>
          <w:szCs w:val="20"/>
        </w:rPr>
      </w:pPr>
      <w:r>
        <w:rPr>
          <w:rFonts w:ascii="Arial" w:hAnsi="Arial" w:cs="Arial"/>
          <w:b/>
          <w:sz w:val="20"/>
          <w:szCs w:val="20"/>
        </w:rPr>
        <w:t xml:space="preserve">Ek </w:t>
      </w:r>
      <w:r w:rsidR="00C27FB5" w:rsidRPr="002B69BC">
        <w:rPr>
          <w:rFonts w:ascii="Arial" w:hAnsi="Arial" w:cs="Arial"/>
          <w:b/>
          <w:sz w:val="20"/>
          <w:szCs w:val="20"/>
        </w:rPr>
        <w:t>Kaynakça:</w:t>
      </w:r>
    </w:p>
    <w:p w:rsidR="00C27FB5" w:rsidRPr="002B69BC" w:rsidRDefault="00C27FB5" w:rsidP="002B69BC">
      <w:pPr>
        <w:spacing w:before="100" w:beforeAutospacing="1" w:after="100" w:afterAutospacing="1" w:line="240" w:lineRule="auto"/>
        <w:ind w:hanging="357"/>
        <w:jc w:val="both"/>
        <w:rPr>
          <w:rFonts w:ascii="Arial" w:hAnsi="Arial" w:cs="Arial"/>
          <w:sz w:val="20"/>
          <w:szCs w:val="20"/>
        </w:rPr>
      </w:pPr>
      <w:proofErr w:type="spellStart"/>
      <w:r w:rsidRPr="002B69BC">
        <w:rPr>
          <w:rFonts w:ascii="Arial" w:hAnsi="Arial" w:cs="Arial"/>
          <w:sz w:val="20"/>
          <w:szCs w:val="20"/>
        </w:rPr>
        <w:t>Aykan</w:t>
      </w:r>
      <w:proofErr w:type="spellEnd"/>
      <w:r w:rsidRPr="002B69BC">
        <w:rPr>
          <w:rFonts w:ascii="Arial" w:hAnsi="Arial" w:cs="Arial"/>
          <w:sz w:val="20"/>
          <w:szCs w:val="20"/>
        </w:rPr>
        <w:t xml:space="preserve">, B. (2012). "UNESCO ve Kültürel Mirasın Milliyeti". </w:t>
      </w:r>
      <w:r w:rsidRPr="002B69BC">
        <w:rPr>
          <w:rFonts w:ascii="Arial" w:hAnsi="Arial" w:cs="Arial"/>
          <w:i/>
          <w:sz w:val="20"/>
          <w:szCs w:val="20"/>
        </w:rPr>
        <w:t>Neye Yarar Hatıralar? Bellek ve Siyaset Çalışmaları</w:t>
      </w:r>
      <w:r w:rsidRPr="002B69BC">
        <w:rPr>
          <w:rFonts w:ascii="Arial" w:hAnsi="Arial" w:cs="Arial"/>
          <w:sz w:val="20"/>
          <w:szCs w:val="20"/>
        </w:rPr>
        <w:t xml:space="preserve"> (Derleyen: Pınar Melis </w:t>
      </w:r>
      <w:proofErr w:type="spellStart"/>
      <w:r w:rsidRPr="002B69BC">
        <w:rPr>
          <w:rFonts w:ascii="Arial" w:hAnsi="Arial" w:cs="Arial"/>
          <w:sz w:val="20"/>
          <w:szCs w:val="20"/>
        </w:rPr>
        <w:t>Yelsalı</w:t>
      </w:r>
      <w:proofErr w:type="spellEnd"/>
      <w:r w:rsidRPr="002B69BC">
        <w:rPr>
          <w:rFonts w:ascii="Arial" w:hAnsi="Arial" w:cs="Arial"/>
          <w:sz w:val="20"/>
          <w:szCs w:val="20"/>
        </w:rPr>
        <w:t xml:space="preserve"> Parmaksız), Ankara: </w:t>
      </w:r>
      <w:proofErr w:type="spellStart"/>
      <w:r w:rsidRPr="002B69BC">
        <w:rPr>
          <w:rFonts w:ascii="Arial" w:hAnsi="Arial" w:cs="Arial"/>
          <w:sz w:val="20"/>
          <w:szCs w:val="20"/>
        </w:rPr>
        <w:t>Phoenix</w:t>
      </w:r>
      <w:proofErr w:type="spellEnd"/>
      <w:r w:rsidRPr="002B69BC">
        <w:rPr>
          <w:rFonts w:ascii="Arial" w:hAnsi="Arial" w:cs="Arial"/>
          <w:sz w:val="20"/>
          <w:szCs w:val="20"/>
        </w:rPr>
        <w:t xml:space="preserve"> Yayınevi, s. 303-337.</w:t>
      </w:r>
    </w:p>
    <w:p w:rsidR="00C27FB5" w:rsidRPr="002B69BC" w:rsidRDefault="00C27FB5" w:rsidP="002B69BC">
      <w:pPr>
        <w:spacing w:before="100" w:beforeAutospacing="1" w:after="100" w:afterAutospacing="1" w:line="240" w:lineRule="auto"/>
        <w:ind w:hanging="357"/>
        <w:jc w:val="both"/>
        <w:rPr>
          <w:rFonts w:ascii="Arial" w:hAnsi="Arial" w:cs="Arial"/>
          <w:sz w:val="20"/>
          <w:szCs w:val="20"/>
        </w:rPr>
      </w:pPr>
      <w:r w:rsidRPr="002B69BC">
        <w:rPr>
          <w:rFonts w:ascii="Arial" w:hAnsi="Arial" w:cs="Arial"/>
          <w:sz w:val="20"/>
          <w:szCs w:val="20"/>
        </w:rPr>
        <w:t xml:space="preserve">Çalış, S. (2010). </w:t>
      </w:r>
      <w:r w:rsidRPr="002B69BC">
        <w:rPr>
          <w:rFonts w:ascii="Arial" w:hAnsi="Arial" w:cs="Arial"/>
          <w:i/>
          <w:sz w:val="20"/>
          <w:szCs w:val="20"/>
        </w:rPr>
        <w:t>“UNESCO Sözlü ve Somut Olmayan Kültürel Miras Başyapıtları İlanı ve Kültür Politikalarına Etkisi</w:t>
      </w:r>
      <w:r w:rsidRPr="002B69BC">
        <w:rPr>
          <w:rFonts w:ascii="Arial" w:hAnsi="Arial" w:cs="Arial"/>
          <w:sz w:val="20"/>
          <w:szCs w:val="20"/>
        </w:rPr>
        <w:t>”. Gazi Üniversitesi Sosyal Bilimler Enstitüsü, Türk Halkbilimi Anabilim Dalı, Yüksek Lisans Tezi.</w:t>
      </w:r>
    </w:p>
    <w:p w:rsidR="00C27FB5" w:rsidRPr="002B69BC" w:rsidRDefault="00C27FB5" w:rsidP="002B69BC">
      <w:pPr>
        <w:pStyle w:val="ListeParagraf"/>
        <w:spacing w:before="100" w:beforeAutospacing="1" w:line="240" w:lineRule="auto"/>
        <w:ind w:left="0" w:hanging="357"/>
        <w:contextualSpacing w:val="0"/>
        <w:jc w:val="both"/>
        <w:rPr>
          <w:rFonts w:cs="Arial"/>
          <w:sz w:val="20"/>
          <w:szCs w:val="20"/>
        </w:rPr>
      </w:pPr>
      <w:r w:rsidRPr="002B69BC">
        <w:rPr>
          <w:rFonts w:cs="Arial"/>
          <w:sz w:val="20"/>
          <w:szCs w:val="20"/>
        </w:rPr>
        <w:t xml:space="preserve">Demir, Z. S. (2013a). “Halk Bilimi Müzeciliğinde Deneysel Yaklaşımlar: Yaşayan Müze”. </w:t>
      </w:r>
      <w:proofErr w:type="spellStart"/>
      <w:r w:rsidRPr="002B69BC">
        <w:rPr>
          <w:rFonts w:cs="Arial"/>
          <w:i/>
          <w:sz w:val="20"/>
          <w:szCs w:val="20"/>
        </w:rPr>
        <w:t>Turkish</w:t>
      </w:r>
      <w:proofErr w:type="spellEnd"/>
      <w:r w:rsidRPr="002B69BC">
        <w:rPr>
          <w:rFonts w:cs="Arial"/>
          <w:i/>
          <w:sz w:val="20"/>
          <w:szCs w:val="20"/>
        </w:rPr>
        <w:t xml:space="preserve"> </w:t>
      </w:r>
      <w:proofErr w:type="spellStart"/>
      <w:r w:rsidRPr="002B69BC">
        <w:rPr>
          <w:rFonts w:cs="Arial"/>
          <w:i/>
          <w:sz w:val="20"/>
          <w:szCs w:val="20"/>
        </w:rPr>
        <w:t>Studies</w:t>
      </w:r>
      <w:proofErr w:type="spellEnd"/>
      <w:r w:rsidRPr="002B69BC">
        <w:rPr>
          <w:rFonts w:cs="Arial"/>
          <w:i/>
          <w:sz w:val="20"/>
          <w:szCs w:val="20"/>
        </w:rPr>
        <w:t xml:space="preserve"> - </w:t>
      </w:r>
      <w:proofErr w:type="spellStart"/>
      <w:r w:rsidRPr="002B69BC">
        <w:rPr>
          <w:rFonts w:cs="Arial"/>
          <w:i/>
          <w:sz w:val="20"/>
          <w:szCs w:val="20"/>
        </w:rPr>
        <w:t>International</w:t>
      </w:r>
      <w:proofErr w:type="spellEnd"/>
      <w:r w:rsidRPr="002B69BC">
        <w:rPr>
          <w:rFonts w:cs="Arial"/>
          <w:i/>
          <w:sz w:val="20"/>
          <w:szCs w:val="20"/>
        </w:rPr>
        <w:t xml:space="preserve"> </w:t>
      </w:r>
      <w:proofErr w:type="spellStart"/>
      <w:r w:rsidRPr="002B69BC">
        <w:rPr>
          <w:rFonts w:cs="Arial"/>
          <w:i/>
          <w:sz w:val="20"/>
          <w:szCs w:val="20"/>
        </w:rPr>
        <w:t>Periodical</w:t>
      </w:r>
      <w:proofErr w:type="spellEnd"/>
      <w:r w:rsidRPr="002B69BC">
        <w:rPr>
          <w:rFonts w:cs="Arial"/>
          <w:i/>
          <w:sz w:val="20"/>
          <w:szCs w:val="20"/>
        </w:rPr>
        <w:t xml:space="preserve"> </w:t>
      </w:r>
      <w:proofErr w:type="spellStart"/>
      <w:r w:rsidRPr="002B69BC">
        <w:rPr>
          <w:rFonts w:cs="Arial"/>
          <w:i/>
          <w:sz w:val="20"/>
          <w:szCs w:val="20"/>
        </w:rPr>
        <w:t>For</w:t>
      </w:r>
      <w:proofErr w:type="spellEnd"/>
      <w:r w:rsidRPr="002B69BC">
        <w:rPr>
          <w:rFonts w:cs="Arial"/>
          <w:i/>
          <w:sz w:val="20"/>
          <w:szCs w:val="20"/>
        </w:rPr>
        <w:t xml:space="preserve"> </w:t>
      </w:r>
      <w:proofErr w:type="spellStart"/>
      <w:r w:rsidRPr="002B69BC">
        <w:rPr>
          <w:rFonts w:cs="Arial"/>
          <w:i/>
          <w:sz w:val="20"/>
          <w:szCs w:val="20"/>
        </w:rPr>
        <w:t>The</w:t>
      </w:r>
      <w:proofErr w:type="spellEnd"/>
      <w:r w:rsidRPr="002B69BC">
        <w:rPr>
          <w:rFonts w:cs="Arial"/>
          <w:i/>
          <w:sz w:val="20"/>
          <w:szCs w:val="20"/>
        </w:rPr>
        <w:t xml:space="preserve"> </w:t>
      </w:r>
      <w:proofErr w:type="spellStart"/>
      <w:r w:rsidRPr="002B69BC">
        <w:rPr>
          <w:rFonts w:cs="Arial"/>
          <w:i/>
          <w:sz w:val="20"/>
          <w:szCs w:val="20"/>
        </w:rPr>
        <w:t>Languages</w:t>
      </w:r>
      <w:proofErr w:type="spellEnd"/>
      <w:r w:rsidRPr="002B69BC">
        <w:rPr>
          <w:rFonts w:cs="Arial"/>
          <w:i/>
          <w:sz w:val="20"/>
          <w:szCs w:val="20"/>
        </w:rPr>
        <w:t xml:space="preserve">, </w:t>
      </w:r>
      <w:proofErr w:type="spellStart"/>
      <w:r w:rsidRPr="002B69BC">
        <w:rPr>
          <w:rFonts w:cs="Arial"/>
          <w:i/>
          <w:sz w:val="20"/>
          <w:szCs w:val="20"/>
        </w:rPr>
        <w:t>Literature</w:t>
      </w:r>
      <w:proofErr w:type="spellEnd"/>
      <w:r w:rsidRPr="002B69BC">
        <w:rPr>
          <w:rFonts w:cs="Arial"/>
          <w:i/>
          <w:sz w:val="20"/>
          <w:szCs w:val="20"/>
        </w:rPr>
        <w:t xml:space="preserve"> </w:t>
      </w:r>
      <w:proofErr w:type="spellStart"/>
      <w:r w:rsidRPr="002B69BC">
        <w:rPr>
          <w:rFonts w:cs="Arial"/>
          <w:i/>
          <w:sz w:val="20"/>
          <w:szCs w:val="20"/>
        </w:rPr>
        <w:t>and</w:t>
      </w:r>
      <w:proofErr w:type="spellEnd"/>
      <w:r w:rsidRPr="002B69BC">
        <w:rPr>
          <w:rFonts w:cs="Arial"/>
          <w:i/>
          <w:sz w:val="20"/>
          <w:szCs w:val="20"/>
        </w:rPr>
        <w:t xml:space="preserve"> </w:t>
      </w:r>
      <w:proofErr w:type="spellStart"/>
      <w:r w:rsidRPr="002B69BC">
        <w:rPr>
          <w:rFonts w:cs="Arial"/>
          <w:i/>
          <w:sz w:val="20"/>
          <w:szCs w:val="20"/>
        </w:rPr>
        <w:t>History</w:t>
      </w:r>
      <w:proofErr w:type="spellEnd"/>
      <w:r w:rsidRPr="002B69BC">
        <w:rPr>
          <w:rFonts w:cs="Arial"/>
          <w:i/>
          <w:sz w:val="20"/>
          <w:szCs w:val="20"/>
        </w:rPr>
        <w:t xml:space="preserve"> of </w:t>
      </w:r>
      <w:proofErr w:type="spellStart"/>
      <w:r w:rsidRPr="002B69BC">
        <w:rPr>
          <w:rFonts w:cs="Arial"/>
          <w:i/>
          <w:sz w:val="20"/>
          <w:szCs w:val="20"/>
        </w:rPr>
        <w:t>Turkish</w:t>
      </w:r>
      <w:proofErr w:type="spellEnd"/>
      <w:r w:rsidRPr="002B69BC">
        <w:rPr>
          <w:rFonts w:cs="Arial"/>
          <w:i/>
          <w:sz w:val="20"/>
          <w:szCs w:val="20"/>
        </w:rPr>
        <w:t xml:space="preserve"> </w:t>
      </w:r>
      <w:proofErr w:type="spellStart"/>
      <w:r w:rsidRPr="002B69BC">
        <w:rPr>
          <w:rFonts w:cs="Arial"/>
          <w:i/>
          <w:sz w:val="20"/>
          <w:szCs w:val="20"/>
        </w:rPr>
        <w:t>or</w:t>
      </w:r>
      <w:proofErr w:type="spellEnd"/>
      <w:r w:rsidRPr="002B69BC">
        <w:rPr>
          <w:rFonts w:cs="Arial"/>
          <w:i/>
          <w:sz w:val="20"/>
          <w:szCs w:val="20"/>
        </w:rPr>
        <w:t xml:space="preserve"> </w:t>
      </w:r>
      <w:proofErr w:type="spellStart"/>
      <w:r w:rsidRPr="002B69BC">
        <w:rPr>
          <w:rFonts w:cs="Arial"/>
          <w:i/>
          <w:sz w:val="20"/>
          <w:szCs w:val="20"/>
        </w:rPr>
        <w:t>Turkic</w:t>
      </w:r>
      <w:proofErr w:type="spellEnd"/>
      <w:r w:rsidRPr="002B69BC">
        <w:rPr>
          <w:rFonts w:cs="Arial"/>
          <w:sz w:val="20"/>
          <w:szCs w:val="20"/>
        </w:rPr>
        <w:t>, V: 8/9, p. 1111-1125. (</w:t>
      </w:r>
      <w:hyperlink r:id="rId7" w:history="1">
        <w:r w:rsidRPr="002B69BC">
          <w:rPr>
            <w:rStyle w:val="Kpr"/>
            <w:rFonts w:cs="Arial"/>
            <w:sz w:val="20"/>
            <w:szCs w:val="20"/>
          </w:rPr>
          <w:t>http://turkishstudies.net/Makaleler/870191491_072DemirZehraSema-1111-1125.pdf</w:t>
        </w:r>
      </w:hyperlink>
      <w:r w:rsidRPr="002B69BC">
        <w:rPr>
          <w:rFonts w:cs="Arial"/>
          <w:sz w:val="20"/>
          <w:szCs w:val="20"/>
        </w:rPr>
        <w:t>)</w:t>
      </w:r>
    </w:p>
    <w:p w:rsidR="00C27FB5" w:rsidRPr="002B69BC" w:rsidRDefault="00C27FB5" w:rsidP="002B69BC">
      <w:pPr>
        <w:spacing w:before="100" w:beforeAutospacing="1" w:after="100" w:afterAutospacing="1" w:line="240" w:lineRule="auto"/>
        <w:ind w:hanging="357"/>
        <w:jc w:val="both"/>
        <w:rPr>
          <w:rFonts w:ascii="Arial" w:hAnsi="Arial" w:cs="Arial"/>
          <w:sz w:val="20"/>
          <w:szCs w:val="20"/>
        </w:rPr>
      </w:pPr>
      <w:proofErr w:type="spellStart"/>
      <w:r w:rsidRPr="002B69BC">
        <w:rPr>
          <w:rFonts w:ascii="Arial" w:hAnsi="Arial" w:cs="Arial"/>
          <w:sz w:val="20"/>
          <w:szCs w:val="20"/>
        </w:rPr>
        <w:t>Erkal</w:t>
      </w:r>
      <w:proofErr w:type="spellEnd"/>
      <w:r w:rsidRPr="002B69BC">
        <w:rPr>
          <w:rFonts w:ascii="Arial" w:hAnsi="Arial" w:cs="Arial"/>
          <w:sz w:val="20"/>
          <w:szCs w:val="20"/>
        </w:rPr>
        <w:t xml:space="preserve">, H. (2010). </w:t>
      </w:r>
      <w:r w:rsidRPr="002B69BC">
        <w:rPr>
          <w:rFonts w:ascii="Arial" w:hAnsi="Arial" w:cs="Arial"/>
          <w:i/>
          <w:sz w:val="20"/>
          <w:szCs w:val="20"/>
        </w:rPr>
        <w:t>“UNESCO Yaşayan İnsan Hazineleri Ulusal Sistemleri’nin, Somut Olmayan Kültürel Mirasın Yaşatılmasına ve Gelecek Kuşaklara Aktarılmasına Etkisi Üzerine Bir İnceleme</w:t>
      </w:r>
      <w:r w:rsidRPr="002B69BC">
        <w:rPr>
          <w:rFonts w:ascii="Arial" w:hAnsi="Arial" w:cs="Arial"/>
          <w:sz w:val="20"/>
          <w:szCs w:val="20"/>
        </w:rPr>
        <w:t>”. Gazi Üniversitesi Sosyal Bilimler Enstitüsü, Türk Halkbilimi Anabilim Dalı, Yüksek Lisans Tezi.</w:t>
      </w:r>
    </w:p>
    <w:p w:rsidR="00C27FB5" w:rsidRPr="002B69BC" w:rsidRDefault="00C27FB5" w:rsidP="002B69BC">
      <w:pPr>
        <w:spacing w:before="100" w:beforeAutospacing="1" w:after="100" w:afterAutospacing="1" w:line="240" w:lineRule="auto"/>
        <w:ind w:hanging="357"/>
        <w:jc w:val="both"/>
        <w:rPr>
          <w:rFonts w:ascii="Arial" w:hAnsi="Arial" w:cs="Arial"/>
          <w:sz w:val="20"/>
          <w:szCs w:val="20"/>
        </w:rPr>
      </w:pPr>
      <w:proofErr w:type="spellStart"/>
      <w:r w:rsidRPr="002B69BC">
        <w:rPr>
          <w:rFonts w:ascii="Arial" w:hAnsi="Arial" w:cs="Arial"/>
          <w:sz w:val="20"/>
          <w:szCs w:val="20"/>
        </w:rPr>
        <w:t>Gürçayır</w:t>
      </w:r>
      <w:proofErr w:type="spellEnd"/>
      <w:r w:rsidRPr="002B69BC">
        <w:rPr>
          <w:rFonts w:ascii="Arial" w:hAnsi="Arial" w:cs="Arial"/>
          <w:sz w:val="20"/>
          <w:szCs w:val="20"/>
        </w:rPr>
        <w:t xml:space="preserve"> Teke, S. (2013a). “UNESCO, Gençlik ve Somut Olmayan Kültürel Miras”, </w:t>
      </w:r>
      <w:r w:rsidRPr="002B69BC">
        <w:rPr>
          <w:rFonts w:ascii="Arial" w:hAnsi="Arial" w:cs="Arial"/>
          <w:i/>
          <w:sz w:val="20"/>
          <w:szCs w:val="20"/>
        </w:rPr>
        <w:t>Somut Olmayan Kültürel Mirasın Geleceği Türkiye Deneyimi</w:t>
      </w:r>
      <w:r w:rsidRPr="002B69BC">
        <w:rPr>
          <w:rFonts w:ascii="Arial" w:hAnsi="Arial" w:cs="Arial"/>
          <w:sz w:val="20"/>
          <w:szCs w:val="20"/>
        </w:rPr>
        <w:t xml:space="preserve">. Ankara: Grafiker Yayınları, 73-76. </w:t>
      </w:r>
    </w:p>
    <w:p w:rsidR="00C27FB5" w:rsidRPr="002B69BC" w:rsidRDefault="00C27FB5" w:rsidP="002B69BC">
      <w:pPr>
        <w:spacing w:before="100" w:beforeAutospacing="1" w:after="100" w:afterAutospacing="1" w:line="240" w:lineRule="auto"/>
        <w:ind w:right="-110" w:hanging="357"/>
        <w:jc w:val="both"/>
        <w:rPr>
          <w:rFonts w:ascii="Arial" w:hAnsi="Arial" w:cs="Arial"/>
          <w:sz w:val="20"/>
          <w:szCs w:val="20"/>
        </w:rPr>
      </w:pPr>
      <w:r w:rsidRPr="002B69BC">
        <w:rPr>
          <w:rFonts w:ascii="Arial" w:hAnsi="Arial" w:cs="Arial"/>
          <w:sz w:val="20"/>
          <w:szCs w:val="20"/>
        </w:rPr>
        <w:t xml:space="preserve">Kutlu, M. M. (2009). “Somut Olmayan Kültürel Miras’ın Korunmasında Eğitime Yönelik İlk Adım: Halk Kültürü Dersi”. </w:t>
      </w:r>
      <w:r w:rsidRPr="002B69BC">
        <w:rPr>
          <w:rFonts w:ascii="Arial" w:hAnsi="Arial" w:cs="Arial"/>
          <w:i/>
          <w:sz w:val="20"/>
          <w:szCs w:val="20"/>
        </w:rPr>
        <w:t>Millî Folklor</w:t>
      </w:r>
      <w:r w:rsidRPr="002B69BC">
        <w:rPr>
          <w:rFonts w:ascii="Arial" w:hAnsi="Arial" w:cs="Arial"/>
          <w:sz w:val="20"/>
          <w:szCs w:val="20"/>
        </w:rPr>
        <w:t>, Sayı 82 (Yaz 2009): 13-18.</w:t>
      </w:r>
    </w:p>
    <w:p w:rsidR="00C27FB5" w:rsidRPr="002B69BC" w:rsidRDefault="00C27FB5" w:rsidP="002B69BC">
      <w:pPr>
        <w:spacing w:before="100" w:beforeAutospacing="1" w:after="100" w:afterAutospacing="1" w:line="240" w:lineRule="auto"/>
        <w:ind w:hanging="357"/>
        <w:jc w:val="both"/>
        <w:rPr>
          <w:rFonts w:ascii="Arial" w:hAnsi="Arial" w:cs="Arial"/>
          <w:sz w:val="20"/>
          <w:szCs w:val="20"/>
        </w:rPr>
      </w:pPr>
      <w:r w:rsidRPr="002B69BC">
        <w:rPr>
          <w:rFonts w:ascii="Arial" w:hAnsi="Arial" w:cs="Arial"/>
          <w:sz w:val="20"/>
          <w:szCs w:val="20"/>
        </w:rPr>
        <w:t xml:space="preserve">Kutlu, M. M. (2013). “SOKÜM ve Örgün Eğitim: Halk Kültürü Dersi Deneyimi”, </w:t>
      </w:r>
      <w:r w:rsidRPr="002B69BC">
        <w:rPr>
          <w:rFonts w:ascii="Arial" w:hAnsi="Arial" w:cs="Arial"/>
          <w:i/>
          <w:sz w:val="20"/>
          <w:szCs w:val="20"/>
        </w:rPr>
        <w:t>Somut Olmayan Kültürel Mirasın Geleceği Türkiye Deneyimi,</w:t>
      </w:r>
      <w:r w:rsidRPr="002B69BC">
        <w:rPr>
          <w:rFonts w:ascii="Arial" w:hAnsi="Arial" w:cs="Arial"/>
          <w:sz w:val="20"/>
          <w:szCs w:val="20"/>
        </w:rPr>
        <w:t xml:space="preserve"> Ankara: Grafiker Yayınları, 47-50. </w:t>
      </w:r>
    </w:p>
    <w:p w:rsidR="00C27FB5" w:rsidRPr="002B69BC" w:rsidRDefault="00C27FB5" w:rsidP="002B69BC">
      <w:pPr>
        <w:spacing w:before="100" w:beforeAutospacing="1" w:after="100" w:afterAutospacing="1" w:line="240" w:lineRule="auto"/>
        <w:ind w:hanging="357"/>
        <w:jc w:val="both"/>
        <w:rPr>
          <w:rFonts w:ascii="Arial" w:hAnsi="Arial" w:cs="Arial"/>
          <w:sz w:val="20"/>
          <w:szCs w:val="20"/>
        </w:rPr>
      </w:pPr>
      <w:r w:rsidRPr="002B69BC">
        <w:rPr>
          <w:rFonts w:ascii="Arial" w:hAnsi="Arial" w:cs="Arial"/>
          <w:sz w:val="20"/>
          <w:szCs w:val="20"/>
        </w:rPr>
        <w:t xml:space="preserve">Oğuz, M. Ö. (2007a). “UNESCO, Kültür ve Türkiye”. </w:t>
      </w:r>
      <w:r w:rsidRPr="002B69BC">
        <w:rPr>
          <w:rFonts w:ascii="Arial" w:hAnsi="Arial" w:cs="Arial"/>
          <w:i/>
          <w:sz w:val="20"/>
          <w:szCs w:val="20"/>
        </w:rPr>
        <w:t>Millî Folklor</w:t>
      </w:r>
      <w:r w:rsidRPr="002B69BC">
        <w:rPr>
          <w:rFonts w:ascii="Arial" w:hAnsi="Arial" w:cs="Arial"/>
          <w:sz w:val="20"/>
          <w:szCs w:val="20"/>
        </w:rPr>
        <w:t xml:space="preserve">, 73 (Bahar): 5-11. </w:t>
      </w:r>
    </w:p>
    <w:p w:rsidR="001C35A5" w:rsidRPr="002B69BC" w:rsidRDefault="001C35A5" w:rsidP="001C35A5">
      <w:pPr>
        <w:spacing w:before="100" w:beforeAutospacing="1" w:after="100" w:afterAutospacing="1" w:line="240" w:lineRule="auto"/>
        <w:ind w:hanging="357"/>
        <w:jc w:val="both"/>
        <w:rPr>
          <w:rFonts w:ascii="Arial" w:hAnsi="Arial" w:cs="Arial"/>
          <w:sz w:val="20"/>
          <w:szCs w:val="20"/>
        </w:rPr>
      </w:pPr>
      <w:r w:rsidRPr="002B69BC">
        <w:rPr>
          <w:rFonts w:ascii="Arial" w:hAnsi="Arial" w:cs="Arial"/>
          <w:sz w:val="20"/>
          <w:szCs w:val="20"/>
        </w:rPr>
        <w:t xml:space="preserve">Oğuz, M. Ö. (2008). “UNESCO ve Geleneğin Ustaları”. </w:t>
      </w:r>
      <w:r w:rsidRPr="002B69BC">
        <w:rPr>
          <w:rFonts w:ascii="Arial" w:hAnsi="Arial" w:cs="Arial"/>
          <w:i/>
          <w:sz w:val="20"/>
          <w:szCs w:val="20"/>
        </w:rPr>
        <w:t>Millî Folklor</w:t>
      </w:r>
      <w:r w:rsidRPr="002B69BC">
        <w:rPr>
          <w:rFonts w:ascii="Arial" w:hAnsi="Arial" w:cs="Arial"/>
          <w:sz w:val="20"/>
          <w:szCs w:val="20"/>
        </w:rPr>
        <w:t>, 77 (Bahar): 5-9.</w:t>
      </w:r>
    </w:p>
    <w:p w:rsidR="00C27FB5" w:rsidRPr="002B69BC" w:rsidRDefault="00C27FB5" w:rsidP="002B69BC">
      <w:pPr>
        <w:spacing w:before="100" w:beforeAutospacing="1" w:after="100" w:afterAutospacing="1" w:line="240" w:lineRule="auto"/>
        <w:ind w:hanging="357"/>
        <w:jc w:val="both"/>
        <w:rPr>
          <w:rFonts w:ascii="Arial" w:hAnsi="Arial" w:cs="Arial"/>
          <w:sz w:val="20"/>
          <w:szCs w:val="20"/>
        </w:rPr>
      </w:pPr>
      <w:r w:rsidRPr="002B69BC">
        <w:rPr>
          <w:rFonts w:ascii="Arial" w:hAnsi="Arial" w:cs="Arial"/>
          <w:sz w:val="20"/>
          <w:szCs w:val="20"/>
        </w:rPr>
        <w:t xml:space="preserve">Oğuz, M. Ö. (2013a). “Kuşaktan Kuşağa Aktarılan Bilginin Belgelenmesi: Somut Olmayan Kültürel Miras ve Sargın Öğrenme”. </w:t>
      </w:r>
      <w:r w:rsidRPr="002B69BC">
        <w:rPr>
          <w:rFonts w:ascii="Arial" w:hAnsi="Arial" w:cs="Arial"/>
          <w:i/>
          <w:sz w:val="20"/>
          <w:szCs w:val="20"/>
        </w:rPr>
        <w:t>Somut Olmayan Kültürel Miras Nedir? Genişletilmiş 2. Baskı</w:t>
      </w:r>
      <w:r w:rsidRPr="002B69BC">
        <w:rPr>
          <w:rFonts w:ascii="Arial" w:hAnsi="Arial" w:cs="Arial"/>
          <w:sz w:val="20"/>
          <w:szCs w:val="20"/>
        </w:rPr>
        <w:t>. Ankara: Geleneksel Yayıncılık, s. 137-150.</w:t>
      </w:r>
    </w:p>
    <w:p w:rsidR="00C27FB5" w:rsidRPr="002B69BC" w:rsidRDefault="00C27FB5" w:rsidP="002B69BC">
      <w:pPr>
        <w:spacing w:before="100" w:beforeAutospacing="1" w:after="100" w:afterAutospacing="1" w:line="240" w:lineRule="auto"/>
        <w:ind w:hanging="357"/>
        <w:jc w:val="both"/>
        <w:rPr>
          <w:rFonts w:ascii="Arial" w:hAnsi="Arial" w:cs="Arial"/>
          <w:sz w:val="20"/>
          <w:szCs w:val="20"/>
        </w:rPr>
      </w:pPr>
      <w:r w:rsidRPr="002B69BC">
        <w:rPr>
          <w:rFonts w:ascii="Arial" w:hAnsi="Arial" w:cs="Arial"/>
          <w:sz w:val="20"/>
          <w:szCs w:val="20"/>
        </w:rPr>
        <w:t xml:space="preserve">Oğuz, M. Ö. (2013b). “Etnografya Müzeciliğinden Uygulamalı Halk Bilimi Müzeciliğine Geçmek”. </w:t>
      </w:r>
      <w:r w:rsidRPr="002B69BC">
        <w:rPr>
          <w:rFonts w:ascii="Arial" w:hAnsi="Arial" w:cs="Arial"/>
          <w:i/>
          <w:sz w:val="20"/>
          <w:szCs w:val="20"/>
        </w:rPr>
        <w:t>Küreselleşme ve Uygulamalı Halkbilimi</w:t>
      </w:r>
      <w:r w:rsidRPr="002B69BC">
        <w:rPr>
          <w:rFonts w:ascii="Arial" w:hAnsi="Arial" w:cs="Arial"/>
          <w:sz w:val="20"/>
          <w:szCs w:val="20"/>
        </w:rPr>
        <w:t xml:space="preserve">. Ankara: </w:t>
      </w:r>
      <w:proofErr w:type="spellStart"/>
      <w:r w:rsidRPr="002B69BC">
        <w:rPr>
          <w:rFonts w:ascii="Arial" w:hAnsi="Arial" w:cs="Arial"/>
          <w:sz w:val="20"/>
          <w:szCs w:val="20"/>
        </w:rPr>
        <w:t>Akçağ</w:t>
      </w:r>
      <w:proofErr w:type="spellEnd"/>
      <w:r w:rsidRPr="002B69BC">
        <w:rPr>
          <w:rFonts w:ascii="Arial" w:hAnsi="Arial" w:cs="Arial"/>
          <w:sz w:val="20"/>
          <w:szCs w:val="20"/>
        </w:rPr>
        <w:t xml:space="preserve"> Yayınları, s:61-76</w:t>
      </w:r>
    </w:p>
    <w:sectPr w:rsidR="00C27FB5" w:rsidRPr="002B69BC" w:rsidSect="007250D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57A0" w:rsidRDefault="00AF57A0" w:rsidP="00A15FA8">
      <w:pPr>
        <w:spacing w:after="0" w:line="240" w:lineRule="auto"/>
      </w:pPr>
      <w:r>
        <w:separator/>
      </w:r>
    </w:p>
  </w:endnote>
  <w:endnote w:type="continuationSeparator" w:id="0">
    <w:p w:rsidR="00AF57A0" w:rsidRDefault="00AF57A0" w:rsidP="00A15F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57A0" w:rsidRDefault="00AF57A0" w:rsidP="00A15FA8">
      <w:pPr>
        <w:spacing w:after="0" w:line="240" w:lineRule="auto"/>
      </w:pPr>
      <w:r>
        <w:separator/>
      </w:r>
    </w:p>
  </w:footnote>
  <w:footnote w:type="continuationSeparator" w:id="0">
    <w:p w:rsidR="00AF57A0" w:rsidRDefault="00AF57A0" w:rsidP="00A15FA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rsids>
    <w:rsidRoot w:val="00A15FA8"/>
    <w:rsid w:val="00000157"/>
    <w:rsid w:val="001022D7"/>
    <w:rsid w:val="001615D0"/>
    <w:rsid w:val="0017243A"/>
    <w:rsid w:val="001B246E"/>
    <w:rsid w:val="001C35A5"/>
    <w:rsid w:val="001C5914"/>
    <w:rsid w:val="002B69BC"/>
    <w:rsid w:val="00384BA9"/>
    <w:rsid w:val="00387B0B"/>
    <w:rsid w:val="003E6893"/>
    <w:rsid w:val="005653D7"/>
    <w:rsid w:val="00596E42"/>
    <w:rsid w:val="005C5A35"/>
    <w:rsid w:val="00664F3B"/>
    <w:rsid w:val="007250D3"/>
    <w:rsid w:val="0073793B"/>
    <w:rsid w:val="007855BF"/>
    <w:rsid w:val="007E17B8"/>
    <w:rsid w:val="008A63F6"/>
    <w:rsid w:val="008C7C97"/>
    <w:rsid w:val="008C7EA5"/>
    <w:rsid w:val="009647AE"/>
    <w:rsid w:val="009D73B8"/>
    <w:rsid w:val="00A15FA8"/>
    <w:rsid w:val="00A23CF9"/>
    <w:rsid w:val="00A8665C"/>
    <w:rsid w:val="00AC6FB5"/>
    <w:rsid w:val="00AF57A0"/>
    <w:rsid w:val="00BE3C38"/>
    <w:rsid w:val="00C27FB5"/>
    <w:rsid w:val="00CE1595"/>
    <w:rsid w:val="00D9742A"/>
    <w:rsid w:val="00DC0CB6"/>
    <w:rsid w:val="00DF56E3"/>
    <w:rsid w:val="00ED24B4"/>
    <w:rsid w:val="00F8404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FA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C27FB5"/>
    <w:rPr>
      <w:color w:val="0000FF"/>
      <w:u w:val="single"/>
    </w:rPr>
  </w:style>
  <w:style w:type="paragraph" w:styleId="ListeParagraf">
    <w:name w:val="List Paragraph"/>
    <w:basedOn w:val="Normal"/>
    <w:uiPriority w:val="34"/>
    <w:qFormat/>
    <w:rsid w:val="00C27FB5"/>
    <w:pPr>
      <w:ind w:left="720"/>
      <w:contextualSpacing/>
    </w:pPr>
    <w:rPr>
      <w:rFonts w:ascii="Arial" w:eastAsia="Calibri" w:hAnsi="Arial" w:cs="Times New Roman"/>
    </w:rPr>
  </w:style>
  <w:style w:type="paragraph" w:customStyle="1" w:styleId="U1">
    <w:name w:val="U.1"/>
    <w:basedOn w:val="Normal"/>
    <w:qFormat/>
    <w:rsid w:val="00C27FB5"/>
    <w:pPr>
      <w:widowControl w:val="0"/>
      <w:tabs>
        <w:tab w:val="left" w:pos="1701"/>
      </w:tabs>
      <w:autoSpaceDE w:val="0"/>
      <w:autoSpaceDN w:val="0"/>
      <w:adjustRightInd w:val="0"/>
      <w:spacing w:after="120" w:line="240" w:lineRule="auto"/>
      <w:ind w:left="1701" w:hanging="567"/>
    </w:pPr>
    <w:rPr>
      <w:rFonts w:ascii="Arial" w:eastAsia="SimSun" w:hAnsi="Arial" w:cs="Arial"/>
      <w:lang w:val="en-US" w:eastAsia="fr-FR"/>
    </w:rPr>
  </w:style>
  <w:style w:type="paragraph" w:styleId="DipnotMetni">
    <w:name w:val="footnote text"/>
    <w:basedOn w:val="Normal"/>
    <w:link w:val="DipnotMetniChar"/>
    <w:uiPriority w:val="99"/>
    <w:unhideWhenUsed/>
    <w:rsid w:val="008C7EA5"/>
    <w:pPr>
      <w:spacing w:after="0" w:line="240" w:lineRule="auto"/>
    </w:pPr>
    <w:rPr>
      <w:rFonts w:ascii="Arial" w:eastAsia="Calibri" w:hAnsi="Arial" w:cs="Times New Roman"/>
      <w:sz w:val="20"/>
      <w:szCs w:val="20"/>
    </w:rPr>
  </w:style>
  <w:style w:type="character" w:customStyle="1" w:styleId="DipnotMetniChar">
    <w:name w:val="Dipnot Metni Char"/>
    <w:basedOn w:val="VarsaylanParagrafYazTipi"/>
    <w:link w:val="DipnotMetni"/>
    <w:uiPriority w:val="99"/>
    <w:rsid w:val="008C7EA5"/>
    <w:rPr>
      <w:rFonts w:ascii="Arial" w:eastAsia="Calibri" w:hAnsi="Arial" w:cs="Times New Roman"/>
      <w:sz w:val="20"/>
      <w:szCs w:val="20"/>
    </w:rPr>
  </w:style>
</w:styles>
</file>

<file path=word/webSettings.xml><?xml version="1.0" encoding="utf-8"?>
<w:webSettings xmlns:r="http://schemas.openxmlformats.org/officeDocument/2006/relationships" xmlns:w="http://schemas.openxmlformats.org/wordprocessingml/2006/main">
  <w:divs>
    <w:div w:id="703211747">
      <w:bodyDiv w:val="1"/>
      <w:marLeft w:val="0"/>
      <w:marRight w:val="0"/>
      <w:marTop w:val="0"/>
      <w:marBottom w:val="0"/>
      <w:divBdr>
        <w:top w:val="none" w:sz="0" w:space="0" w:color="auto"/>
        <w:left w:val="none" w:sz="0" w:space="0" w:color="auto"/>
        <w:bottom w:val="none" w:sz="0" w:space="0" w:color="auto"/>
        <w:right w:val="none" w:sz="0" w:space="0" w:color="auto"/>
      </w:divBdr>
    </w:div>
    <w:div w:id="967205835">
      <w:bodyDiv w:val="1"/>
      <w:marLeft w:val="0"/>
      <w:marRight w:val="0"/>
      <w:marTop w:val="0"/>
      <w:marBottom w:val="0"/>
      <w:divBdr>
        <w:top w:val="none" w:sz="0" w:space="0" w:color="auto"/>
        <w:left w:val="none" w:sz="0" w:space="0" w:color="auto"/>
        <w:bottom w:val="none" w:sz="0" w:space="0" w:color="auto"/>
        <w:right w:val="none" w:sz="0" w:space="0" w:color="auto"/>
      </w:divBdr>
    </w:div>
    <w:div w:id="155196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turkishstudies.net/Makaleler/870191491_072DemirZehraSema-1111-1125.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nesco.org.tr/dokumanlar/somut_olmayan_km/SOKM_KORUNMASI.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2</Pages>
  <Words>707</Words>
  <Characters>4035</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pınarhoca</dc:creator>
  <cp:lastModifiedBy>pınarhoca</cp:lastModifiedBy>
  <cp:revision>32</cp:revision>
  <cp:lastPrinted>2016-02-16T08:55:00Z</cp:lastPrinted>
  <dcterms:created xsi:type="dcterms:W3CDTF">2016-02-15T11:35:00Z</dcterms:created>
  <dcterms:modified xsi:type="dcterms:W3CDTF">2017-11-08T13:15:00Z</dcterms:modified>
</cp:coreProperties>
</file>