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7A" w:rsidRPr="00394A7A" w:rsidRDefault="00394A7A" w:rsidP="00394A7A">
      <w:pPr>
        <w:rPr>
          <w:b/>
          <w:bCs/>
          <w:lang w:val="tr-TR"/>
        </w:rPr>
      </w:pPr>
      <w:bookmarkStart w:id="0" w:name="_GoBack"/>
      <w:bookmarkEnd w:id="0"/>
      <w:r w:rsidRPr="00394A7A">
        <w:rPr>
          <w:b/>
          <w:bCs/>
          <w:lang w:val="tr-TR"/>
        </w:rPr>
        <w:t>ISI MAKİNALARI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Isıyı enerjiye çeviren ilk kişi James </w:t>
      </w:r>
      <w:proofErr w:type="spellStart"/>
      <w:proofErr w:type="gramStart"/>
      <w:r w:rsidRPr="00394A7A">
        <w:rPr>
          <w:lang w:val="tr-TR"/>
        </w:rPr>
        <w:t>Watt’tır</w:t>
      </w:r>
      <w:proofErr w:type="spellEnd"/>
      <w:r w:rsidRPr="00394A7A">
        <w:rPr>
          <w:lang w:val="tr-TR"/>
        </w:rPr>
        <w:t xml:space="preserve"> .</w:t>
      </w:r>
      <w:proofErr w:type="gramEnd"/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Watt</w:t>
      </w:r>
      <w:proofErr w:type="spellEnd"/>
      <w:r w:rsidRPr="00394A7A">
        <w:rPr>
          <w:lang w:val="tr-TR"/>
        </w:rPr>
        <w:t xml:space="preserve"> tarafından yapılan bu ilk makina basit bir buhar makinası </w:t>
      </w:r>
      <w:proofErr w:type="gramStart"/>
      <w:r w:rsidRPr="00394A7A">
        <w:rPr>
          <w:lang w:val="tr-TR"/>
        </w:rPr>
        <w:t>idi .</w:t>
      </w:r>
      <w:proofErr w:type="gramEnd"/>
      <w:r w:rsidRPr="00394A7A">
        <w:rPr>
          <w:lang w:val="tr-TR"/>
        </w:rPr>
        <w:t xml:space="preserve"> Burada su buhara dönüştürülüyor ve bu buharda bir pistona karşı genleşerek  bir iş </w:t>
      </w:r>
      <w:proofErr w:type="gramStart"/>
      <w:r w:rsidRPr="00394A7A">
        <w:rPr>
          <w:lang w:val="tr-TR"/>
        </w:rPr>
        <w:t>yapıyordu .</w:t>
      </w:r>
      <w:proofErr w:type="gramEnd"/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Bir ısı makinasının ana elemanları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sym w:font="Symbol" w:char="00B7"/>
      </w:r>
      <w:r w:rsidRPr="00394A7A">
        <w:rPr>
          <w:i/>
          <w:iCs/>
          <w:u w:val="single"/>
          <w:lang w:val="tr-TR"/>
        </w:rPr>
        <w:t>Kazan veya T</w:t>
      </w:r>
      <w:r w:rsidRPr="00394A7A">
        <w:rPr>
          <w:i/>
          <w:iCs/>
          <w:u w:val="single"/>
          <w:vertAlign w:val="subscript"/>
          <w:lang w:val="tr-TR"/>
        </w:rPr>
        <w:t>2</w:t>
      </w:r>
      <w:r w:rsidRPr="00394A7A">
        <w:rPr>
          <w:i/>
          <w:iCs/>
          <w:u w:val="single"/>
          <w:lang w:val="tr-TR"/>
        </w:rPr>
        <w:t xml:space="preserve"> sıcaklığındaki sıcak ısı deposu:</w:t>
      </w:r>
      <w:r w:rsidRPr="00394A7A">
        <w:rPr>
          <w:lang w:val="tr-TR"/>
        </w:rPr>
        <w:t xml:space="preserve"> Bu sisteme </w:t>
      </w:r>
      <w:proofErr w:type="gramStart"/>
      <w:r w:rsidRPr="00394A7A">
        <w:rPr>
          <w:lang w:val="tr-TR"/>
        </w:rPr>
        <w:t>ısı veren</w:t>
      </w:r>
      <w:proofErr w:type="gramEnd"/>
      <w:r w:rsidRPr="00394A7A">
        <w:rPr>
          <w:lang w:val="tr-TR"/>
        </w:rPr>
        <w:t xml:space="preserve"> sıcak ısı deposudur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sym w:font="Symbol" w:char="00B7"/>
      </w:r>
      <w:r w:rsidRPr="00394A7A">
        <w:rPr>
          <w:i/>
          <w:iCs/>
          <w:u w:val="single"/>
          <w:lang w:val="tr-TR"/>
        </w:rPr>
        <w:t>Yoğunlaştırıcı veya T</w:t>
      </w:r>
      <w:r w:rsidRPr="00394A7A">
        <w:rPr>
          <w:i/>
          <w:iCs/>
          <w:u w:val="single"/>
          <w:vertAlign w:val="subscript"/>
          <w:lang w:val="tr-TR"/>
        </w:rPr>
        <w:t>1</w:t>
      </w:r>
      <w:r w:rsidRPr="00394A7A">
        <w:rPr>
          <w:i/>
          <w:iCs/>
          <w:u w:val="single"/>
          <w:lang w:val="tr-TR"/>
        </w:rPr>
        <w:t xml:space="preserve"> sıcaklığındaki soğuk ısı </w:t>
      </w:r>
      <w:proofErr w:type="gramStart"/>
      <w:r w:rsidRPr="00394A7A">
        <w:rPr>
          <w:i/>
          <w:iCs/>
          <w:u w:val="single"/>
          <w:lang w:val="tr-TR"/>
        </w:rPr>
        <w:t>deposu</w:t>
      </w:r>
      <w:r w:rsidRPr="00394A7A">
        <w:rPr>
          <w:lang w:val="tr-TR"/>
        </w:rPr>
        <w:t xml:space="preserve"> : Buharın</w:t>
      </w:r>
      <w:proofErr w:type="gramEnd"/>
      <w:r w:rsidRPr="00394A7A">
        <w:rPr>
          <w:lang w:val="tr-TR"/>
        </w:rPr>
        <w:t xml:space="preserve"> yoğunlaştığı düşük sıcaklık bölgesi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sym w:font="Symbol" w:char="00B7"/>
      </w:r>
      <w:r w:rsidRPr="00394A7A">
        <w:rPr>
          <w:lang w:val="tr-TR"/>
        </w:rPr>
        <w:t xml:space="preserve"> </w:t>
      </w:r>
      <w:r w:rsidRPr="00394A7A">
        <w:rPr>
          <w:i/>
          <w:iCs/>
          <w:u w:val="single"/>
          <w:lang w:val="tr-TR"/>
        </w:rPr>
        <w:t xml:space="preserve">Motor veya </w:t>
      </w:r>
      <w:proofErr w:type="gramStart"/>
      <w:r w:rsidRPr="00394A7A">
        <w:rPr>
          <w:i/>
          <w:iCs/>
          <w:u w:val="single"/>
          <w:lang w:val="tr-TR"/>
        </w:rPr>
        <w:t xml:space="preserve">sistem : </w:t>
      </w:r>
      <w:r w:rsidRPr="00394A7A">
        <w:rPr>
          <w:lang w:val="tr-TR"/>
        </w:rPr>
        <w:t>Bu</w:t>
      </w:r>
      <w:proofErr w:type="gramEnd"/>
      <w:r w:rsidRPr="00394A7A">
        <w:rPr>
          <w:lang w:val="tr-TR"/>
        </w:rPr>
        <w:t xml:space="preserve"> bir kara kutu olarak farz edilir. Bu kara kutu sıcak depodan ısı alır bir kısmını işe  dönüştürür bir kısmını da soğuk ısı deposuna </w:t>
      </w:r>
      <w:proofErr w:type="gramStart"/>
      <w:r w:rsidRPr="00394A7A">
        <w:rPr>
          <w:lang w:val="tr-TR"/>
        </w:rPr>
        <w:t>aktarır .</w:t>
      </w:r>
      <w:proofErr w:type="gramEnd"/>
      <w:r w:rsidRPr="00394A7A">
        <w:rPr>
          <w:lang w:val="tr-TR"/>
        </w:rPr>
        <w:t xml:space="preserve">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Basit bir ısı makinasını </w:t>
      </w:r>
      <w:proofErr w:type="gramStart"/>
      <w:r w:rsidRPr="00394A7A">
        <w:rPr>
          <w:lang w:val="tr-TR"/>
        </w:rPr>
        <w:t>aşağıdaki  şekilde</w:t>
      </w:r>
      <w:proofErr w:type="gramEnd"/>
      <w:r w:rsidRPr="00394A7A">
        <w:rPr>
          <w:lang w:val="tr-TR"/>
        </w:rPr>
        <w:t xml:space="preserve"> göstermek mümkündür: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Bu tip makinanın en önemli özelliği onun verimidir</w:t>
      </w:r>
    </w:p>
    <w:p w:rsidR="00394A7A" w:rsidRPr="00394A7A" w:rsidRDefault="00D8473A" w:rsidP="00394A7A">
      <w:pPr>
        <w:rPr>
          <w:b/>
          <w:lang w:val="tr-TR"/>
        </w:rPr>
      </w:pPr>
      <w:r>
        <w:rPr>
          <w:b/>
          <w:lang w:val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.6pt;margin-top:.85pt;width:40pt;height:38pt;z-index:251659264" fillcolor="window">
            <v:imagedata r:id="rId4" o:title=""/>
          </v:shape>
          <o:OLEObject Type="Embed" ProgID="Equation.3" ShapeID="_x0000_s1029" DrawAspect="Content" ObjectID="_1572195547" r:id="rId5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0" type="#_x0000_t75" style="position:absolute;margin-left:3.6pt;margin-top:4.45pt;width:89pt;height:20pt;z-index:251660288" fillcolor="window">
            <v:imagedata r:id="rId6" o:title=""/>
          </v:shape>
          <o:OLEObject Type="Embed" ProgID="Equation.3" ShapeID="_x0000_s1030" DrawAspect="Content" ObjectID="_1572195548" r:id="rId7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proofErr w:type="gramStart"/>
      <w:r w:rsidRPr="00394A7A">
        <w:rPr>
          <w:lang w:val="tr-TR"/>
        </w:rPr>
        <w:t>olduğundan</w:t>
      </w:r>
      <w:proofErr w:type="gramEnd"/>
      <w:r w:rsidRPr="00394A7A">
        <w:rPr>
          <w:lang w:val="tr-TR"/>
        </w:rPr>
        <w:t xml:space="preserve">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1" type="#_x0000_t75" style="position:absolute;margin-left:3.6pt;margin-top:5.35pt;width:119pt;height:37pt;z-index:251661312" fillcolor="window">
            <v:imagedata r:id="rId8" o:title=""/>
          </v:shape>
          <o:OLEObject Type="Embed" ProgID="Equation.3" ShapeID="_x0000_s1031" DrawAspect="Content" ObjectID="_1572195549" r:id="rId9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Görüldüğü gibi en yüksek verim 1 </w:t>
      </w:r>
      <w:proofErr w:type="spellStart"/>
      <w:r w:rsidRPr="00394A7A">
        <w:rPr>
          <w:lang w:val="tr-TR"/>
        </w:rPr>
        <w:t>dir</w:t>
      </w:r>
      <w:proofErr w:type="spellEnd"/>
      <w:r w:rsidRPr="00394A7A">
        <w:rPr>
          <w:lang w:val="tr-TR"/>
        </w:rPr>
        <w:t>. Bunu içinde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>=0 olmalıdır.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Ancak termodinamiğin </w:t>
      </w:r>
      <w:proofErr w:type="spellStart"/>
      <w:proofErr w:type="gramStart"/>
      <w:r w:rsidRPr="00394A7A">
        <w:rPr>
          <w:lang w:val="tr-TR"/>
        </w:rPr>
        <w:t>II.kanununa</w:t>
      </w:r>
      <w:proofErr w:type="spellEnd"/>
      <w:proofErr w:type="gramEnd"/>
      <w:r w:rsidRPr="00394A7A">
        <w:rPr>
          <w:lang w:val="tr-TR"/>
        </w:rPr>
        <w:t xml:space="preserve"> göre bu mümkün olmadığından verim daima 1’den küçüktür.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b/>
          <w:bCs/>
          <w:lang w:val="tr-TR"/>
        </w:rPr>
      </w:pPr>
      <w:r w:rsidRPr="00394A7A">
        <w:rPr>
          <w:b/>
          <w:bCs/>
          <w:lang w:val="tr-TR"/>
        </w:rPr>
        <w:t>Olanaksız ısı makinası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Şimdide soğuk ve sıcak ısı depolarının aynı sıcaklıkta olduğu bir makina </w:t>
      </w:r>
      <w:proofErr w:type="gramStart"/>
      <w:r w:rsidRPr="00394A7A">
        <w:rPr>
          <w:lang w:val="tr-TR"/>
        </w:rPr>
        <w:t>düşünelim .</w:t>
      </w:r>
      <w:proofErr w:type="gramEnd"/>
      <w:r w:rsidRPr="00394A7A">
        <w:rPr>
          <w:lang w:val="tr-TR"/>
        </w:rPr>
        <w:t xml:space="preserve"> Eğer bu mümkün olsa idi aynı sıcaklıkta olan soğuk depoya ısı akmayacağından dolayı sıcak depodan çekilen tüm ısı tamamen işe </w:t>
      </w:r>
      <w:proofErr w:type="gramStart"/>
      <w:r w:rsidRPr="00394A7A">
        <w:rPr>
          <w:lang w:val="tr-TR"/>
        </w:rPr>
        <w:t>döndürülürdü  .</w:t>
      </w:r>
      <w:proofErr w:type="gramEnd"/>
      <w:r w:rsidRPr="00394A7A">
        <w:rPr>
          <w:lang w:val="tr-TR"/>
        </w:rPr>
        <w:t xml:space="preserve"> Örneğin bir gemi sıcak ısı deposu olarak kullandığı havadan ısıyı çeker bunun tümünü işe çevirerek sürekli bir şekilde çalışırdı. Bu tip makinalara </w:t>
      </w:r>
      <w:r w:rsidRPr="00394A7A">
        <w:rPr>
          <w:i/>
          <w:iCs/>
          <w:u w:val="single"/>
          <w:lang w:val="tr-TR"/>
        </w:rPr>
        <w:t>II. Dereceden devridaim makinaları</w:t>
      </w:r>
      <w:r w:rsidRPr="00394A7A">
        <w:rPr>
          <w:lang w:val="tr-TR"/>
        </w:rPr>
        <w:t xml:space="preserve"> adı </w:t>
      </w:r>
      <w:proofErr w:type="spellStart"/>
      <w:proofErr w:type="gramStart"/>
      <w:r w:rsidRPr="00394A7A">
        <w:rPr>
          <w:lang w:val="tr-TR"/>
        </w:rPr>
        <w:t>verilir.Böyle</w:t>
      </w:r>
      <w:proofErr w:type="spellEnd"/>
      <w:proofErr w:type="gramEnd"/>
      <w:r w:rsidRPr="00394A7A">
        <w:rPr>
          <w:lang w:val="tr-TR"/>
        </w:rPr>
        <w:t xml:space="preserve"> bir makinenin  yapılması mümkün değildir.</w:t>
      </w:r>
    </w:p>
    <w:p w:rsidR="00394A7A" w:rsidRPr="00394A7A" w:rsidRDefault="00394A7A" w:rsidP="00394A7A">
      <w:pPr>
        <w:rPr>
          <w:i/>
          <w:u w:val="single"/>
          <w:lang w:val="tr-TR"/>
        </w:rPr>
      </w:pPr>
      <w:r w:rsidRPr="00394A7A">
        <w:rPr>
          <w:lang w:val="tr-TR"/>
        </w:rPr>
        <w:t xml:space="preserve">Bunu en iyi </w:t>
      </w:r>
      <w:proofErr w:type="spellStart"/>
      <w:r w:rsidRPr="00394A7A">
        <w:rPr>
          <w:lang w:val="tr-TR"/>
        </w:rPr>
        <w:t>Thompson</w:t>
      </w:r>
      <w:proofErr w:type="spellEnd"/>
      <w:r w:rsidRPr="00394A7A">
        <w:rPr>
          <w:lang w:val="tr-TR"/>
        </w:rPr>
        <w:t xml:space="preserve"> </w:t>
      </w:r>
      <w:proofErr w:type="gramStart"/>
      <w:r w:rsidRPr="00394A7A">
        <w:rPr>
          <w:lang w:val="tr-TR"/>
        </w:rPr>
        <w:t>açıklamıştır .</w:t>
      </w:r>
      <w:proofErr w:type="gramEnd"/>
      <w:r w:rsidRPr="00394A7A">
        <w:rPr>
          <w:lang w:val="tr-TR"/>
        </w:rPr>
        <w:t xml:space="preserve"> Buna göre </w:t>
      </w:r>
      <w:r w:rsidRPr="00394A7A">
        <w:rPr>
          <w:i/>
          <w:u w:val="single"/>
          <w:lang w:val="tr-TR"/>
        </w:rPr>
        <w:t xml:space="preserve">“bir depodan ısı çekip onu tamamen işe </w:t>
      </w:r>
      <w:proofErr w:type="gramStart"/>
      <w:r w:rsidRPr="00394A7A">
        <w:rPr>
          <w:i/>
          <w:u w:val="single"/>
          <w:lang w:val="tr-TR"/>
        </w:rPr>
        <w:t>döndürecek  bir</w:t>
      </w:r>
      <w:proofErr w:type="gramEnd"/>
      <w:r w:rsidRPr="00394A7A">
        <w:rPr>
          <w:i/>
          <w:u w:val="single"/>
          <w:lang w:val="tr-TR"/>
        </w:rPr>
        <w:t xml:space="preserve"> makina yapılamaz”.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Olanaksız ısı makinesi aşağıdaki gibi gösterilebilir.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Amerikan patent dairesine bu tip makinalarla ilgili binlerce başvuru yapılmıştır. Ancak patent dairesi artık bu tip başvuruları kabul etmemektedir.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b/>
          <w:bCs/>
          <w:lang w:val="tr-TR"/>
        </w:rPr>
        <w:t>CARNOT PRENSİBİ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Fransız bilim adamı Sadi </w:t>
      </w:r>
      <w:proofErr w:type="spellStart"/>
      <w:r w:rsidRPr="00394A7A">
        <w:rPr>
          <w:lang w:val="tr-TR"/>
        </w:rPr>
        <w:t>Carnot</w:t>
      </w:r>
      <w:proofErr w:type="spellEnd"/>
      <w:r w:rsidRPr="00394A7A">
        <w:rPr>
          <w:lang w:val="tr-TR"/>
        </w:rPr>
        <w:t xml:space="preserve"> kendi adını </w:t>
      </w:r>
      <w:proofErr w:type="gramStart"/>
      <w:r w:rsidRPr="00394A7A">
        <w:rPr>
          <w:lang w:val="tr-TR"/>
        </w:rPr>
        <w:t>verdiği  tersinir</w:t>
      </w:r>
      <w:proofErr w:type="gramEnd"/>
      <w:r w:rsidRPr="00394A7A">
        <w:rPr>
          <w:lang w:val="tr-TR"/>
        </w:rPr>
        <w:t xml:space="preserve"> bir makineye dayanarak tüm tersinir makinelerin verimlerinin aynı olduğunu öne sürdü. </w:t>
      </w:r>
    </w:p>
    <w:p w:rsidR="00394A7A" w:rsidRPr="00394A7A" w:rsidRDefault="00394A7A" w:rsidP="00394A7A">
      <w:pPr>
        <w:rPr>
          <w:lang w:val="tr-TR"/>
        </w:rPr>
      </w:pPr>
      <w:proofErr w:type="spellStart"/>
      <w:r w:rsidRPr="00394A7A">
        <w:rPr>
          <w:lang w:val="tr-TR"/>
        </w:rPr>
        <w:t>Carnot</w:t>
      </w:r>
      <w:proofErr w:type="spellEnd"/>
      <w:r w:rsidRPr="00394A7A">
        <w:rPr>
          <w:lang w:val="tr-TR"/>
        </w:rPr>
        <w:t xml:space="preserve"> makinası aşağıda tersinir çevrimi yapar. Sistem tersinir olarak önce izotermal sonrada </w:t>
      </w:r>
      <w:proofErr w:type="spellStart"/>
      <w:r w:rsidRPr="00394A7A">
        <w:rPr>
          <w:lang w:val="tr-TR"/>
        </w:rPr>
        <w:t>adyabatik</w:t>
      </w:r>
      <w:proofErr w:type="spellEnd"/>
      <w:r w:rsidRPr="00394A7A">
        <w:rPr>
          <w:lang w:val="tr-TR"/>
        </w:rPr>
        <w:t xml:space="preserve"> olarak genleştirilir daha sonrada izotermal ve </w:t>
      </w:r>
      <w:proofErr w:type="spellStart"/>
      <w:r w:rsidRPr="00394A7A">
        <w:rPr>
          <w:lang w:val="tr-TR"/>
        </w:rPr>
        <w:t>adyabatik</w:t>
      </w:r>
      <w:proofErr w:type="spellEnd"/>
      <w:r w:rsidRPr="00394A7A">
        <w:rPr>
          <w:lang w:val="tr-TR"/>
        </w:rPr>
        <w:t xml:space="preserve"> olarak sıkıştırılarak eski haline döndürülür. Bunu şematik olarak gösterelim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 </w:t>
      </w:r>
      <w:proofErr w:type="gramStart"/>
      <w:r w:rsidRPr="00394A7A">
        <w:rPr>
          <w:lang w:val="tr-TR"/>
        </w:rPr>
        <w:t>proseslerin</w:t>
      </w:r>
      <w:proofErr w:type="gramEnd"/>
      <w:r w:rsidRPr="00394A7A">
        <w:rPr>
          <w:lang w:val="tr-TR"/>
        </w:rPr>
        <w:t xml:space="preserve"> P-V ve S-T diyagramları da aşağıdaki gibidir.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u w:val="single"/>
          <w:lang w:val="tr-TR"/>
        </w:rPr>
      </w:pPr>
      <w:r w:rsidRPr="00394A7A">
        <w:rPr>
          <w:lang w:val="tr-TR"/>
        </w:rPr>
        <w:t xml:space="preserve">Şimdide bu </w:t>
      </w:r>
      <w:proofErr w:type="gramStart"/>
      <w:r w:rsidRPr="00394A7A">
        <w:rPr>
          <w:lang w:val="tr-TR"/>
        </w:rPr>
        <w:t>prosesleri</w:t>
      </w:r>
      <w:proofErr w:type="gramEnd"/>
      <w:r w:rsidRPr="00394A7A">
        <w:rPr>
          <w:lang w:val="tr-TR"/>
        </w:rPr>
        <w:t xml:space="preserve"> teker teker açıklayalım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b/>
          <w:bCs/>
          <w:u w:val="single"/>
          <w:lang w:val="tr-TR"/>
        </w:rPr>
        <w:t>Proses (I): İzotermal tersinir genleşme</w:t>
      </w:r>
      <w:r w:rsidRPr="00394A7A">
        <w:rPr>
          <w:u w:val="single"/>
          <w:lang w:val="tr-TR"/>
        </w:rPr>
        <w:t xml:space="preserve">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ab/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Gaz yüksek bir T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sıcaklığında V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hacımından</w:t>
      </w:r>
      <w:proofErr w:type="spellEnd"/>
      <w:r w:rsidRPr="00394A7A">
        <w:rPr>
          <w:lang w:val="tr-TR"/>
        </w:rPr>
        <w:t xml:space="preserve"> V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hacımına</w:t>
      </w:r>
      <w:proofErr w:type="spellEnd"/>
      <w:r w:rsidRPr="00394A7A">
        <w:rPr>
          <w:lang w:val="tr-TR"/>
        </w:rPr>
        <w:t xml:space="preserve"> izotermal ve tersinir bir şekilde genleşmektedir. Bu sırada sistem tarafından bir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ısısı </w:t>
      </w:r>
      <w:proofErr w:type="spellStart"/>
      <w:r w:rsidRPr="00394A7A">
        <w:rPr>
          <w:lang w:val="tr-TR"/>
        </w:rPr>
        <w:t>absorplanmaktadır</w:t>
      </w:r>
      <w:proofErr w:type="spellEnd"/>
      <w:r w:rsidRPr="00394A7A">
        <w:rPr>
          <w:lang w:val="tr-TR"/>
        </w:rPr>
        <w:t xml:space="preserve">.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1 </w:t>
      </w:r>
      <w:proofErr w:type="spellStart"/>
      <w:r w:rsidRPr="00394A7A">
        <w:rPr>
          <w:lang w:val="tr-TR"/>
        </w:rPr>
        <w:t>mol</w:t>
      </w:r>
      <w:proofErr w:type="spellEnd"/>
      <w:r w:rsidRPr="00394A7A">
        <w:rPr>
          <w:lang w:val="tr-TR"/>
        </w:rPr>
        <w:t xml:space="preserve"> ideal gaz aldığımızda genleşen gazın ortama yaptığı iş: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2" type="#_x0000_t75" style="position:absolute;margin-left:3.6pt;margin-top:8.95pt;width:207pt;height:36pt;z-index:251662336" fillcolor="window">
            <v:imagedata r:id="rId10" o:title=""/>
          </v:shape>
          <o:OLEObject Type="Embed" ProgID="Equation.3" ShapeID="_x0000_s1032" DrawAspect="Content" ObjectID="_1572195550" r:id="rId11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3" type="#_x0000_t75" style="position:absolute;margin-left:3.6pt;margin-top:12.55pt;width:103pt;height:19pt;z-index:251663360" fillcolor="window">
            <v:imagedata r:id="rId12" o:title=""/>
          </v:shape>
          <o:OLEObject Type="Embed" ProgID="Equation.3" ShapeID="_x0000_s1033" DrawAspect="Content" ObjectID="_1572195551" r:id="rId13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4" type="#_x0000_t75" style="position:absolute;margin-left:3.6pt;margin-top:18.85pt;width:136pt;height:34pt;z-index:251664384" fillcolor="window">
            <v:imagedata r:id="rId14" o:title=""/>
          </v:shape>
          <o:OLEObject Type="Embed" ProgID="Equation.3" ShapeID="_x0000_s1034" DrawAspect="Content" ObjectID="_1572195552" r:id="rId15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5" type="#_x0000_t75" style="position:absolute;margin-left:3.6pt;margin-top:13.45pt;width:103.95pt;height:37pt;z-index:251665408">
            <v:imagedata r:id="rId16" o:title=""/>
          </v:shape>
          <o:OLEObject Type="Embed" ProgID="Equation.3" ShapeID="_x0000_s1035" DrawAspect="Content" ObjectID="_1572195553" r:id="rId17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b/>
          <w:bCs/>
          <w:u w:val="single"/>
          <w:lang w:val="tr-TR"/>
        </w:rPr>
      </w:pPr>
      <w:r w:rsidRPr="00394A7A">
        <w:rPr>
          <w:b/>
          <w:bCs/>
          <w:u w:val="single"/>
          <w:lang w:val="tr-TR"/>
        </w:rPr>
        <w:t>Proses (II) –</w:t>
      </w:r>
      <w:proofErr w:type="spellStart"/>
      <w:r w:rsidRPr="00394A7A">
        <w:rPr>
          <w:b/>
          <w:bCs/>
          <w:u w:val="single"/>
          <w:lang w:val="tr-TR"/>
        </w:rPr>
        <w:t>Adyabatik</w:t>
      </w:r>
      <w:proofErr w:type="spellEnd"/>
      <w:r w:rsidRPr="00394A7A">
        <w:rPr>
          <w:b/>
          <w:bCs/>
          <w:u w:val="single"/>
          <w:lang w:val="tr-TR"/>
        </w:rPr>
        <w:t xml:space="preserve"> Tersinir genleşme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Gazın sıcaklığı soğuk kaynağının sıcaklığı olan T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değerine düşene dek V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hacminden V</w:t>
      </w:r>
      <w:r w:rsidRPr="00394A7A">
        <w:rPr>
          <w:vertAlign w:val="subscript"/>
          <w:lang w:val="tr-TR"/>
        </w:rPr>
        <w:t>3</w:t>
      </w:r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hacmına</w:t>
      </w:r>
      <w:proofErr w:type="spellEnd"/>
      <w:r w:rsidRPr="00394A7A">
        <w:rPr>
          <w:lang w:val="tr-TR"/>
        </w:rPr>
        <w:t xml:space="preserve"> dek genleştirilir.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6" type="#_x0000_t75" style="position:absolute;margin-left:3.6pt;margin-top:2.45pt;width:38pt;height:19pt;z-index:251666432" fillcolor="window">
            <v:imagedata r:id="rId18" o:title=""/>
          </v:shape>
          <o:OLEObject Type="Embed" ProgID="Equation.3" ShapeID="_x0000_s1036" DrawAspect="Content" ObjectID="_1572195554" r:id="rId19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7" type="#_x0000_t75" style="position:absolute;margin-left:3.6pt;margin-top:8.75pt;width:48pt;height:19pt;z-index:251667456">
            <v:imagedata r:id="rId20" o:title=""/>
          </v:shape>
          <o:OLEObject Type="Embed" ProgID="Equation.3" ShapeID="_x0000_s1037" DrawAspect="Content" ObjectID="_1572195555" r:id="rId21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lastRenderedPageBreak/>
        <w:object w:dxaOrig="1440" w:dyaOrig="1440">
          <v:shape id="_x0000_s1038" type="#_x0000_t75" style="position:absolute;margin-left:3.6pt;margin-top:15.05pt;width:128pt;height:19pt;z-index:251668480" fillcolor="window">
            <v:imagedata r:id="rId22" o:title=""/>
          </v:shape>
          <o:OLEObject Type="Embed" ProgID="Equation.3" ShapeID="_x0000_s1038" DrawAspect="Content" ObjectID="_1572195556" r:id="rId23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b/>
          <w:bCs/>
          <w:lang w:val="tr-TR"/>
        </w:rPr>
      </w:pPr>
      <w:r w:rsidRPr="00394A7A">
        <w:rPr>
          <w:b/>
          <w:bCs/>
          <w:u w:val="single"/>
          <w:lang w:val="tr-TR"/>
        </w:rPr>
        <w:t xml:space="preserve">Proses (III): İzotermal tersinir </w:t>
      </w:r>
      <w:proofErr w:type="spellStart"/>
      <w:r w:rsidRPr="00394A7A">
        <w:rPr>
          <w:b/>
          <w:bCs/>
          <w:u w:val="single"/>
          <w:lang w:val="tr-TR"/>
        </w:rPr>
        <w:t>sıkıştıma</w:t>
      </w:r>
      <w:proofErr w:type="spellEnd"/>
      <w:r w:rsidRPr="00394A7A">
        <w:rPr>
          <w:b/>
          <w:bCs/>
          <w:u w:val="single"/>
          <w:lang w:val="tr-TR"/>
        </w:rPr>
        <w:t xml:space="preserve">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39" type="#_x0000_t75" style="position:absolute;margin-left:3.6pt;margin-top:60.95pt;width:204pt;height:36pt;z-index:251669504" fillcolor="window">
            <v:imagedata r:id="rId24" o:title=""/>
          </v:shape>
          <o:OLEObject Type="Embed" ProgID="Equation.3" ShapeID="_x0000_s1039" DrawAspect="Content" ObjectID="_1572195557" r:id="rId25"/>
        </w:object>
      </w:r>
      <w:r w:rsidR="00394A7A" w:rsidRPr="00394A7A">
        <w:rPr>
          <w:lang w:val="tr-TR"/>
        </w:rPr>
        <w:t>Gaz T</w:t>
      </w:r>
      <w:r w:rsidR="00394A7A" w:rsidRPr="00394A7A">
        <w:rPr>
          <w:vertAlign w:val="subscript"/>
          <w:lang w:val="tr-TR"/>
        </w:rPr>
        <w:t xml:space="preserve">1 </w:t>
      </w:r>
      <w:r w:rsidR="00394A7A" w:rsidRPr="00394A7A">
        <w:rPr>
          <w:lang w:val="tr-TR"/>
        </w:rPr>
        <w:t>sıcaklığında V</w:t>
      </w:r>
      <w:r w:rsidR="00394A7A" w:rsidRPr="00394A7A">
        <w:rPr>
          <w:vertAlign w:val="subscript"/>
          <w:lang w:val="tr-TR"/>
        </w:rPr>
        <w:t>3</w:t>
      </w:r>
      <w:r w:rsidR="00394A7A" w:rsidRPr="00394A7A">
        <w:rPr>
          <w:lang w:val="tr-TR"/>
        </w:rPr>
        <w:t xml:space="preserve"> </w:t>
      </w:r>
      <w:proofErr w:type="spellStart"/>
      <w:r w:rsidR="00394A7A" w:rsidRPr="00394A7A">
        <w:rPr>
          <w:lang w:val="tr-TR"/>
        </w:rPr>
        <w:t>hacımından</w:t>
      </w:r>
      <w:proofErr w:type="spellEnd"/>
      <w:r w:rsidR="00394A7A" w:rsidRPr="00394A7A">
        <w:rPr>
          <w:lang w:val="tr-TR"/>
        </w:rPr>
        <w:t xml:space="preserve"> V</w:t>
      </w:r>
      <w:r w:rsidR="00394A7A" w:rsidRPr="00394A7A">
        <w:rPr>
          <w:vertAlign w:val="subscript"/>
          <w:lang w:val="tr-TR"/>
        </w:rPr>
        <w:t>2</w:t>
      </w:r>
      <w:r w:rsidR="00394A7A" w:rsidRPr="00394A7A">
        <w:rPr>
          <w:lang w:val="tr-TR"/>
        </w:rPr>
        <w:t xml:space="preserve"> </w:t>
      </w:r>
      <w:proofErr w:type="spellStart"/>
      <w:r w:rsidR="00394A7A" w:rsidRPr="00394A7A">
        <w:rPr>
          <w:lang w:val="tr-TR"/>
        </w:rPr>
        <w:t>hacımına</w:t>
      </w:r>
      <w:proofErr w:type="spellEnd"/>
      <w:r w:rsidR="00394A7A" w:rsidRPr="00394A7A">
        <w:rPr>
          <w:lang w:val="tr-TR"/>
        </w:rPr>
        <w:t xml:space="preserve"> izotermal ve tersinir bir şekilde sıkıştırılır. Bu sırada sistem soğuk ısı </w:t>
      </w:r>
      <w:proofErr w:type="gramStart"/>
      <w:r w:rsidR="00394A7A" w:rsidRPr="00394A7A">
        <w:rPr>
          <w:lang w:val="tr-TR"/>
        </w:rPr>
        <w:t>deposuna  q</w:t>
      </w:r>
      <w:r w:rsidR="00394A7A" w:rsidRPr="00394A7A">
        <w:rPr>
          <w:vertAlign w:val="subscript"/>
          <w:lang w:val="tr-TR"/>
        </w:rPr>
        <w:t>1</w:t>
      </w:r>
      <w:proofErr w:type="gramEnd"/>
      <w:r w:rsidR="00394A7A" w:rsidRPr="00394A7A">
        <w:rPr>
          <w:vertAlign w:val="subscript"/>
          <w:lang w:val="tr-TR"/>
        </w:rPr>
        <w:t xml:space="preserve"> </w:t>
      </w:r>
      <w:r w:rsidR="00394A7A" w:rsidRPr="00394A7A">
        <w:rPr>
          <w:lang w:val="tr-TR"/>
        </w:rPr>
        <w:t xml:space="preserve">ısısı aktarır.1 </w:t>
      </w:r>
      <w:proofErr w:type="spellStart"/>
      <w:r w:rsidR="00394A7A" w:rsidRPr="00394A7A">
        <w:rPr>
          <w:lang w:val="tr-TR"/>
        </w:rPr>
        <w:t>mol</w:t>
      </w:r>
      <w:proofErr w:type="spellEnd"/>
      <w:r w:rsidR="00394A7A" w:rsidRPr="00394A7A">
        <w:rPr>
          <w:lang w:val="tr-TR"/>
        </w:rPr>
        <w:t xml:space="preserve"> ideal gaz tarafından gaz üzerinde yapılan sıkıştırma işi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Yapılan işlem izotermal olduğuna göre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0" type="#_x0000_t75" style="position:absolute;margin-left:3.6pt;margin-top:-.2pt;width:49.95pt;height:19pt;z-index:251670528" fillcolor="window">
            <v:imagedata r:id="rId26" o:title=""/>
          </v:shape>
          <o:OLEObject Type="Embed" ProgID="Equation.3" ShapeID="_x0000_s1040" DrawAspect="Content" ObjectID="_1572195558" r:id="rId27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1" type="#_x0000_t75" style="position:absolute;margin-left:3.6pt;margin-top:6.1pt;width:139pt;height:34pt;z-index:251671552" fillcolor="window">
            <v:imagedata r:id="rId28" o:title=""/>
          </v:shape>
          <o:OLEObject Type="Embed" ProgID="Equation.3" ShapeID="_x0000_s1041" DrawAspect="Content" ObjectID="_1572195559" r:id="rId29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2" type="#_x0000_t75" style="position:absolute;margin-left:3.6pt;margin-top:.7pt;width:132.95pt;height:36pt;z-index:251672576" fillcolor="window">
            <v:imagedata r:id="rId30" o:title=""/>
          </v:shape>
          <o:OLEObject Type="Embed" ProgID="Equation.3" ShapeID="_x0000_s1042" DrawAspect="Content" ObjectID="_1572195560" r:id="rId31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V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>&lt;V</w:t>
      </w:r>
      <w:r w:rsidRPr="00394A7A">
        <w:rPr>
          <w:vertAlign w:val="subscript"/>
          <w:lang w:val="tr-TR"/>
        </w:rPr>
        <w:t>3</w:t>
      </w:r>
      <w:r w:rsidRPr="00394A7A">
        <w:rPr>
          <w:lang w:val="tr-TR"/>
        </w:rPr>
        <w:t xml:space="preserve"> olduğundan </w:t>
      </w:r>
      <w:proofErr w:type="spellStart"/>
      <w:r w:rsidRPr="00394A7A">
        <w:rPr>
          <w:lang w:val="tr-TR"/>
        </w:rPr>
        <w:t>entropi</w:t>
      </w:r>
      <w:proofErr w:type="spellEnd"/>
      <w:r w:rsidRPr="00394A7A">
        <w:rPr>
          <w:lang w:val="tr-TR"/>
        </w:rPr>
        <w:t xml:space="preserve"> negatif çıkar </w:t>
      </w:r>
    </w:p>
    <w:p w:rsidR="00394A7A" w:rsidRPr="00394A7A" w:rsidRDefault="00394A7A" w:rsidP="00394A7A">
      <w:pPr>
        <w:rPr>
          <w:b/>
          <w:bCs/>
          <w:u w:val="single"/>
          <w:lang w:val="tr-TR"/>
        </w:rPr>
      </w:pPr>
    </w:p>
    <w:p w:rsidR="00394A7A" w:rsidRPr="00394A7A" w:rsidRDefault="00394A7A" w:rsidP="00394A7A">
      <w:pPr>
        <w:rPr>
          <w:b/>
          <w:bCs/>
          <w:u w:val="single"/>
          <w:lang w:val="tr-TR"/>
        </w:rPr>
      </w:pPr>
    </w:p>
    <w:p w:rsidR="00394A7A" w:rsidRPr="00394A7A" w:rsidRDefault="00394A7A" w:rsidP="00394A7A">
      <w:pPr>
        <w:rPr>
          <w:b/>
          <w:bCs/>
          <w:u w:val="single"/>
          <w:lang w:val="tr-TR"/>
        </w:rPr>
      </w:pPr>
    </w:p>
    <w:p w:rsidR="00394A7A" w:rsidRPr="00394A7A" w:rsidRDefault="00394A7A" w:rsidP="00394A7A">
      <w:pPr>
        <w:rPr>
          <w:u w:val="single"/>
          <w:lang w:val="tr-TR"/>
        </w:rPr>
      </w:pPr>
      <w:r w:rsidRPr="00394A7A">
        <w:rPr>
          <w:b/>
          <w:bCs/>
          <w:u w:val="single"/>
          <w:lang w:val="tr-TR"/>
        </w:rPr>
        <w:t xml:space="preserve">Proses (IV): </w:t>
      </w:r>
      <w:proofErr w:type="spellStart"/>
      <w:r w:rsidRPr="00394A7A">
        <w:rPr>
          <w:b/>
          <w:bCs/>
          <w:u w:val="single"/>
          <w:lang w:val="tr-TR"/>
        </w:rPr>
        <w:t>Adyabatik</w:t>
      </w:r>
      <w:proofErr w:type="spellEnd"/>
      <w:r w:rsidRPr="00394A7A">
        <w:rPr>
          <w:b/>
          <w:bCs/>
          <w:u w:val="single"/>
          <w:lang w:val="tr-TR"/>
        </w:rPr>
        <w:t xml:space="preserve"> tersinir sıkıştırma</w:t>
      </w:r>
      <w:r w:rsidRPr="00394A7A">
        <w:rPr>
          <w:u w:val="single"/>
          <w:lang w:val="tr-TR"/>
        </w:rPr>
        <w:t xml:space="preserve">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Gazın sıcaklığı sıcak kaynağının sıcaklığı olan T</w:t>
      </w:r>
      <w:r w:rsidRPr="00394A7A">
        <w:rPr>
          <w:vertAlign w:val="subscript"/>
          <w:lang w:val="tr-TR"/>
        </w:rPr>
        <w:t xml:space="preserve">2 </w:t>
      </w:r>
      <w:r w:rsidRPr="00394A7A">
        <w:rPr>
          <w:lang w:val="tr-TR"/>
        </w:rPr>
        <w:t xml:space="preserve">değerine çıkana </w:t>
      </w:r>
      <w:proofErr w:type="gramStart"/>
      <w:r w:rsidRPr="00394A7A">
        <w:rPr>
          <w:lang w:val="tr-TR"/>
        </w:rPr>
        <w:t>dek  V</w:t>
      </w:r>
      <w:r w:rsidRPr="00394A7A">
        <w:rPr>
          <w:vertAlign w:val="subscript"/>
          <w:lang w:val="tr-TR"/>
        </w:rPr>
        <w:t>2</w:t>
      </w:r>
      <w:proofErr w:type="gramEnd"/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hacmından</w:t>
      </w:r>
      <w:proofErr w:type="spellEnd"/>
      <w:r w:rsidRPr="00394A7A">
        <w:rPr>
          <w:lang w:val="tr-TR"/>
        </w:rPr>
        <w:t xml:space="preserve"> V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</w:t>
      </w:r>
      <w:proofErr w:type="spellStart"/>
      <w:r w:rsidRPr="00394A7A">
        <w:rPr>
          <w:lang w:val="tr-TR"/>
        </w:rPr>
        <w:t>hacmına</w:t>
      </w:r>
      <w:proofErr w:type="spellEnd"/>
      <w:r w:rsidRPr="00394A7A">
        <w:rPr>
          <w:lang w:val="tr-TR"/>
        </w:rPr>
        <w:t xml:space="preserve"> sıkıştırılır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3" type="#_x0000_t75" style="position:absolute;margin-left:3.6pt;margin-top:-.2pt;width:41pt;height:19pt;z-index:251673600" fillcolor="window">
            <v:imagedata r:id="rId32" o:title=""/>
          </v:shape>
          <o:OLEObject Type="Embed" ProgID="Equation.3" ShapeID="_x0000_s1043" DrawAspect="Content" ObjectID="_1572195561" r:id="rId33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4" type="#_x0000_t75" style="position:absolute;margin-left:3.6pt;margin-top:15.1pt;width:52pt;height:19pt;z-index:251674624" fillcolor="window">
            <v:imagedata r:id="rId34" o:title=""/>
          </v:shape>
          <o:OLEObject Type="Embed" ProgID="Equation.3" ShapeID="_x0000_s1044" DrawAspect="Content" ObjectID="_1572195562" r:id="rId35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5" type="#_x0000_t75" style="position:absolute;margin-left:3.6pt;margin-top:.7pt;width:135pt;height:19pt;z-index:251675648" fillcolor="window">
            <v:imagedata r:id="rId36" o:title=""/>
          </v:shape>
          <o:OLEObject Type="Embed" ProgID="Equation.3" ShapeID="_x0000_s1045" DrawAspect="Content" ObjectID="_1572195563" r:id="rId37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Burada görüldüğü üzere bu çevrim sonunda T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sıcaklığındaki  sıcak bir ısı deposundan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ısısı alınmış ve T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sıcaklığındaki soğuk ısı deposuna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ısısı </w:t>
      </w:r>
      <w:proofErr w:type="gramStart"/>
      <w:r w:rsidRPr="00394A7A">
        <w:rPr>
          <w:lang w:val="tr-TR"/>
        </w:rPr>
        <w:t>aktarılmıştır .</w:t>
      </w:r>
      <w:proofErr w:type="gramEnd"/>
      <w:r w:rsidRPr="00394A7A">
        <w:rPr>
          <w:lang w:val="tr-TR"/>
        </w:rPr>
        <w:t xml:space="preserve"> Aradaki fark alınan ısının işe çevrilen kısmıdır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proofErr w:type="gramStart"/>
      <w:r w:rsidRPr="00394A7A">
        <w:rPr>
          <w:lang w:val="tr-TR"/>
        </w:rPr>
        <w:t>w</w:t>
      </w:r>
      <w:proofErr w:type="gramEnd"/>
      <w:r w:rsidRPr="00394A7A">
        <w:rPr>
          <w:lang w:val="tr-TR"/>
        </w:rPr>
        <w:t xml:space="preserve"> =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- q</w:t>
      </w:r>
      <w:r w:rsidRPr="00394A7A">
        <w:rPr>
          <w:vertAlign w:val="subscript"/>
          <w:lang w:val="tr-TR"/>
        </w:rPr>
        <w:t>1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6" type="#_x0000_t75" style="position:absolute;margin-left:-5.4pt;margin-top:10.55pt;width:235pt;height:35pt;z-index:251676672" fillcolor="window">
            <v:imagedata r:id="rId38" o:title=""/>
          </v:shape>
          <o:OLEObject Type="Embed" ProgID="Equation.3" ShapeID="_x0000_s1046" DrawAspect="Content" ObjectID="_1572195564" r:id="rId39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lastRenderedPageBreak/>
        <w:t xml:space="preserve">Ayrıca yapılan iş bir çevrim olduğuna göre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7" type="#_x0000_t75" style="position:absolute;margin-left:3.6pt;margin-top:8.75pt;width:147pt;height:34pt;z-index:251677696" fillcolor="window">
            <v:imagedata r:id="rId40" o:title=""/>
          </v:shape>
          <o:OLEObject Type="Embed" ProgID="Equation.3" ShapeID="_x0000_s1047" DrawAspect="Content" ObjectID="_1572195565" r:id="rId41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Buradan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</w:tblGrid>
      <w:tr w:rsidR="00394A7A" w:rsidRPr="00394A7A" w:rsidTr="001C2AC6">
        <w:trPr>
          <w:trHeight w:val="897"/>
        </w:trPr>
        <w:tc>
          <w:tcPr>
            <w:tcW w:w="1983" w:type="dxa"/>
          </w:tcPr>
          <w:p w:rsidR="00394A7A" w:rsidRPr="00394A7A" w:rsidRDefault="00D8473A" w:rsidP="00394A7A">
            <w:pPr>
              <w:rPr>
                <w:lang w:val="tr-TR"/>
              </w:rPr>
            </w:pPr>
            <w:r>
              <w:rPr>
                <w:lang w:val="tr-TR"/>
              </w:rPr>
              <w:object w:dxaOrig="1440" w:dyaOrig="1440">
                <v:shape id="_x0000_s1048" type="#_x0000_t75" style="position:absolute;margin-left:3.6pt;margin-top:6.95pt;width:90pt;height:34pt;z-index:251678720" fillcolor="window">
                  <v:imagedata r:id="rId42" o:title=""/>
                </v:shape>
                <o:OLEObject Type="Embed" ProgID="Equation.3" ShapeID="_x0000_s1048" DrawAspect="Content" ObjectID="_1572195566" r:id="rId43"/>
              </w:object>
            </w:r>
          </w:p>
          <w:p w:rsidR="00394A7A" w:rsidRPr="00394A7A" w:rsidRDefault="00394A7A" w:rsidP="00394A7A">
            <w:pPr>
              <w:rPr>
                <w:lang w:val="tr-TR"/>
              </w:rPr>
            </w:pPr>
          </w:p>
        </w:tc>
      </w:tr>
    </w:tbl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 ifadeye </w:t>
      </w:r>
      <w:proofErr w:type="spellStart"/>
      <w:proofErr w:type="gramStart"/>
      <w:r w:rsidRPr="00394A7A">
        <w:rPr>
          <w:lang w:val="tr-TR"/>
        </w:rPr>
        <w:t>Carnot</w:t>
      </w:r>
      <w:proofErr w:type="spellEnd"/>
      <w:r w:rsidRPr="00394A7A">
        <w:rPr>
          <w:lang w:val="tr-TR"/>
        </w:rPr>
        <w:t xml:space="preserve">  çeviriminde</w:t>
      </w:r>
      <w:proofErr w:type="gramEnd"/>
      <w:r w:rsidRPr="00394A7A">
        <w:rPr>
          <w:lang w:val="tr-TR"/>
        </w:rPr>
        <w:t xml:space="preserve"> yapılan  ve alınan işleri kullanmak sureti ile de varabiliriz.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II ve IV </w:t>
      </w:r>
      <w:proofErr w:type="gramStart"/>
      <w:r w:rsidRPr="00394A7A">
        <w:rPr>
          <w:lang w:val="tr-TR"/>
        </w:rPr>
        <w:t>proseslerin</w:t>
      </w:r>
      <w:proofErr w:type="gramEnd"/>
      <w:r w:rsidRPr="00394A7A">
        <w:rPr>
          <w:lang w:val="tr-TR"/>
        </w:rPr>
        <w:t xml:space="preserve"> işleri birbirini götüreceğinden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49" type="#_x0000_t75" style="position:absolute;margin-left:3.6pt;margin-top:10.6pt;width:74pt;height:19pt;z-index:251679744" fillcolor="window">
            <v:imagedata r:id="rId44" o:title=""/>
          </v:shape>
          <o:OLEObject Type="Embed" ProgID="Equation.3" ShapeID="_x0000_s1049" DrawAspect="Content" ObjectID="_1572195567" r:id="rId45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0" type="#_x0000_t75" style="position:absolute;margin-left:3.6pt;margin-top:16.95pt;width:117pt;height:34pt;z-index:251680768" fillcolor="window">
            <v:imagedata r:id="rId46" o:title=""/>
          </v:shape>
          <o:OLEObject Type="Embed" ProgID="Equation.3" ShapeID="_x0000_s1050" DrawAspect="Content" ObjectID="_1572195568" r:id="rId47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1" type="#_x0000_t75" style="position:absolute;margin-left:3.6pt;margin-top:17.85pt;width:145pt;height:49.95pt;z-index:251681792" fillcolor="window">
            <v:imagedata r:id="rId48" o:title=""/>
          </v:shape>
          <o:OLEObject Type="Embed" ProgID="Equation.3" ShapeID="_x0000_s1051" DrawAspect="Content" ObjectID="_1572195569" r:id="rId49"/>
        </w:object>
      </w:r>
      <w:proofErr w:type="spellStart"/>
      <w:r w:rsidR="00394A7A" w:rsidRPr="00394A7A">
        <w:rPr>
          <w:lang w:val="tr-TR"/>
        </w:rPr>
        <w:t>Adyabatik</w:t>
      </w:r>
      <w:proofErr w:type="spellEnd"/>
      <w:r w:rsidR="00394A7A" w:rsidRPr="00394A7A">
        <w:rPr>
          <w:lang w:val="tr-TR"/>
        </w:rPr>
        <w:t xml:space="preserve"> </w:t>
      </w:r>
      <w:proofErr w:type="gramStart"/>
      <w:r w:rsidR="00394A7A" w:rsidRPr="00394A7A">
        <w:rPr>
          <w:lang w:val="tr-TR"/>
        </w:rPr>
        <w:t>proseslerde</w:t>
      </w:r>
      <w:proofErr w:type="gramEnd"/>
      <w:r w:rsidR="00394A7A" w:rsidRPr="00394A7A">
        <w:rPr>
          <w:lang w:val="tr-TR"/>
        </w:rPr>
        <w:t xml:space="preserve">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Yazılabilir. Bu iki ifadeyi birbirlerine bölersek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2" type="#_x0000_t75" style="position:absolute;margin-left:3.6pt;margin-top:4.35pt;width:45pt;height:34pt;z-index:251682816" fillcolor="window">
            <v:imagedata r:id="rId50" o:title=""/>
          </v:shape>
          <o:OLEObject Type="Embed" ProgID="Equation.3" ShapeID="_x0000_s1052" DrawAspect="Content" ObjectID="_1572195570" r:id="rId51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Buradan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3" type="#_x0000_t75" style="position:absolute;margin-left:3.6pt;margin-top:5.25pt;width:256pt;height:34pt;z-index:251683840" fillcolor="window">
            <v:imagedata r:id="rId52" o:title=""/>
          </v:shape>
          <o:OLEObject Type="Embed" ProgID="Equation.3" ShapeID="_x0000_s1053" DrawAspect="Content" ObjectID="_1572195571" r:id="rId53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4" type="#_x0000_t75" style="position:absolute;margin-left:3.6pt;margin-top:8.85pt;width:118pt;height:34pt;z-index:251684864" fillcolor="window">
            <v:imagedata r:id="rId54" o:title=""/>
          </v:shape>
          <o:OLEObject Type="Embed" ProgID="Equation.3" ShapeID="_x0000_s1054" DrawAspect="Content" ObjectID="_1572195572" r:id="rId55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Gaz tarafından </w:t>
      </w:r>
      <w:proofErr w:type="spellStart"/>
      <w:r w:rsidRPr="00394A7A">
        <w:rPr>
          <w:lang w:val="tr-TR"/>
        </w:rPr>
        <w:t>absorplanan</w:t>
      </w:r>
      <w:proofErr w:type="spellEnd"/>
      <w:r w:rsidRPr="00394A7A">
        <w:rPr>
          <w:lang w:val="tr-TR"/>
        </w:rPr>
        <w:t xml:space="preserve"> toplam ısı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5" type="#_x0000_t75" style="position:absolute;margin-left:3.6pt;margin-top:7.85pt;width:108pt;height:19.85pt;z-index:251685888" fillcolor="window">
            <v:imagedata r:id="rId56" o:title=""/>
          </v:shape>
          <o:OLEObject Type="Embed" ProgID="Equation.3" ShapeID="_x0000_s1055" DrawAspect="Content" ObjectID="_1572195573" r:id="rId57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6" type="#_x0000_t75" style="position:absolute;margin-left:3.6pt;margin-top:2.45pt;width:183pt;height:74pt;z-index:251686912" fillcolor="window">
            <v:imagedata r:id="rId58" o:title=""/>
          </v:shape>
          <o:OLEObject Type="Embed" ProgID="Equation.3" ShapeID="_x0000_s1056" DrawAspect="Content" ObjectID="_1572195574" r:id="rId59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7" type="#_x0000_t75" style="position:absolute;margin-left:3.6pt;margin-top:9.65pt;width:45pt;height:34pt;z-index:251687936" fillcolor="window">
            <v:imagedata r:id="rId60" o:title=""/>
          </v:shape>
          <o:OLEObject Type="Embed" ProgID="Equation.3" ShapeID="_x0000_s1057" DrawAspect="Content" ObjectID="_1572195575" r:id="rId61"/>
        </w:objec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                 </w:t>
      </w:r>
      <w:proofErr w:type="gramStart"/>
      <w:r w:rsidRPr="00394A7A">
        <w:rPr>
          <w:lang w:val="tr-TR"/>
        </w:rPr>
        <w:t>olduğundan</w:t>
      </w:r>
      <w:proofErr w:type="gramEnd"/>
      <w:r w:rsidRPr="00394A7A">
        <w:rPr>
          <w:lang w:val="tr-TR"/>
        </w:rPr>
        <w:t xml:space="preserve">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58" type="#_x0000_t75" style="position:absolute;margin-left:3.6pt;margin-top:4.25pt;width:272pt;height:34pt;z-index:251688960" fillcolor="window">
            <v:imagedata r:id="rId62" o:title=""/>
          </v:shape>
          <o:OLEObject Type="Embed" ProgID="Equation.3" ShapeID="_x0000_s1058" DrawAspect="Content" ObjectID="_1572195576" r:id="rId63"/>
        </w:objec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60" type="#_x0000_t75" style="position:absolute;margin-left:186.1pt;margin-top:17.85pt;width:222pt;height:66pt;z-index:251691008" fillcolor="window">
            <v:imagedata r:id="rId64" o:title=""/>
          </v:shape>
          <o:OLEObject Type="Embed" ProgID="Equation.3" ShapeID="_x0000_s1060" DrawAspect="Content" ObjectID="_1572195577" r:id="rId65"/>
        </w:objec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394A7A" w:rsidRPr="00394A7A" w:rsidTr="001C2AC6">
        <w:trPr>
          <w:trHeight w:val="874"/>
        </w:trPr>
        <w:tc>
          <w:tcPr>
            <w:tcW w:w="2880" w:type="dxa"/>
          </w:tcPr>
          <w:p w:rsidR="00394A7A" w:rsidRPr="00394A7A" w:rsidRDefault="00D8473A" w:rsidP="00394A7A">
            <w:pPr>
              <w:rPr>
                <w:lang w:val="tr-TR"/>
              </w:rPr>
            </w:pPr>
            <w:r>
              <w:rPr>
                <w:lang w:val="tr-TR"/>
              </w:rPr>
              <w:object w:dxaOrig="1440" w:dyaOrig="1440">
                <v:shape id="_x0000_s1059" type="#_x0000_t75" style="position:absolute;margin-left:.35pt;margin-top:7.35pt;width:139.95pt;height:34pt;z-index:251689984" fillcolor="window">
                  <v:imagedata r:id="rId66" o:title=""/>
                </v:shape>
                <o:OLEObject Type="Embed" ProgID="Equation.3" ShapeID="_x0000_s1059" DrawAspect="Content" ObjectID="_1572195578" r:id="rId67"/>
              </w:object>
            </w:r>
          </w:p>
          <w:p w:rsidR="00394A7A" w:rsidRPr="00394A7A" w:rsidRDefault="00394A7A" w:rsidP="00394A7A">
            <w:pPr>
              <w:rPr>
                <w:lang w:val="tr-TR"/>
              </w:rPr>
            </w:pPr>
          </w:p>
        </w:tc>
      </w:tr>
    </w:tbl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b/>
          <w:bCs/>
          <w:lang w:val="tr-TR"/>
        </w:rPr>
        <w:t>Olanaksız Isı Akışı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Elimizde iki tane makine </w:t>
      </w:r>
      <w:proofErr w:type="gramStart"/>
      <w:r w:rsidRPr="00394A7A">
        <w:rPr>
          <w:lang w:val="tr-TR"/>
        </w:rPr>
        <w:t>bulunsun .</w:t>
      </w:r>
      <w:proofErr w:type="gramEnd"/>
      <w:r w:rsidRPr="00394A7A">
        <w:rPr>
          <w:lang w:val="tr-TR"/>
        </w:rPr>
        <w:t xml:space="preserve"> Birinci makinaya “orijinal makine “diyelim. İkinci makine ise aynı sıcaklıkta ancak daha yüksek verim ile çalışsın ( örneğin daha iyi tasarımlanmış, daha iyi çalışma sıvısı kullanan vs</w:t>
      </w:r>
      <w:proofErr w:type="gramStart"/>
      <w:r w:rsidRPr="00394A7A">
        <w:rPr>
          <w:lang w:val="tr-TR"/>
        </w:rPr>
        <w:t>..</w:t>
      </w:r>
      <w:proofErr w:type="gramEnd"/>
      <w:r w:rsidRPr="00394A7A">
        <w:rPr>
          <w:lang w:val="tr-TR"/>
        </w:rPr>
        <w:t>) .Bu ikinci makine ile  ilgili nicelikleri (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) ile gösterelim.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 durumda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sym w:font="Symbol" w:char="00A2"/>
      </w:r>
      <w:r w:rsidRPr="00394A7A">
        <w:rPr>
          <w:lang w:val="tr-TR"/>
        </w:rPr>
        <w:sym w:font="Symbol" w:char="0068"/>
      </w:r>
      <w:r w:rsidRPr="00394A7A">
        <w:rPr>
          <w:lang w:val="tr-TR"/>
        </w:rPr>
        <w:t>&gt;</w:t>
      </w:r>
      <w:r w:rsidRPr="00394A7A">
        <w:rPr>
          <w:lang w:val="tr-TR"/>
        </w:rPr>
        <w:sym w:font="Symbol" w:char="0068"/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 iki makineyi da yapılan işlerin aynı olduğu bir çevrimde kullanalım (w = w 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 xml:space="preserve"> ) . Bu çevrimde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-Birinci basamakta daha yüksek verimli makine ileri doğru çalışsın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-İkinci basamakta ise orijinal makine geriye doğru çalışsın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Bunu şematik olarak gösterirsek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proofErr w:type="gramStart"/>
      <w:r w:rsidRPr="00394A7A">
        <w:rPr>
          <w:lang w:val="tr-TR"/>
        </w:rPr>
        <w:t>w</w:t>
      </w:r>
      <w:proofErr w:type="gramEnd"/>
      <w:r w:rsidRPr="00394A7A">
        <w:rPr>
          <w:lang w:val="tr-TR"/>
        </w:rPr>
        <w:t xml:space="preserve"> = w’ olduğundan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61" type="#_x0000_t75" style="position:absolute;margin-left:3.6pt;margin-top:7.8pt;width:175pt;height:46pt;z-index:251692032" fillcolor="window">
            <v:imagedata r:id="rId68" o:title=""/>
          </v:shape>
          <o:OLEObject Type="Embed" ProgID="Equation.3" ShapeID="_x0000_s1061" DrawAspect="Content" ObjectID="_1572195579" r:id="rId69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62" type="#_x0000_t75" style="position:absolute;margin-left:3.6pt;margin-top:-.25pt;width:36pt;height:18.05pt;z-index:251693056" fillcolor="window">
            <v:imagedata r:id="rId70" o:title=""/>
          </v:shape>
          <o:OLEObject Type="Embed" ProgID="Equation.3" ShapeID="_x0000_s1062" DrawAspect="Content" ObjectID="_1572195580" r:id="rId71"/>
        </w:object>
      </w:r>
      <w:r w:rsidR="00394A7A" w:rsidRPr="00394A7A">
        <w:rPr>
          <w:lang w:val="tr-TR"/>
        </w:rPr>
        <w:t xml:space="preserve">              </w:t>
      </w:r>
      <w:proofErr w:type="gramStart"/>
      <w:r w:rsidR="00394A7A" w:rsidRPr="00394A7A">
        <w:rPr>
          <w:lang w:val="tr-TR"/>
        </w:rPr>
        <w:t>idi</w:t>
      </w:r>
      <w:proofErr w:type="gramEnd"/>
      <w:r w:rsidR="00394A7A" w:rsidRPr="00394A7A">
        <w:rPr>
          <w:lang w:val="tr-TR"/>
        </w:rPr>
        <w:t xml:space="preserve">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proofErr w:type="gramStart"/>
      <w:r w:rsidRPr="00394A7A">
        <w:rPr>
          <w:lang w:val="tr-TR"/>
        </w:rPr>
        <w:t>dolayısıyla</w:t>
      </w:r>
      <w:proofErr w:type="gramEnd"/>
      <w:r w:rsidRPr="00394A7A">
        <w:rPr>
          <w:lang w:val="tr-TR"/>
        </w:rPr>
        <w:t xml:space="preserve"> </w:t>
      </w:r>
    </w:p>
    <w:p w:rsidR="00394A7A" w:rsidRPr="00394A7A" w:rsidRDefault="00D8473A" w:rsidP="00394A7A">
      <w:pPr>
        <w:rPr>
          <w:lang w:val="tr-TR"/>
        </w:rPr>
      </w:pPr>
      <w:r>
        <w:rPr>
          <w:lang w:val="tr-TR"/>
        </w:rPr>
        <w:object w:dxaOrig="1440" w:dyaOrig="1440">
          <v:shape id="_x0000_s1063" type="#_x0000_t75" style="position:absolute;margin-left:3.6pt;margin-top:.65pt;width:53pt;height:44pt;z-index:251694080" fillcolor="window">
            <v:imagedata r:id="rId72" o:title=""/>
          </v:shape>
          <o:OLEObject Type="Embed" ProgID="Equation.3" ShapeID="_x0000_s1063" DrawAspect="Content" ObjectID="_1572195581" r:id="rId73"/>
        </w:objec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Bu ancak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>’&lt;q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ise </w:t>
      </w:r>
      <w:proofErr w:type="gramStart"/>
      <w:r w:rsidRPr="00394A7A">
        <w:rPr>
          <w:lang w:val="tr-TR"/>
        </w:rPr>
        <w:t>mümkündür .Ancak</w:t>
      </w:r>
      <w:proofErr w:type="gramEnd"/>
      <w:r w:rsidRPr="00394A7A">
        <w:rPr>
          <w:lang w:val="tr-TR"/>
        </w:rPr>
        <w:t xml:space="preserve"> bu da ısının sistemden sıcak depoya aktığını gösterir. </w:t>
      </w:r>
    </w:p>
    <w:p w:rsidR="00394A7A" w:rsidRPr="00394A7A" w:rsidRDefault="00394A7A" w:rsidP="00394A7A">
      <w:pPr>
        <w:rPr>
          <w:lang w:val="tr-TR"/>
        </w:rPr>
      </w:pPr>
    </w:p>
    <w:p w:rsidR="00394A7A" w:rsidRPr="00394A7A" w:rsidRDefault="00394A7A" w:rsidP="00394A7A">
      <w:pPr>
        <w:rPr>
          <w:i/>
          <w:iCs/>
          <w:lang w:val="tr-TR"/>
        </w:rPr>
      </w:pPr>
      <w:r w:rsidRPr="00394A7A">
        <w:rPr>
          <w:lang w:val="tr-TR"/>
        </w:rPr>
        <w:t xml:space="preserve">Bunun anlamı everende hiçbir değişim olmaksızın soğuk depodan sıcak depoya ısı </w:t>
      </w:r>
      <w:proofErr w:type="gramStart"/>
      <w:r w:rsidRPr="00394A7A">
        <w:rPr>
          <w:lang w:val="tr-TR"/>
        </w:rPr>
        <w:t>akmasıdır .</w:t>
      </w:r>
      <w:proofErr w:type="gramEnd"/>
      <w:r w:rsidRPr="00394A7A">
        <w:rPr>
          <w:lang w:val="tr-TR"/>
        </w:rPr>
        <w:t xml:space="preserve"> Bunun sonucunu bir </w:t>
      </w:r>
      <w:proofErr w:type="gramStart"/>
      <w:r w:rsidRPr="00394A7A">
        <w:rPr>
          <w:lang w:val="tr-TR"/>
        </w:rPr>
        <w:t>düşünün .</w:t>
      </w:r>
      <w:proofErr w:type="gramEnd"/>
      <w:r w:rsidRPr="00394A7A">
        <w:rPr>
          <w:lang w:val="tr-TR"/>
        </w:rPr>
        <w:t xml:space="preserve"> Sıcak depo olarak bir elektrik motoru soğuk depo olarak ta bir buzdolabı alınarak hiçbir iş yapmaksızın çalıştırılabilir. Ancak bu yaşamdaki deneyimlerimize ve </w:t>
      </w:r>
      <w:proofErr w:type="spellStart"/>
      <w:r w:rsidRPr="00394A7A">
        <w:rPr>
          <w:lang w:val="tr-TR"/>
        </w:rPr>
        <w:t>Clausius</w:t>
      </w:r>
      <w:proofErr w:type="spellEnd"/>
      <w:r w:rsidRPr="00394A7A">
        <w:rPr>
          <w:lang w:val="tr-TR"/>
        </w:rPr>
        <w:t xml:space="preserve"> eşitsizliği ile gösterilen II. Kanuna </w:t>
      </w:r>
      <w:proofErr w:type="gramStart"/>
      <w:r w:rsidRPr="00394A7A">
        <w:rPr>
          <w:lang w:val="tr-TR"/>
        </w:rPr>
        <w:t>aykırıdır .</w:t>
      </w:r>
      <w:proofErr w:type="gramEnd"/>
      <w:r w:rsidRPr="00394A7A">
        <w:rPr>
          <w:lang w:val="tr-TR"/>
        </w:rPr>
        <w:t xml:space="preserve"> Dolayısıyla ilk yaptığımız varsayım geçerli değildir. </w:t>
      </w:r>
      <w:r w:rsidRPr="00394A7A">
        <w:rPr>
          <w:i/>
          <w:iCs/>
          <w:u w:val="single"/>
          <w:lang w:val="tr-TR"/>
        </w:rPr>
        <w:t xml:space="preserve">Aynı sıcaklık aralığında çalışan iki </w:t>
      </w:r>
      <w:proofErr w:type="gramStart"/>
      <w:r w:rsidRPr="00394A7A">
        <w:rPr>
          <w:i/>
          <w:iCs/>
          <w:u w:val="single"/>
          <w:lang w:val="tr-TR"/>
        </w:rPr>
        <w:t>tersinir  makineden</w:t>
      </w:r>
      <w:proofErr w:type="gramEnd"/>
      <w:r w:rsidRPr="00394A7A">
        <w:rPr>
          <w:i/>
          <w:iCs/>
          <w:u w:val="single"/>
          <w:lang w:val="tr-TR"/>
        </w:rPr>
        <w:t xml:space="preserve"> birinin  verimi diğerininkinden yüksek  olamaz</w:t>
      </w:r>
      <w:r w:rsidRPr="00394A7A">
        <w:rPr>
          <w:i/>
          <w:iCs/>
          <w:lang w:val="tr-TR"/>
        </w:rPr>
        <w:t xml:space="preserve">. 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b/>
          <w:bCs/>
          <w:lang w:val="tr-TR"/>
        </w:rPr>
        <w:t>Devridaim Hareketi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Yine aynı sıcaklık aralığında çalışan iki tersinir makineden birinin verimi diğerininkinden daha yüksek olsun. Bu seferde makineye verilen ısıları sabit tutalım (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sym w:font="Symbol" w:char="0068"/>
      </w:r>
      <w:r w:rsidRPr="00394A7A">
        <w:rPr>
          <w:lang w:val="tr-TR"/>
        </w:rPr>
        <w:t>&gt;</w:t>
      </w:r>
      <w:r w:rsidRPr="00394A7A">
        <w:rPr>
          <w:lang w:val="tr-TR"/>
        </w:rPr>
        <w:sym w:font="Symbol" w:char="0068"/>
      </w:r>
      <w:r w:rsidRPr="00394A7A">
        <w:rPr>
          <w:lang w:val="tr-TR"/>
        </w:rPr>
        <w:t xml:space="preserve"> ve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>=q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)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Bu durumda 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sym w:font="Symbol" w:char="0068"/>
      </w:r>
      <w:r w:rsidRPr="00394A7A">
        <w:rPr>
          <w:lang w:val="tr-TR"/>
        </w:rPr>
        <w:t>&gt;</w:t>
      </w:r>
      <w:r w:rsidRPr="00394A7A">
        <w:rPr>
          <w:lang w:val="tr-TR"/>
        </w:rPr>
        <w:sym w:font="Symbol" w:char="0068"/>
      </w:r>
      <w:r w:rsidRPr="00394A7A">
        <w:rPr>
          <w:lang w:val="tr-TR"/>
        </w:rPr>
        <w:t xml:space="preserve"> ise w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&gt;w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Yeni yani daha verimli makine </w:t>
      </w:r>
      <w:r w:rsidRPr="00394A7A">
        <w:rPr>
          <w:u w:val="single"/>
          <w:lang w:val="tr-TR"/>
        </w:rPr>
        <w:t>ileriye</w:t>
      </w:r>
      <w:r w:rsidRPr="00394A7A">
        <w:rPr>
          <w:lang w:val="tr-TR"/>
        </w:rPr>
        <w:t xml:space="preserve"> doğru </w:t>
      </w:r>
      <w:proofErr w:type="gramStart"/>
      <w:r w:rsidRPr="00394A7A">
        <w:rPr>
          <w:lang w:val="tr-TR"/>
        </w:rPr>
        <w:t>çalışsın  :</w:t>
      </w:r>
      <w:proofErr w:type="gramEnd"/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-w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=q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-q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sym w:font="Symbol" w:char="00A2"/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Orijinal makinede </w:t>
      </w:r>
      <w:r w:rsidRPr="00394A7A">
        <w:rPr>
          <w:u w:val="single"/>
          <w:lang w:val="tr-TR"/>
        </w:rPr>
        <w:t>geriye</w:t>
      </w:r>
      <w:r w:rsidRPr="00394A7A">
        <w:rPr>
          <w:lang w:val="tr-TR"/>
        </w:rPr>
        <w:t xml:space="preserve"> doğru </w:t>
      </w:r>
      <w:proofErr w:type="gramStart"/>
      <w:r w:rsidRPr="00394A7A">
        <w:rPr>
          <w:lang w:val="tr-TR"/>
        </w:rPr>
        <w:t>çalışsın : w</w:t>
      </w:r>
      <w:proofErr w:type="gramEnd"/>
      <w:r w:rsidRPr="00394A7A">
        <w:rPr>
          <w:lang w:val="tr-TR"/>
        </w:rPr>
        <w:t xml:space="preserve"> = -q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t xml:space="preserve"> + q</w:t>
      </w:r>
      <w:r w:rsidRPr="00394A7A">
        <w:rPr>
          <w:vertAlign w:val="subscript"/>
          <w:lang w:val="tr-TR"/>
        </w:rPr>
        <w:t>1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 xml:space="preserve">Dolayısıyla net </w:t>
      </w:r>
      <w:proofErr w:type="gramStart"/>
      <w:r w:rsidRPr="00394A7A">
        <w:rPr>
          <w:lang w:val="tr-TR"/>
        </w:rPr>
        <w:t xml:space="preserve">iş   </w:t>
      </w:r>
      <w:proofErr w:type="spellStart"/>
      <w:r w:rsidRPr="00394A7A">
        <w:rPr>
          <w:lang w:val="tr-TR"/>
        </w:rPr>
        <w:t>w</w:t>
      </w:r>
      <w:r w:rsidRPr="00394A7A">
        <w:rPr>
          <w:vertAlign w:val="subscript"/>
          <w:lang w:val="tr-TR"/>
        </w:rPr>
        <w:t>net</w:t>
      </w:r>
      <w:proofErr w:type="spellEnd"/>
      <w:proofErr w:type="gramEnd"/>
      <w:r w:rsidRPr="00394A7A">
        <w:rPr>
          <w:vertAlign w:val="subscript"/>
          <w:lang w:val="tr-TR"/>
        </w:rPr>
        <w:t xml:space="preserve"> </w:t>
      </w:r>
      <w:r w:rsidRPr="00394A7A">
        <w:rPr>
          <w:lang w:val="tr-TR"/>
        </w:rPr>
        <w:t>= -w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 xml:space="preserve"> + w = + q</w:t>
      </w:r>
      <w:r w:rsidRPr="00394A7A">
        <w:rPr>
          <w:vertAlign w:val="subscript"/>
          <w:lang w:val="tr-TR"/>
        </w:rPr>
        <w:t>2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 xml:space="preserve"> -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- q</w:t>
      </w:r>
      <w:r w:rsidRPr="00394A7A">
        <w:rPr>
          <w:vertAlign w:val="subscript"/>
          <w:lang w:val="tr-TR"/>
        </w:rPr>
        <w:t xml:space="preserve">2 </w:t>
      </w:r>
      <w:r w:rsidRPr="00394A7A">
        <w:rPr>
          <w:lang w:val="tr-TR"/>
        </w:rPr>
        <w:t>+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=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>-q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&gt;0</w:t>
      </w:r>
    </w:p>
    <w:p w:rsidR="00394A7A" w:rsidRPr="00394A7A" w:rsidRDefault="00394A7A" w:rsidP="00394A7A">
      <w:pPr>
        <w:rPr>
          <w:lang w:val="tr-TR"/>
        </w:rPr>
      </w:pPr>
      <w:r w:rsidRPr="00394A7A">
        <w:rPr>
          <w:lang w:val="tr-TR"/>
        </w:rPr>
        <w:t>Buna göre sıcak makineden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t xml:space="preserve"> - q</w:t>
      </w:r>
      <w:r w:rsidRPr="00394A7A">
        <w:rPr>
          <w:vertAlign w:val="subscript"/>
          <w:lang w:val="tr-TR"/>
        </w:rPr>
        <w:t>1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 xml:space="preserve"> kadar iş çekip  -(-w</w:t>
      </w:r>
      <w:r w:rsidRPr="00394A7A">
        <w:rPr>
          <w:lang w:val="tr-TR"/>
        </w:rPr>
        <w:sym w:font="Symbol" w:char="00A2"/>
      </w:r>
      <w:r w:rsidRPr="00394A7A">
        <w:rPr>
          <w:lang w:val="tr-TR"/>
        </w:rPr>
        <w:t>+ w) kadar iş elde ederiz ki bu da yaşamsal deneyimlere aykırıdır.</w:t>
      </w:r>
    </w:p>
    <w:p w:rsidR="00394A7A" w:rsidRPr="00394A7A" w:rsidRDefault="00394A7A" w:rsidP="00394A7A">
      <w:pPr>
        <w:rPr>
          <w:lang w:val="tr-TR"/>
        </w:rPr>
      </w:pPr>
    </w:p>
    <w:sectPr w:rsidR="00394A7A" w:rsidRPr="0039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7A"/>
    <w:rsid w:val="00206E70"/>
    <w:rsid w:val="00394A7A"/>
    <w:rsid w:val="008A39B8"/>
    <w:rsid w:val="00D51364"/>
    <w:rsid w:val="00D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34665AE9"/>
  <w15:chartTrackingRefBased/>
  <w15:docId w15:val="{4EAC2939-FF82-48D9-8A09-2D2A8E7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2017-11-14T10:45:00Z</dcterms:created>
  <dcterms:modified xsi:type="dcterms:W3CDTF">2017-11-14T18:12:00Z</dcterms:modified>
</cp:coreProperties>
</file>