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course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de-DE"/>
              </w:rPr>
            </w:pPr>
            <w:r>
              <w:t>Explanation of the course schedule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da-DK"/>
              </w:rPr>
            </w:pPr>
            <w:r>
              <w:t>Explanation of how the students are expected to study and actively participate in the classroom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E5140" w:rsidRDefault="007E5140" w:rsidP="007E514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7E5140">
              <w:rPr>
                <w:b/>
              </w:rPr>
              <w:t>The formation of the American nation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Introduction to American identity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>"</w:t>
            </w:r>
            <w:proofErr w:type="spellStart"/>
            <w:r w:rsidRPr="007E5140">
              <w:rPr>
                <w:sz w:val="16"/>
              </w:rPr>
              <w:t>What</w:t>
            </w:r>
            <w:proofErr w:type="spellEnd"/>
            <w:r w:rsidRPr="007E5140">
              <w:rPr>
                <w:sz w:val="16"/>
              </w:rPr>
              <w:t xml:space="preserve"> Is an </w:t>
            </w:r>
            <w:proofErr w:type="spellStart"/>
            <w:r w:rsidRPr="007E5140">
              <w:rPr>
                <w:sz w:val="16"/>
              </w:rPr>
              <w:t>American</w:t>
            </w:r>
            <w:proofErr w:type="spellEnd"/>
            <w:r w:rsidRPr="007E5140">
              <w:rPr>
                <w:sz w:val="16"/>
              </w:rPr>
              <w:t xml:space="preserve">?" </w:t>
            </w:r>
            <w:proofErr w:type="spellStart"/>
            <w:r w:rsidRPr="007E5140">
              <w:rPr>
                <w:sz w:val="16"/>
              </w:rPr>
              <w:t>from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Crevecoeur's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Letters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from</w:t>
            </w:r>
            <w:proofErr w:type="spellEnd"/>
            <w:r w:rsidRPr="007E5140">
              <w:rPr>
                <w:sz w:val="16"/>
              </w:rPr>
              <w:t xml:space="preserve"> an </w:t>
            </w:r>
            <w:proofErr w:type="spellStart"/>
            <w:r w:rsidRPr="007E5140">
              <w:rPr>
                <w:sz w:val="16"/>
              </w:rPr>
              <w:t>American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Farmer</w:t>
            </w:r>
            <w:proofErr w:type="spellEnd"/>
            <w:r w:rsidRPr="007E5140">
              <w:rPr>
                <w:sz w:val="16"/>
              </w:rPr>
              <w:t xml:space="preserve"> (1782)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tr-TR"/>
              </w:rPr>
            </w:pPr>
            <w:r>
              <w:t>Types of American (according to Crevecoeur)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tr-TR"/>
              </w:rPr>
            </w:pPr>
            <w:r>
              <w:t>The social landscape of early 19th century (according to Crevecoeur)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proofErr w:type="spellStart"/>
            <w:r w:rsidRPr="007E5140">
              <w:rPr>
                <w:sz w:val="16"/>
              </w:rPr>
              <w:t>Romanticism</w:t>
            </w:r>
            <w:proofErr w:type="spellEnd"/>
            <w:r w:rsidRPr="007E5140">
              <w:rPr>
                <w:sz w:val="16"/>
              </w:rPr>
              <w:t xml:space="preserve"> in Europe </w:t>
            </w:r>
            <w:proofErr w:type="spellStart"/>
            <w:r w:rsidRPr="007E5140">
              <w:rPr>
                <w:sz w:val="16"/>
              </w:rPr>
              <w:t>and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American</w:t>
            </w:r>
            <w:proofErr w:type="spellEnd"/>
            <w:r w:rsidRPr="007E5140">
              <w:rPr>
                <w:sz w:val="16"/>
              </w:rPr>
              <w:t xml:space="preserve"> Content in 19th </w:t>
            </w:r>
            <w:proofErr w:type="spellStart"/>
            <w:r w:rsidRPr="007E5140">
              <w:rPr>
                <w:sz w:val="16"/>
              </w:rPr>
              <w:t>century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Basic </w:t>
            </w:r>
            <w:proofErr w:type="spellStart"/>
            <w:r>
              <w:rPr>
                <w:lang w:val="tr-TR"/>
              </w:rPr>
              <w:t>elements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Gothic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Literature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Analysis and interpretation of "The Legend of Sleepy Hollow" by Washington Irving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proofErr w:type="spellStart"/>
            <w:r w:rsidRPr="007E5140">
              <w:rPr>
                <w:sz w:val="16"/>
              </w:rPr>
              <w:t>Early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s</w:t>
            </w:r>
            <w:r>
              <w:rPr>
                <w:sz w:val="16"/>
              </w:rPr>
              <w:t>tages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American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es-ES"/>
              </w:rPr>
            </w:pPr>
            <w:r>
              <w:t>Fiction and reality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es-ES"/>
              </w:rPr>
            </w:pPr>
            <w:r>
              <w:t>Analysis and interpretation of " Rip Van Winkle" by Washington Irving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>"</w:t>
            </w:r>
            <w:proofErr w:type="spellStart"/>
            <w:r w:rsidRPr="007E5140">
              <w:rPr>
                <w:sz w:val="16"/>
              </w:rPr>
              <w:t>Notions</w:t>
            </w:r>
            <w:proofErr w:type="spellEnd"/>
            <w:r w:rsidRPr="007E5140">
              <w:rPr>
                <w:sz w:val="16"/>
              </w:rPr>
              <w:t xml:space="preserve"> of 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Americans</w:t>
            </w:r>
            <w:proofErr w:type="spellEnd"/>
            <w:r w:rsidRPr="007E5140">
              <w:rPr>
                <w:sz w:val="16"/>
              </w:rPr>
              <w:t xml:space="preserve">" (1823) </w:t>
            </w:r>
            <w:proofErr w:type="spellStart"/>
            <w:r w:rsidRPr="007E5140">
              <w:rPr>
                <w:sz w:val="16"/>
              </w:rPr>
              <w:t>by</w:t>
            </w:r>
            <w:proofErr w:type="spellEnd"/>
            <w:r w:rsidRPr="007E5140">
              <w:rPr>
                <w:sz w:val="16"/>
              </w:rPr>
              <w:t xml:space="preserve"> James </w:t>
            </w:r>
            <w:proofErr w:type="spellStart"/>
            <w:r w:rsidRPr="007E5140">
              <w:rPr>
                <w:sz w:val="16"/>
              </w:rPr>
              <w:t>Fenimore</w:t>
            </w:r>
            <w:proofErr w:type="spellEnd"/>
            <w:r w:rsidRPr="007E5140">
              <w:rPr>
                <w:sz w:val="16"/>
              </w:rPr>
              <w:t xml:space="preserve"> Cooper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Higher education in 19</w:t>
            </w:r>
            <w:r w:rsidRPr="007E5140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proofErr w:type="spellStart"/>
            <w:r>
              <w:rPr>
                <w:lang w:val="tr-TR"/>
              </w:rPr>
              <w:t>Newspapers</w:t>
            </w:r>
            <w:proofErr w:type="spellEnd"/>
            <w:r>
              <w:rPr>
                <w:lang w:val="tr-TR"/>
              </w:rPr>
              <w:t xml:space="preserve"> in </w:t>
            </w:r>
            <w:r>
              <w:t>19</w:t>
            </w:r>
            <w:r w:rsidRPr="007E5140">
              <w:rPr>
                <w:vertAlign w:val="superscript"/>
              </w:rPr>
              <w:t>th</w:t>
            </w:r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century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Reading habits in 19</w:t>
            </w:r>
            <w:r w:rsidRPr="007E5140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MID-TERM EXAM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>"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Significance</w:t>
            </w:r>
            <w:proofErr w:type="spellEnd"/>
            <w:r w:rsidRPr="007E5140">
              <w:rPr>
                <w:sz w:val="16"/>
              </w:rPr>
              <w:t xml:space="preserve"> of 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Frontier</w:t>
            </w:r>
            <w:proofErr w:type="spellEnd"/>
            <w:r w:rsidRPr="007E5140">
              <w:rPr>
                <w:sz w:val="16"/>
              </w:rPr>
              <w:t xml:space="preserve"> in </w:t>
            </w:r>
            <w:proofErr w:type="spellStart"/>
            <w:r w:rsidRPr="007E5140">
              <w:rPr>
                <w:sz w:val="16"/>
              </w:rPr>
              <w:t>American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History</w:t>
            </w:r>
            <w:proofErr w:type="spellEnd"/>
            <w:r w:rsidRPr="007E5140">
              <w:rPr>
                <w:sz w:val="16"/>
              </w:rPr>
              <w:t xml:space="preserve">" (1893) </w:t>
            </w:r>
            <w:proofErr w:type="spellStart"/>
            <w:r w:rsidRPr="007E5140">
              <w:rPr>
                <w:sz w:val="16"/>
              </w:rPr>
              <w:t>by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Frederick</w:t>
            </w:r>
            <w:proofErr w:type="spellEnd"/>
            <w:r w:rsidRPr="007E5140">
              <w:rPr>
                <w:sz w:val="16"/>
              </w:rPr>
              <w:t xml:space="preserve"> Jackson </w:t>
            </w:r>
            <w:proofErr w:type="spellStart"/>
            <w:r w:rsidRPr="007E5140">
              <w:rPr>
                <w:sz w:val="16"/>
              </w:rPr>
              <w:t>Turner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tr-TR"/>
              </w:rPr>
            </w:pPr>
            <w:r>
              <w:t>The effect of the frontier in the development of the American identity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>"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Philosophy</w:t>
            </w:r>
            <w:proofErr w:type="spellEnd"/>
            <w:r w:rsidRPr="007E5140">
              <w:rPr>
                <w:sz w:val="16"/>
              </w:rPr>
              <w:t xml:space="preserve"> of </w:t>
            </w:r>
            <w:proofErr w:type="spellStart"/>
            <w:r w:rsidRPr="007E5140">
              <w:rPr>
                <w:sz w:val="16"/>
              </w:rPr>
              <w:t>Composition</w:t>
            </w:r>
            <w:proofErr w:type="spellEnd"/>
            <w:r w:rsidRPr="007E5140">
              <w:rPr>
                <w:sz w:val="16"/>
              </w:rPr>
              <w:t xml:space="preserve">" (1846) </w:t>
            </w:r>
            <w:proofErr w:type="spellStart"/>
            <w:r w:rsidRPr="007E5140">
              <w:rPr>
                <w:sz w:val="16"/>
              </w:rPr>
              <w:t>and</w:t>
            </w:r>
            <w:proofErr w:type="spellEnd"/>
            <w:r w:rsidRPr="007E5140">
              <w:rPr>
                <w:sz w:val="16"/>
              </w:rPr>
              <w:t xml:space="preserve"> "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Raven</w:t>
            </w:r>
            <w:proofErr w:type="spellEnd"/>
            <w:r w:rsidRPr="007E5140">
              <w:rPr>
                <w:sz w:val="16"/>
              </w:rPr>
              <w:t xml:space="preserve">" (1845) </w:t>
            </w:r>
            <w:proofErr w:type="spellStart"/>
            <w:r w:rsidRPr="007E5140">
              <w:rPr>
                <w:sz w:val="16"/>
              </w:rPr>
              <w:t>by</w:t>
            </w:r>
            <w:proofErr w:type="spellEnd"/>
            <w:r w:rsidRPr="007E5140">
              <w:rPr>
                <w:sz w:val="16"/>
              </w:rPr>
              <w:t xml:space="preserve"> Edgar Allan 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The process of writing according to Edgar Allan 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E5140" w:rsidRDefault="007E5140" w:rsidP="007E514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7E5140">
              <w:rPr>
                <w:b/>
              </w:rPr>
              <w:t>"</w:t>
            </w:r>
            <w:proofErr w:type="spellStart"/>
            <w:r w:rsidRPr="007E5140">
              <w:rPr>
                <w:b/>
              </w:rPr>
              <w:t>Ligeia</w:t>
            </w:r>
            <w:proofErr w:type="spellEnd"/>
            <w:r w:rsidRPr="007E5140">
              <w:rPr>
                <w:b/>
              </w:rPr>
              <w:t>" (1838) by Edgar Allan 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</w:pPr>
            <w:r>
              <w:t>Analysis and interpretation of "</w:t>
            </w:r>
            <w:proofErr w:type="spellStart"/>
            <w:r>
              <w:t>Ligeia</w:t>
            </w:r>
            <w:proofErr w:type="spellEnd"/>
            <w:r>
              <w:t>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>"</w:t>
            </w:r>
            <w:proofErr w:type="spellStart"/>
            <w:r w:rsidRPr="007E5140">
              <w:rPr>
                <w:sz w:val="16"/>
              </w:rPr>
              <w:t>The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Cask</w:t>
            </w:r>
            <w:proofErr w:type="spellEnd"/>
            <w:r w:rsidRPr="007E5140">
              <w:rPr>
                <w:sz w:val="16"/>
              </w:rPr>
              <w:t xml:space="preserve"> of </w:t>
            </w:r>
            <w:proofErr w:type="spellStart"/>
            <w:r w:rsidRPr="007E5140">
              <w:rPr>
                <w:sz w:val="16"/>
              </w:rPr>
              <w:t>Amontillado</w:t>
            </w:r>
            <w:proofErr w:type="spellEnd"/>
            <w:r w:rsidRPr="007E5140">
              <w:rPr>
                <w:sz w:val="16"/>
              </w:rPr>
              <w:t xml:space="preserve">" (1846) </w:t>
            </w:r>
            <w:proofErr w:type="spellStart"/>
            <w:r w:rsidRPr="007E5140">
              <w:rPr>
                <w:sz w:val="16"/>
              </w:rPr>
              <w:t>by</w:t>
            </w:r>
            <w:proofErr w:type="spellEnd"/>
            <w:r w:rsidRPr="007E5140">
              <w:rPr>
                <w:sz w:val="16"/>
              </w:rPr>
              <w:t xml:space="preserve"> Edgar Allan Poe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tr-TR"/>
              </w:rPr>
            </w:pPr>
            <w:r>
              <w:t>Analysis and interpretation of "The Cask of Amontillado"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Konu-basligi"/>
              <w:rPr>
                <w:sz w:val="16"/>
              </w:rPr>
            </w:pPr>
            <w:r w:rsidRPr="007E5140">
              <w:rPr>
                <w:sz w:val="16"/>
              </w:rPr>
              <w:t xml:space="preserve">"My </w:t>
            </w:r>
            <w:proofErr w:type="spellStart"/>
            <w:r w:rsidRPr="007E5140">
              <w:rPr>
                <w:sz w:val="16"/>
              </w:rPr>
              <w:t>Kinsman</w:t>
            </w:r>
            <w:proofErr w:type="spellEnd"/>
            <w:r w:rsidRPr="007E5140">
              <w:rPr>
                <w:sz w:val="16"/>
              </w:rPr>
              <w:t xml:space="preserve">, </w:t>
            </w:r>
            <w:proofErr w:type="spellStart"/>
            <w:r w:rsidRPr="007E5140">
              <w:rPr>
                <w:sz w:val="16"/>
              </w:rPr>
              <w:t>Major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Molineux</w:t>
            </w:r>
            <w:proofErr w:type="spellEnd"/>
            <w:r w:rsidRPr="007E5140">
              <w:rPr>
                <w:sz w:val="16"/>
              </w:rPr>
              <w:t xml:space="preserve">" (1831) </w:t>
            </w:r>
            <w:proofErr w:type="spellStart"/>
            <w:r w:rsidRPr="007E5140">
              <w:rPr>
                <w:sz w:val="16"/>
              </w:rPr>
              <w:t>by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Nathaniel</w:t>
            </w:r>
            <w:proofErr w:type="spellEnd"/>
            <w:r w:rsidRPr="007E5140">
              <w:rPr>
                <w:sz w:val="16"/>
              </w:rPr>
              <w:t xml:space="preserve"> </w:t>
            </w:r>
            <w:proofErr w:type="spellStart"/>
            <w:r w:rsidRPr="007E5140">
              <w:rPr>
                <w:sz w:val="16"/>
              </w:rPr>
              <w:t>Hawthorne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E5140" w:rsidP="00832AEF">
            <w:pPr>
              <w:pStyle w:val="OkumaParas"/>
              <w:rPr>
                <w:lang w:val="da-DK"/>
              </w:rPr>
            </w:pPr>
            <w:r>
              <w:t>Analysis and interpretation of "My Kinsman, Major Molineux"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01B1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REVISION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01B11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FINAL EXAM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801B1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7E5140"/>
    <w:rsid w:val="00801B11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FB2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2017-11-15T11:29:00Z</dcterms:created>
  <dcterms:modified xsi:type="dcterms:W3CDTF">2017-11-15T11:29:00Z</dcterms:modified>
</cp:coreProperties>
</file>